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820A2" w14:textId="7CE6E045" w:rsidR="004F0C22" w:rsidRDefault="005F018C" w:rsidP="000308B5">
      <w:pPr>
        <w:pBdr>
          <w:top w:val="nil"/>
          <w:left w:val="nil"/>
          <w:bottom w:val="nil"/>
          <w:right w:val="nil"/>
          <w:between w:val="nil"/>
        </w:pBdr>
        <w:spacing w:before="240"/>
        <w:ind w:hanging="2"/>
        <w:jc w:val="center"/>
        <w:rPr>
          <w:rFonts w:ascii="Calibri" w:hAnsi="Calibri" w:cs="Calibri"/>
          <w:b/>
          <w:noProof/>
          <w:spacing w:val="-2"/>
          <w:sz w:val="32"/>
          <w:szCs w:val="32"/>
        </w:rPr>
      </w:pPr>
      <w:r>
        <w:rPr>
          <w:rFonts w:ascii="Calibri" w:hAnsi="Calibri" w:cs="Calibri"/>
          <w:b/>
          <w:noProof/>
          <w:spacing w:val="-2"/>
          <w:sz w:val="32"/>
          <w:szCs w:val="32"/>
        </w:rPr>
        <w:t>Arte Bianca e sostenibilità: i</w:t>
      </w:r>
      <w:r w:rsidR="004F0C22" w:rsidRPr="004F0C22">
        <w:rPr>
          <w:rFonts w:ascii="Calibri" w:hAnsi="Calibri" w:cs="Calibri"/>
          <w:b/>
          <w:noProof/>
          <w:spacing w:val="-2"/>
          <w:sz w:val="32"/>
          <w:szCs w:val="32"/>
        </w:rPr>
        <w:t>l Terre di Pisa Food &amp; Wine Festival si rinnova per la sua quattordicesima edizione</w:t>
      </w:r>
    </w:p>
    <w:p w14:paraId="29B9E972" w14:textId="1244CD64" w:rsidR="000308B5" w:rsidRPr="00AB5A54" w:rsidRDefault="00393446" w:rsidP="000308B5">
      <w:pPr>
        <w:pBdr>
          <w:top w:val="nil"/>
          <w:left w:val="nil"/>
          <w:bottom w:val="nil"/>
          <w:right w:val="nil"/>
          <w:between w:val="nil"/>
        </w:pBdr>
        <w:spacing w:before="240"/>
        <w:ind w:hanging="2"/>
        <w:jc w:val="center"/>
        <w:rPr>
          <w:rFonts w:ascii="Calibri" w:hAnsi="Calibri" w:cs="Calibri"/>
          <w:bCs/>
          <w:i/>
          <w:iCs/>
          <w:noProof/>
          <w:spacing w:val="-2"/>
          <w:sz w:val="28"/>
          <w:szCs w:val="28"/>
        </w:rPr>
      </w:pPr>
      <w:r w:rsidRPr="00AB5A54">
        <w:rPr>
          <w:rFonts w:ascii="Calibri" w:hAnsi="Calibri" w:cs="Calibri"/>
          <w:bCs/>
          <w:i/>
          <w:iCs/>
          <w:noProof/>
          <w:spacing w:val="-2"/>
          <w:sz w:val="28"/>
          <w:szCs w:val="28"/>
        </w:rPr>
        <w:t xml:space="preserve">Dal </w:t>
      </w:r>
      <w:r w:rsidR="004F0C22" w:rsidRPr="00AB5A54">
        <w:rPr>
          <w:rFonts w:ascii="Calibri" w:hAnsi="Calibri" w:cs="Calibri"/>
          <w:bCs/>
          <w:i/>
          <w:iCs/>
          <w:noProof/>
          <w:spacing w:val="-2"/>
          <w:sz w:val="28"/>
          <w:szCs w:val="28"/>
        </w:rPr>
        <w:t>16 al 18 ottobre torna l'appuntamento enogastronomico nel cuore della città</w:t>
      </w:r>
      <w:r w:rsidR="000308B5" w:rsidRPr="00AB5A54">
        <w:rPr>
          <w:rFonts w:ascii="Calibri" w:hAnsi="Calibri" w:cs="Calibri"/>
          <w:bCs/>
          <w:i/>
          <w:iCs/>
          <w:noProof/>
          <w:spacing w:val="-2"/>
          <w:sz w:val="28"/>
          <w:szCs w:val="28"/>
        </w:rPr>
        <w:t>.</w:t>
      </w:r>
    </w:p>
    <w:p w14:paraId="023FE1C4" w14:textId="77777777" w:rsidR="00DC78CA" w:rsidRPr="00B5257D" w:rsidRDefault="00DC78CA"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b/>
          <w:bCs/>
          <w:szCs w:val="24"/>
        </w:rPr>
        <w:t>Pisa, 6 ottobre 2026</w:t>
      </w:r>
      <w:r w:rsidRPr="00B5257D">
        <w:rPr>
          <w:rFonts w:ascii="Calibri" w:hAnsi="Calibri" w:cs="Calibri"/>
          <w:szCs w:val="24"/>
        </w:rPr>
        <w:t xml:space="preserve"> – Piazza Vittorio Emanuele II torna ad ospitare il Terre di Pisa Food &amp; Wine Festival. La quattordicesima edizione, presentata oggi in conferenza stampa, pone al centro l'Arte Bianca e l'impegno ecologico. L'evento, promosso dalla Camera di Commercio della Toscana Nord-Ovest, si conferma una vetrina fondamentale per le eccellenze locali e un'occasione di riflessione sul futuro dell'alimentazione, tra valorizzazione delle tradizioni, recupero delle materie prime e lotta allo spreco.</w:t>
      </w:r>
    </w:p>
    <w:p w14:paraId="67C4C32A" w14:textId="18FAE240" w:rsidR="00DC78CA" w:rsidRPr="00B5257D" w:rsidRDefault="00DC78CA"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Le caratteristiche casette espositive in legno, progettate per il riuso, ospiteranno 87 produttori</w:t>
      </w:r>
      <w:r w:rsidR="00A74D1F">
        <w:rPr>
          <w:rFonts w:ascii="Calibri" w:hAnsi="Calibri" w:cs="Calibri"/>
          <w:szCs w:val="24"/>
        </w:rPr>
        <w:t>,</w:t>
      </w:r>
      <w:r w:rsidRPr="00B5257D">
        <w:rPr>
          <w:rFonts w:ascii="Calibri" w:hAnsi="Calibri" w:cs="Calibri"/>
          <w:szCs w:val="24"/>
        </w:rPr>
        <w:t xml:space="preserve"> 5 consorzi, pronti a guidare il pubblico in degustazioni di vini, oli, formaggi, salumi e tartufi. L'edizione 2026 dedica particolare attenzione ai lievitati e alla cucina del territorio. In concomitanza con il </w:t>
      </w:r>
      <w:r w:rsidRPr="00B5257D">
        <w:rPr>
          <w:rFonts w:ascii="Calibri" w:hAnsi="Calibri" w:cs="Calibri"/>
          <w:i/>
          <w:iCs/>
          <w:szCs w:val="24"/>
        </w:rPr>
        <w:t>World Bread Day</w:t>
      </w:r>
      <w:r w:rsidRPr="00B5257D">
        <w:rPr>
          <w:rFonts w:ascii="Calibri" w:hAnsi="Calibri" w:cs="Calibri"/>
          <w:szCs w:val="24"/>
        </w:rPr>
        <w:t>, il programma prenderà il via venerdì pomeriggio con il convegno dell'Istituto Alberghiero Matteotti sull'evoluzione della cucina toscana. Nei giorni successivi si proseguirà con incontri tematici sulla panificazione agricola e sessioni pratiche come "Le mani in pasta", condotte da Antonio Pio Campanella, maestro della pizza napoletana contemporanea. La manifestazione culminerà domenica con il contest finale per eleggere la migliore "</w:t>
      </w:r>
      <w:proofErr w:type="spellStart"/>
      <w:r w:rsidRPr="00B5257D">
        <w:rPr>
          <w:rFonts w:ascii="Calibri" w:hAnsi="Calibri" w:cs="Calibri"/>
          <w:szCs w:val="24"/>
        </w:rPr>
        <w:t>Cecìna</w:t>
      </w:r>
      <w:proofErr w:type="spellEnd"/>
      <w:r w:rsidRPr="00B5257D">
        <w:rPr>
          <w:rFonts w:ascii="Calibri" w:hAnsi="Calibri" w:cs="Calibri"/>
          <w:szCs w:val="24"/>
        </w:rPr>
        <w:t xml:space="preserve"> 2.0", una sfida che vedrà la partecipazione delle storiche pizzerie </w:t>
      </w:r>
      <w:r w:rsidR="00DC51C9" w:rsidRPr="00B5257D">
        <w:rPr>
          <w:rFonts w:ascii="Calibri" w:hAnsi="Calibri" w:cs="Calibri"/>
          <w:szCs w:val="24"/>
        </w:rPr>
        <w:t>del territorio</w:t>
      </w:r>
      <w:r w:rsidRPr="00B5257D">
        <w:rPr>
          <w:rFonts w:ascii="Calibri" w:hAnsi="Calibri" w:cs="Calibri"/>
          <w:szCs w:val="24"/>
        </w:rPr>
        <w:t>.</w:t>
      </w:r>
    </w:p>
    <w:p w14:paraId="02800D7D" w14:textId="6B17DAE0" w:rsidR="00DC78CA" w:rsidRPr="00B5257D" w:rsidRDefault="00DC78CA"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 xml:space="preserve">Il Salone Borsa Merci diventerà invece il regno delle masterclass dedicate al vino: esperti del settore guideranno i presenti nell'approfondimento di etichette come la DOC Montescudaio, </w:t>
      </w:r>
      <w:r w:rsidR="00DC51C9" w:rsidRPr="00B5257D">
        <w:rPr>
          <w:rFonts w:ascii="Calibri" w:hAnsi="Calibri" w:cs="Calibri"/>
          <w:szCs w:val="24"/>
        </w:rPr>
        <w:t>nell’e</w:t>
      </w:r>
      <w:r w:rsidRPr="00B5257D">
        <w:rPr>
          <w:rFonts w:ascii="Calibri" w:hAnsi="Calibri" w:cs="Calibri"/>
          <w:szCs w:val="24"/>
        </w:rPr>
        <w:t>splora</w:t>
      </w:r>
      <w:r w:rsidR="00DC51C9" w:rsidRPr="00B5257D">
        <w:rPr>
          <w:rFonts w:ascii="Calibri" w:hAnsi="Calibri" w:cs="Calibri"/>
          <w:szCs w:val="24"/>
        </w:rPr>
        <w:t>zione de</w:t>
      </w:r>
      <w:r w:rsidRPr="00B5257D">
        <w:rPr>
          <w:rFonts w:ascii="Calibri" w:hAnsi="Calibri" w:cs="Calibri"/>
          <w:szCs w:val="24"/>
        </w:rPr>
        <w:t xml:space="preserve">i microclimi di Riparbella e </w:t>
      </w:r>
      <w:r w:rsidR="00DC51C9" w:rsidRPr="00B5257D">
        <w:rPr>
          <w:rFonts w:ascii="Calibri" w:hAnsi="Calibri" w:cs="Calibri"/>
          <w:szCs w:val="24"/>
        </w:rPr>
        <w:t>nel</w:t>
      </w:r>
      <w:r w:rsidRPr="00B5257D">
        <w:rPr>
          <w:rFonts w:ascii="Calibri" w:hAnsi="Calibri" w:cs="Calibri"/>
          <w:szCs w:val="24"/>
        </w:rPr>
        <w:t>l'eleganza delle produzioni d'autore</w:t>
      </w:r>
      <w:r w:rsidR="00DC51C9" w:rsidRPr="00B5257D">
        <w:rPr>
          <w:rFonts w:ascii="Calibri" w:hAnsi="Calibri" w:cs="Calibri"/>
          <w:szCs w:val="24"/>
        </w:rPr>
        <w:t xml:space="preserve">. La rassegna è arricchita inoltre </w:t>
      </w:r>
      <w:r w:rsidR="00B5257D" w:rsidRPr="00B5257D">
        <w:rPr>
          <w:rFonts w:ascii="Calibri" w:hAnsi="Calibri" w:cs="Calibri"/>
          <w:szCs w:val="24"/>
        </w:rPr>
        <w:t xml:space="preserve">dai laboratori curati da ONAF e ONAS </w:t>
      </w:r>
      <w:r w:rsidR="00DC51C9" w:rsidRPr="00B5257D">
        <w:rPr>
          <w:rFonts w:ascii="Calibri" w:hAnsi="Calibri" w:cs="Calibri"/>
          <w:szCs w:val="24"/>
        </w:rPr>
        <w:t xml:space="preserve">che proporranno ai visitatori di sperimentare </w:t>
      </w:r>
      <w:r w:rsidR="00B5257D" w:rsidRPr="00B5257D">
        <w:rPr>
          <w:rFonts w:ascii="Calibri" w:hAnsi="Calibri" w:cs="Calibri"/>
          <w:szCs w:val="24"/>
        </w:rPr>
        <w:t>abbinamenti audaci e originali, dall'incontro tra miele e salumi fino agli inediti accostamenti tra norcineria pisana e distillati. A sorprendere il pubblico ci sarà anche il curioso "cacio gelato", una speciale esperienza di degustazione che unisce sapientemente formaggio e gelato</w:t>
      </w:r>
      <w:r w:rsidR="00DC51C9" w:rsidRPr="00B5257D">
        <w:rPr>
          <w:rFonts w:ascii="Calibri" w:hAnsi="Calibri" w:cs="Calibri"/>
          <w:szCs w:val="24"/>
        </w:rPr>
        <w:t>. L'olio extravergine sarà infine protagonista dei quotidiani appuntamenti di "</w:t>
      </w:r>
      <w:proofErr w:type="spellStart"/>
      <w:r w:rsidR="00DC51C9" w:rsidRPr="00B5257D">
        <w:rPr>
          <w:rFonts w:ascii="Calibri" w:hAnsi="Calibri" w:cs="Calibri"/>
          <w:szCs w:val="24"/>
        </w:rPr>
        <w:t>Aperiolio</w:t>
      </w:r>
      <w:proofErr w:type="spellEnd"/>
      <w:r w:rsidR="00DC51C9" w:rsidRPr="00B5257D">
        <w:rPr>
          <w:rFonts w:ascii="Calibri" w:hAnsi="Calibri" w:cs="Calibri"/>
          <w:szCs w:val="24"/>
        </w:rPr>
        <w:t>", guidati dagli esperti di ASCOE per svelarne tutti i segreti e gli abbinamenti ideali.</w:t>
      </w:r>
    </w:p>
    <w:p w14:paraId="059215C2" w14:textId="77F5C111" w:rsidR="00DC78CA" w:rsidRPr="00B5257D" w:rsidRDefault="00DC78CA"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b/>
          <w:bCs/>
          <w:szCs w:val="24"/>
        </w:rPr>
        <w:t>La svolta Green: il primo audit.</w:t>
      </w:r>
      <w:r w:rsidRPr="00B5257D">
        <w:rPr>
          <w:rFonts w:ascii="Calibri" w:hAnsi="Calibri" w:cs="Calibri"/>
          <w:szCs w:val="24"/>
        </w:rPr>
        <w:t xml:space="preserve"> Quanto è sostenibile un festival enogastronomico? Quest’anno il Terre di Pisa Food &amp; Wine risponde con i fatti. Per la prima volta, l'evento sarà sottoposto a un audit per la verifica dei Criteri Ambientali Minimi (CAM) applicati agli eventi, realizzato da Promo PA Fondazione insieme a Fondazione Ecosistemi. Dagli allestimenti riutilizzabili alla gestione dei rifiuti, dalla mobilità alla digitalizzazione delle comunicazioni: ogni aspetto sarà misurato per redigere un report strategico volto a migliorare ulteriormente le edizioni future. La sostenibilità abbraccia anche il turismo con l'Extra Festiva</w:t>
      </w:r>
      <w:r w:rsidR="006A4BD5" w:rsidRPr="00B5257D">
        <w:rPr>
          <w:rFonts w:ascii="Calibri" w:hAnsi="Calibri" w:cs="Calibri"/>
          <w:szCs w:val="24"/>
        </w:rPr>
        <w:t>l</w:t>
      </w:r>
      <w:r w:rsidRPr="00B5257D">
        <w:rPr>
          <w:rFonts w:ascii="Calibri" w:hAnsi="Calibri" w:cs="Calibri"/>
          <w:szCs w:val="24"/>
        </w:rPr>
        <w:t>, che propone percorsi a piedi nel centro storico ed escursioni in bicicletta nella Tenuta di San Rossore.</w:t>
      </w:r>
    </w:p>
    <w:p w14:paraId="5059606F" w14:textId="77777777" w:rsidR="00DC78CA" w:rsidRPr="00B5257D" w:rsidRDefault="00DC78CA"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 xml:space="preserve">Spazio anche all’intrattenimento culturale e alla divulgazione scientifica. I ricercatori di cinque dipartimenti del Centro </w:t>
      </w:r>
      <w:proofErr w:type="spellStart"/>
      <w:r w:rsidRPr="00B5257D">
        <w:rPr>
          <w:rFonts w:ascii="Calibri" w:hAnsi="Calibri" w:cs="Calibri"/>
          <w:szCs w:val="24"/>
        </w:rPr>
        <w:t>Nutrafood</w:t>
      </w:r>
      <w:proofErr w:type="spellEnd"/>
      <w:r w:rsidRPr="00B5257D">
        <w:rPr>
          <w:rFonts w:ascii="Calibri" w:hAnsi="Calibri" w:cs="Calibri"/>
          <w:szCs w:val="24"/>
        </w:rPr>
        <w:t xml:space="preserve"> dell'Università di Pisa animeranno un ricco palinsesto di incontri per sfatare falsi miti e svelare i segreti della nostra alimentazione, all'interno di un programma realizzato in stretta sinergia con il Banco Alimentare per ribadire i valori della solidarietà e dell'uso consapevole del cibo.</w:t>
      </w:r>
    </w:p>
    <w:p w14:paraId="0E7E0EB9" w14:textId="77777777" w:rsidR="00DC78CA" w:rsidRPr="00B5257D" w:rsidRDefault="00DC78CA"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lastRenderedPageBreak/>
        <w:t xml:space="preserve">L'Agorà del Circolo Mazzei, allestita nell'area della Libreria Bar Fogola in Piazza Vittorio Emanuele II, ospiterà un denso calendario di presentazioni letterarie tematiche. Tra le opere protagoniste vi saranno volumi come “La mia cantina segreta” di Stefano Quaglierini, “20 Capolavori – I Musei Nazionali di Pisa” di Massimo Dada, “Alla scoperta di Terricciola” di Chiara Cini e “Imbandivano con poco” di Giovanna Baldini. </w:t>
      </w:r>
    </w:p>
    <w:p w14:paraId="0FD57290" w14:textId="7A663637" w:rsidR="00DC78CA" w:rsidRPr="00B5257D" w:rsidRDefault="00DC78CA"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La nuova Area Bimbi, situata al centro della piazza, accoglierà invece i più piccoli con attività ludico-didattiche. Tra gli appuntamenti in programma, i laboratori curati da aziende agricole locali come “C’era una volta Pane e Marmellata” e “Impastiamo la magia: il pane profumato alla lavanda”.</w:t>
      </w:r>
    </w:p>
    <w:p w14:paraId="57B8AF9C" w14:textId="355A287A" w:rsidR="006A4BD5" w:rsidRPr="00B5257D" w:rsidRDefault="006A4BD5" w:rsidP="00DC78CA">
      <w:pPr>
        <w:pBdr>
          <w:top w:val="nil"/>
          <w:left w:val="nil"/>
          <w:bottom w:val="nil"/>
          <w:right w:val="nil"/>
          <w:between w:val="nil"/>
        </w:pBdr>
        <w:spacing w:before="240"/>
        <w:ind w:hanging="2"/>
        <w:rPr>
          <w:rFonts w:ascii="Calibri" w:hAnsi="Calibri" w:cs="Calibri"/>
          <w:szCs w:val="24"/>
        </w:rPr>
      </w:pPr>
      <w:r w:rsidRPr="00B5257D">
        <w:rPr>
          <w:rFonts w:ascii="Calibri" w:hAnsi="Calibri" w:cs="Calibri"/>
          <w:b/>
          <w:bCs/>
          <w:szCs w:val="24"/>
        </w:rPr>
        <w:t>Un Festival che va oltre la piazza: l'Extra Festival</w:t>
      </w:r>
      <w:r w:rsidRPr="00B5257D">
        <w:rPr>
          <w:rFonts w:ascii="Calibri" w:hAnsi="Calibri" w:cs="Calibri"/>
          <w:szCs w:val="24"/>
        </w:rPr>
        <w:t xml:space="preserve"> La manifestazione non si esaurisce tra gli stand espositivi, ma esce dai confini di Piazza Vittorio Emanuele II per abbracciare la città e il suo territorio. Chi desidera prolungare l'esperienza e unire il gusto alla bellezza urbana, può seguire gli itinerari dell'"Extra Festival", un calendario parallelo che collega in modo virtuoso enogastronomia, turismo, natura e cultura. Il programma propone percorsi guidati pensati per accompagnare i visitatori alla scoperta dei musei cittadini, delle suggestioni dei Lungarni e delle vie del centro storico. La vocazione alla sostenibilità e al turismo lento del Festival si esprime anche qui, proponendo passeggiate a piedi dedicate al legame tra Pisa e la sua cultura gastronomica ed escursioni in bicicletta immerse nel verde della Tenuta di San Rossore.</w:t>
      </w:r>
    </w:p>
    <w:p w14:paraId="1C0B1F7A" w14:textId="697DF317" w:rsidR="00DC51C9" w:rsidRPr="00B5257D" w:rsidRDefault="00DC51C9" w:rsidP="00DC51C9">
      <w:pPr>
        <w:pBdr>
          <w:top w:val="nil"/>
          <w:left w:val="nil"/>
          <w:bottom w:val="nil"/>
          <w:right w:val="nil"/>
          <w:between w:val="nil"/>
        </w:pBdr>
        <w:spacing w:before="240"/>
        <w:ind w:hanging="2"/>
        <w:rPr>
          <w:rFonts w:ascii="Calibri" w:hAnsi="Calibri" w:cs="Calibri"/>
          <w:i/>
          <w:iCs/>
          <w:szCs w:val="24"/>
        </w:rPr>
      </w:pPr>
      <w:r w:rsidRPr="00B5257D">
        <w:rPr>
          <w:rFonts w:ascii="Calibri" w:hAnsi="Calibri" w:cs="Calibri"/>
          <w:i/>
          <w:iCs/>
          <w:szCs w:val="24"/>
        </w:rPr>
        <w:t>“Il Festival si conferma un punto di riferimento per la promozione delle imprese del territorio e la diffusione di una consapevolezza enogastronomica"</w:t>
      </w:r>
      <w:r w:rsidRPr="00B5257D">
        <w:rPr>
          <w:rFonts w:ascii="Calibri" w:hAnsi="Calibri" w:cs="Calibri"/>
          <w:szCs w:val="24"/>
        </w:rPr>
        <w:t>, dichiara Valter Tamburini, presidente della Camera di Commercio della Toscana Nord-Ovest.</w:t>
      </w:r>
      <w:r w:rsidRPr="00B5257D">
        <w:rPr>
          <w:rFonts w:ascii="Calibri" w:hAnsi="Calibri" w:cs="Calibri"/>
          <w:i/>
          <w:iCs/>
          <w:szCs w:val="24"/>
        </w:rPr>
        <w:t xml:space="preserve"> "Quest'anno il messaggio è che la valorizzazione delle nostre radici, interpretata dal tema dell'Arte Bianca, viaggia di pari passo con la sostenibilità ambientale e l'etica del consumo responsabile. Vi aspettiamo a Pisa per condividere l'entusiasmo dei nostri espositori e scoprire le storie di passione e fatica dietro ogni prodotto."</w:t>
      </w:r>
    </w:p>
    <w:p w14:paraId="4E6064A4" w14:textId="66F0372C" w:rsidR="00A3282C" w:rsidRPr="00B5257D" w:rsidRDefault="00A3282C"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b/>
          <w:bCs/>
          <w:szCs w:val="24"/>
        </w:rPr>
        <w:t>Orari:</w:t>
      </w:r>
      <w:r w:rsidR="00C910CA" w:rsidRPr="00B5257D">
        <w:rPr>
          <w:rFonts w:ascii="Calibri" w:hAnsi="Calibri" w:cs="Calibri"/>
          <w:szCs w:val="24"/>
        </w:rPr>
        <w:t xml:space="preserve"> </w:t>
      </w:r>
      <w:r w:rsidRPr="00B5257D">
        <w:rPr>
          <w:rFonts w:ascii="Calibri" w:hAnsi="Calibri" w:cs="Calibri"/>
          <w:szCs w:val="24"/>
        </w:rPr>
        <w:t>Venerdì 1</w:t>
      </w:r>
      <w:r w:rsidR="005F018C" w:rsidRPr="00B5257D">
        <w:rPr>
          <w:rFonts w:ascii="Calibri" w:hAnsi="Calibri" w:cs="Calibri"/>
          <w:szCs w:val="24"/>
        </w:rPr>
        <w:t>6</w:t>
      </w:r>
      <w:r w:rsidRPr="00B5257D">
        <w:rPr>
          <w:rFonts w:ascii="Calibri" w:hAnsi="Calibri" w:cs="Calibri"/>
          <w:szCs w:val="24"/>
        </w:rPr>
        <w:t xml:space="preserve"> ottobre: 1</w:t>
      </w:r>
      <w:r w:rsidR="00331AF4" w:rsidRPr="00B5257D">
        <w:rPr>
          <w:rFonts w:ascii="Calibri" w:hAnsi="Calibri" w:cs="Calibri"/>
          <w:szCs w:val="24"/>
        </w:rPr>
        <w:t>6</w:t>
      </w:r>
      <w:r w:rsidRPr="00B5257D">
        <w:rPr>
          <w:rFonts w:ascii="Calibri" w:hAnsi="Calibri" w:cs="Calibri"/>
          <w:szCs w:val="24"/>
        </w:rPr>
        <w:t>.00 – 2</w:t>
      </w:r>
      <w:r w:rsidR="005F018C" w:rsidRPr="00B5257D">
        <w:rPr>
          <w:rFonts w:ascii="Calibri" w:hAnsi="Calibri" w:cs="Calibri"/>
          <w:szCs w:val="24"/>
        </w:rPr>
        <w:t>2</w:t>
      </w:r>
      <w:r w:rsidRPr="00B5257D">
        <w:rPr>
          <w:rFonts w:ascii="Calibri" w:hAnsi="Calibri" w:cs="Calibri"/>
          <w:szCs w:val="24"/>
        </w:rPr>
        <w:t>.00</w:t>
      </w:r>
      <w:r w:rsidR="00C910CA" w:rsidRPr="00B5257D">
        <w:rPr>
          <w:rFonts w:ascii="Calibri" w:hAnsi="Calibri" w:cs="Calibri"/>
          <w:szCs w:val="24"/>
        </w:rPr>
        <w:t xml:space="preserve">, </w:t>
      </w:r>
      <w:r w:rsidRPr="00B5257D">
        <w:rPr>
          <w:rFonts w:ascii="Calibri" w:hAnsi="Calibri" w:cs="Calibri"/>
          <w:szCs w:val="24"/>
        </w:rPr>
        <w:t>Sabato 1</w:t>
      </w:r>
      <w:r w:rsidR="005F018C" w:rsidRPr="00B5257D">
        <w:rPr>
          <w:rFonts w:ascii="Calibri" w:hAnsi="Calibri" w:cs="Calibri"/>
          <w:szCs w:val="24"/>
        </w:rPr>
        <w:t>7</w:t>
      </w:r>
      <w:r w:rsidRPr="00B5257D">
        <w:rPr>
          <w:rFonts w:ascii="Calibri" w:hAnsi="Calibri" w:cs="Calibri"/>
          <w:szCs w:val="24"/>
        </w:rPr>
        <w:t xml:space="preserve"> ottobre: 11.00 – 23.00</w:t>
      </w:r>
      <w:r w:rsidR="00C910CA" w:rsidRPr="00B5257D">
        <w:rPr>
          <w:rFonts w:ascii="Calibri" w:hAnsi="Calibri" w:cs="Calibri"/>
          <w:szCs w:val="24"/>
        </w:rPr>
        <w:t xml:space="preserve">, </w:t>
      </w:r>
      <w:r w:rsidRPr="00B5257D">
        <w:rPr>
          <w:rFonts w:ascii="Calibri" w:hAnsi="Calibri" w:cs="Calibri"/>
          <w:szCs w:val="24"/>
        </w:rPr>
        <w:t>Domenica 1</w:t>
      </w:r>
      <w:r w:rsidR="005F018C" w:rsidRPr="00B5257D">
        <w:rPr>
          <w:rFonts w:ascii="Calibri" w:hAnsi="Calibri" w:cs="Calibri"/>
          <w:szCs w:val="24"/>
        </w:rPr>
        <w:t>8</w:t>
      </w:r>
      <w:r w:rsidRPr="00B5257D">
        <w:rPr>
          <w:rFonts w:ascii="Calibri" w:hAnsi="Calibri" w:cs="Calibri"/>
          <w:szCs w:val="24"/>
        </w:rPr>
        <w:t xml:space="preserve"> ottobre: 11.00 – 21.00</w:t>
      </w:r>
    </w:p>
    <w:p w14:paraId="6301D725" w14:textId="1E60C96B" w:rsidR="00A3282C" w:rsidRPr="00B5257D" w:rsidRDefault="00A3282C"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 xml:space="preserve">L’evento è organizzato dalla </w:t>
      </w:r>
      <w:r w:rsidRPr="00B5257D">
        <w:rPr>
          <w:rFonts w:ascii="Calibri" w:hAnsi="Calibri" w:cs="Calibri"/>
          <w:b/>
          <w:bCs/>
          <w:szCs w:val="24"/>
        </w:rPr>
        <w:t>Camera di Commercio della Toscana Nord-Ovest</w:t>
      </w:r>
      <w:r w:rsidRPr="00B5257D">
        <w:rPr>
          <w:rFonts w:ascii="Calibri" w:hAnsi="Calibri" w:cs="Calibri"/>
          <w:szCs w:val="24"/>
        </w:rPr>
        <w:t xml:space="preserve">, con patrocinio di Regione Toscana, </w:t>
      </w:r>
      <w:r w:rsidR="00DF13D9" w:rsidRPr="00B5257D">
        <w:rPr>
          <w:rFonts w:ascii="Calibri" w:hAnsi="Calibri" w:cs="Calibri"/>
          <w:szCs w:val="24"/>
        </w:rPr>
        <w:t xml:space="preserve">Provincia di Pisa, </w:t>
      </w:r>
      <w:r w:rsidRPr="00B5257D">
        <w:rPr>
          <w:rFonts w:ascii="Calibri" w:hAnsi="Calibri" w:cs="Calibri"/>
          <w:szCs w:val="24"/>
        </w:rPr>
        <w:t xml:space="preserve">Comune di Pisa e Università di Pisa, in collaborazione con associazioni di categoria e partner locali. Sponsor: </w:t>
      </w:r>
      <w:r w:rsidRPr="00B5257D">
        <w:rPr>
          <w:rFonts w:ascii="Calibri" w:hAnsi="Calibri" w:cs="Calibri"/>
          <w:b/>
          <w:bCs/>
          <w:szCs w:val="24"/>
        </w:rPr>
        <w:t>Acqua Uliveto, L’</w:t>
      </w:r>
      <w:proofErr w:type="spellStart"/>
      <w:r w:rsidRPr="00B5257D">
        <w:rPr>
          <w:rFonts w:ascii="Calibri" w:hAnsi="Calibri" w:cs="Calibri"/>
          <w:b/>
          <w:bCs/>
          <w:szCs w:val="24"/>
        </w:rPr>
        <w:t>OrtoFruttifero</w:t>
      </w:r>
      <w:proofErr w:type="spellEnd"/>
      <w:r w:rsidR="00A776DD" w:rsidRPr="00B5257D">
        <w:rPr>
          <w:rFonts w:ascii="Calibri" w:hAnsi="Calibri" w:cs="Calibri"/>
          <w:b/>
          <w:bCs/>
          <w:szCs w:val="24"/>
        </w:rPr>
        <w:t>,</w:t>
      </w:r>
      <w:r w:rsidR="00A776DD" w:rsidRPr="00B5257D">
        <w:rPr>
          <w:szCs w:val="24"/>
        </w:rPr>
        <w:t xml:space="preserve"> </w:t>
      </w:r>
      <w:r w:rsidR="00A776DD" w:rsidRPr="00B5257D">
        <w:rPr>
          <w:rFonts w:ascii="Calibri" w:hAnsi="Calibri" w:cs="Calibri"/>
          <w:b/>
          <w:bCs/>
          <w:szCs w:val="24"/>
        </w:rPr>
        <w:t xml:space="preserve">Refrattari </w:t>
      </w:r>
      <w:proofErr w:type="spellStart"/>
      <w:r w:rsidR="00A776DD" w:rsidRPr="00B5257D">
        <w:rPr>
          <w:rFonts w:ascii="Calibri" w:hAnsi="Calibri" w:cs="Calibri"/>
          <w:b/>
          <w:bCs/>
          <w:szCs w:val="24"/>
        </w:rPr>
        <w:t>Valoriani</w:t>
      </w:r>
      <w:proofErr w:type="spellEnd"/>
      <w:r w:rsidR="00AB5A54" w:rsidRPr="00B5257D">
        <w:rPr>
          <w:rFonts w:ascii="Calibri" w:hAnsi="Calibri" w:cs="Calibri"/>
          <w:b/>
          <w:bCs/>
          <w:szCs w:val="24"/>
        </w:rPr>
        <w:t xml:space="preserve">. </w:t>
      </w:r>
      <w:r w:rsidR="00AB5A54" w:rsidRPr="00B5257D">
        <w:rPr>
          <w:rFonts w:ascii="Calibri" w:hAnsi="Calibri" w:cs="Calibri"/>
          <w:szCs w:val="24"/>
        </w:rPr>
        <w:t>P</w:t>
      </w:r>
      <w:r w:rsidR="00DC78CA" w:rsidRPr="00B5257D">
        <w:rPr>
          <w:rFonts w:ascii="Calibri" w:hAnsi="Calibri" w:cs="Calibri"/>
          <w:szCs w:val="24"/>
        </w:rPr>
        <w:t>artner</w:t>
      </w:r>
      <w:r w:rsidRPr="00B5257D">
        <w:rPr>
          <w:rFonts w:ascii="Calibri" w:hAnsi="Calibri" w:cs="Calibri"/>
          <w:b/>
          <w:bCs/>
          <w:szCs w:val="24"/>
        </w:rPr>
        <w:t xml:space="preserve"> </w:t>
      </w:r>
      <w:r w:rsidR="004F0EA8" w:rsidRPr="00B5257D">
        <w:rPr>
          <w:rFonts w:ascii="Calibri" w:hAnsi="Calibri" w:cs="Calibri"/>
          <w:szCs w:val="24"/>
        </w:rPr>
        <w:t xml:space="preserve">tecnico: </w:t>
      </w:r>
      <w:proofErr w:type="spellStart"/>
      <w:r w:rsidRPr="00B5257D">
        <w:rPr>
          <w:rFonts w:ascii="Calibri" w:hAnsi="Calibri" w:cs="Calibri"/>
          <w:b/>
          <w:bCs/>
          <w:szCs w:val="24"/>
        </w:rPr>
        <w:t>VDGlass</w:t>
      </w:r>
      <w:proofErr w:type="spellEnd"/>
      <w:r w:rsidRPr="00B5257D">
        <w:rPr>
          <w:rFonts w:ascii="Calibri" w:hAnsi="Calibri" w:cs="Calibri"/>
          <w:szCs w:val="24"/>
        </w:rPr>
        <w:t>.</w:t>
      </w:r>
    </w:p>
    <w:p w14:paraId="021A385D" w14:textId="3EF4EC7C" w:rsidR="00393446" w:rsidRPr="00B5257D" w:rsidRDefault="00393446"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b/>
          <w:bCs/>
          <w:szCs w:val="24"/>
        </w:rPr>
        <w:t>Info e prenotazioni</w:t>
      </w:r>
      <w:r w:rsidRPr="00B5257D">
        <w:rPr>
          <w:rFonts w:ascii="Calibri" w:hAnsi="Calibri" w:cs="Calibri"/>
          <w:szCs w:val="24"/>
        </w:rPr>
        <w:t xml:space="preserve">: </w:t>
      </w:r>
      <w:hyperlink r:id="rId8" w:history="1">
        <w:r w:rsidR="00A776DD" w:rsidRPr="00B5257D">
          <w:rPr>
            <w:rStyle w:val="Collegamentoipertestuale"/>
            <w:rFonts w:ascii="Calibri" w:hAnsi="Calibri" w:cs="Calibri"/>
            <w:szCs w:val="24"/>
          </w:rPr>
          <w:t>www.terredipisafoodwinefestival.it</w:t>
        </w:r>
      </w:hyperlink>
    </w:p>
    <w:p w14:paraId="1E77F3D6" w14:textId="059B30F2" w:rsidR="009A7E6F" w:rsidRPr="00B5257D" w:rsidRDefault="009A7E6F"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 xml:space="preserve">Comunicazione: </w:t>
      </w:r>
      <w:r w:rsidR="005F018C" w:rsidRPr="00B5257D">
        <w:rPr>
          <w:rFonts w:ascii="Calibri" w:eastAsia="Verdana" w:hAnsi="Calibri" w:cs="Calibri"/>
          <w:color w:val="000000"/>
          <w:szCs w:val="24"/>
        </w:rPr>
        <w:t>Alberto Susini</w:t>
      </w:r>
      <w:r w:rsidRPr="00B5257D">
        <w:rPr>
          <w:rFonts w:ascii="Calibri" w:eastAsia="Verdana" w:hAnsi="Calibri" w:cs="Calibri"/>
          <w:color w:val="000000"/>
          <w:szCs w:val="24"/>
        </w:rPr>
        <w:t>: 05</w:t>
      </w:r>
      <w:r w:rsidR="005F018C" w:rsidRPr="00B5257D">
        <w:rPr>
          <w:rFonts w:ascii="Calibri" w:eastAsia="Verdana" w:hAnsi="Calibri" w:cs="Calibri"/>
          <w:color w:val="000000"/>
          <w:szCs w:val="24"/>
        </w:rPr>
        <w:t>0</w:t>
      </w:r>
      <w:r w:rsidRPr="00B5257D">
        <w:rPr>
          <w:rFonts w:ascii="Calibri" w:eastAsia="Verdana" w:hAnsi="Calibri" w:cs="Calibri"/>
          <w:color w:val="000000"/>
          <w:szCs w:val="24"/>
        </w:rPr>
        <w:t xml:space="preserve"> </w:t>
      </w:r>
      <w:r w:rsidR="005F018C" w:rsidRPr="00B5257D">
        <w:rPr>
          <w:rFonts w:ascii="Calibri" w:eastAsia="Verdana" w:hAnsi="Calibri" w:cs="Calibri"/>
          <w:color w:val="000000"/>
          <w:szCs w:val="24"/>
        </w:rPr>
        <w:t>512.294</w:t>
      </w:r>
      <w:r w:rsidRPr="00B5257D">
        <w:rPr>
          <w:rFonts w:ascii="Calibri" w:eastAsia="Verdana" w:hAnsi="Calibri" w:cs="Calibri"/>
          <w:color w:val="000000"/>
          <w:szCs w:val="24"/>
        </w:rPr>
        <w:t xml:space="preserve"> </w:t>
      </w:r>
    </w:p>
    <w:p w14:paraId="7AD22CCF" w14:textId="4D968717" w:rsidR="009A7E6F" w:rsidRPr="00B5257D" w:rsidRDefault="007A6311" w:rsidP="00961358">
      <w:pPr>
        <w:pStyle w:val="Pidipagina"/>
        <w:rPr>
          <w:szCs w:val="24"/>
        </w:rPr>
      </w:pPr>
      <w:hyperlink r:id="rId9" w:history="1">
        <w:r w:rsidRPr="00B5257D">
          <w:rPr>
            <w:rStyle w:val="Collegamentoipertestuale"/>
            <w:rFonts w:ascii="Calibri" w:eastAsia="Verdana" w:hAnsi="Calibri" w:cs="Calibri"/>
            <w:szCs w:val="24"/>
          </w:rPr>
          <w:t>comunicazione@tno.camcom.it</w:t>
        </w:r>
      </w:hyperlink>
      <w:r w:rsidRPr="00B5257D">
        <w:rPr>
          <w:rFonts w:ascii="Calibri" w:eastAsia="Verdana" w:hAnsi="Calibri" w:cs="Calibri"/>
          <w:color w:val="000000"/>
          <w:szCs w:val="24"/>
        </w:rPr>
        <w:t xml:space="preserve"> www.tno.camcom.it</w:t>
      </w:r>
    </w:p>
    <w:sectPr w:rsidR="009A7E6F" w:rsidRPr="00B5257D" w:rsidSect="00163EF6">
      <w:headerReference w:type="first" r:id="rId10"/>
      <w:footerReference w:type="first" r:id="rId11"/>
      <w:pgSz w:w="11906" w:h="16838"/>
      <w:pgMar w:top="1560" w:right="1276" w:bottom="851" w:left="992" w:header="426" w:footer="43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78587" w14:textId="77777777" w:rsidR="00AC4A0B" w:rsidRDefault="00AC4A0B">
      <w:r>
        <w:separator/>
      </w:r>
    </w:p>
  </w:endnote>
  <w:endnote w:type="continuationSeparator" w:id="0">
    <w:p w14:paraId="258B8402" w14:textId="77777777" w:rsidR="00AC4A0B" w:rsidRDefault="00AC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mbria"/>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381976"/>
      <w:docPartObj>
        <w:docPartGallery w:val="Page Numbers (Bottom of Page)"/>
        <w:docPartUnique/>
      </w:docPartObj>
    </w:sdtPr>
    <w:sdtEndPr>
      <w:rPr>
        <w:rFonts w:asciiTheme="minorHAnsi" w:hAnsiTheme="minorHAnsi" w:cstheme="minorHAnsi"/>
        <w:sz w:val="20"/>
      </w:rPr>
    </w:sdtEndPr>
    <w:sdtContent>
      <w:p w14:paraId="4B3C5D24" w14:textId="0BB6DCF3" w:rsidR="00D106F6" w:rsidRPr="00D106F6" w:rsidRDefault="00D106F6">
        <w:pPr>
          <w:pStyle w:val="Pidipagina"/>
          <w:jc w:val="right"/>
          <w:rPr>
            <w:rFonts w:asciiTheme="minorHAnsi" w:hAnsiTheme="minorHAnsi" w:cstheme="minorHAnsi"/>
            <w:sz w:val="20"/>
          </w:rPr>
        </w:pPr>
        <w:r w:rsidRPr="00D106F6">
          <w:rPr>
            <w:rFonts w:asciiTheme="minorHAnsi" w:hAnsiTheme="minorHAnsi" w:cstheme="minorHAnsi"/>
            <w:sz w:val="20"/>
          </w:rPr>
          <w:fldChar w:fldCharType="begin"/>
        </w:r>
        <w:r w:rsidRPr="00D106F6">
          <w:rPr>
            <w:rFonts w:asciiTheme="minorHAnsi" w:hAnsiTheme="minorHAnsi" w:cstheme="minorHAnsi"/>
            <w:sz w:val="20"/>
          </w:rPr>
          <w:instrText>PAGE   \* MERGEFORMAT</w:instrText>
        </w:r>
        <w:r w:rsidRPr="00D106F6">
          <w:rPr>
            <w:rFonts w:asciiTheme="minorHAnsi" w:hAnsiTheme="minorHAnsi" w:cstheme="minorHAnsi"/>
            <w:sz w:val="20"/>
          </w:rPr>
          <w:fldChar w:fldCharType="separate"/>
        </w:r>
        <w:r w:rsidRPr="00D106F6">
          <w:rPr>
            <w:rFonts w:asciiTheme="minorHAnsi" w:hAnsiTheme="minorHAnsi" w:cstheme="minorHAnsi"/>
            <w:sz w:val="20"/>
          </w:rPr>
          <w:t>2</w:t>
        </w:r>
        <w:r w:rsidRPr="00D106F6">
          <w:rPr>
            <w:rFonts w:asciiTheme="minorHAnsi" w:hAnsiTheme="minorHAnsi" w:cstheme="minorHAnsi"/>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39BF3" w14:textId="77777777" w:rsidR="00AC4A0B" w:rsidRDefault="00AC4A0B">
      <w:r>
        <w:separator/>
      </w:r>
    </w:p>
  </w:footnote>
  <w:footnote w:type="continuationSeparator" w:id="0">
    <w:p w14:paraId="076550FA" w14:textId="77777777" w:rsidR="00AC4A0B" w:rsidRDefault="00AC4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3BCD" w14:textId="5101E0F3" w:rsidR="007F68D3" w:rsidRDefault="00F204AF">
    <w:pPr>
      <w:pStyle w:val="Intestazione"/>
    </w:pPr>
    <w:r>
      <w:rPr>
        <w:noProof/>
      </w:rPr>
      <w:drawing>
        <wp:anchor distT="0" distB="0" distL="114300" distR="114300" simplePos="0" relativeHeight="251660288" behindDoc="0" locked="0" layoutInCell="1" allowOverlap="1" wp14:anchorId="426F4015" wp14:editId="68A74A47">
          <wp:simplePos x="0" y="0"/>
          <wp:positionH relativeFrom="column">
            <wp:posOffset>-10795</wp:posOffset>
          </wp:positionH>
          <wp:positionV relativeFrom="paragraph">
            <wp:posOffset>-3810</wp:posOffset>
          </wp:positionV>
          <wp:extent cx="2814955" cy="611505"/>
          <wp:effectExtent l="0" t="0" r="4445" b="0"/>
          <wp:wrapSquare wrapText="bothSides"/>
          <wp:docPr id="998944854" name="Immagine 99894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
                    <a:extLst>
                      <a:ext uri="{28A0092B-C50C-407E-A947-70E740481C1C}">
                        <a14:useLocalDpi xmlns:a14="http://schemas.microsoft.com/office/drawing/2010/main" val="0"/>
                      </a:ext>
                    </a:extLst>
                  </a:blip>
                  <a:stretch>
                    <a:fillRect/>
                  </a:stretch>
                </pic:blipFill>
                <pic:spPr>
                  <a:xfrm>
                    <a:off x="0" y="0"/>
                    <a:ext cx="2814955" cy="611505"/>
                  </a:xfrm>
                  <a:prstGeom prst="rect">
                    <a:avLst/>
                  </a:prstGeom>
                </pic:spPr>
              </pic:pic>
            </a:graphicData>
          </a:graphic>
        </wp:anchor>
      </w:drawing>
    </w:r>
    <w:r w:rsidR="00D106F6">
      <w:rPr>
        <w:noProof/>
      </w:rPr>
      <w:drawing>
        <wp:anchor distT="0" distB="0" distL="114300" distR="114300" simplePos="0" relativeHeight="251659264" behindDoc="0" locked="0" layoutInCell="1" allowOverlap="1" wp14:anchorId="24DF1905" wp14:editId="5CF20057">
          <wp:simplePos x="0" y="0"/>
          <wp:positionH relativeFrom="margin">
            <wp:posOffset>4683760</wp:posOffset>
          </wp:positionH>
          <wp:positionV relativeFrom="topMargin">
            <wp:posOffset>267335</wp:posOffset>
          </wp:positionV>
          <wp:extent cx="1429200" cy="612000"/>
          <wp:effectExtent l="0" t="0" r="0" b="0"/>
          <wp:wrapSquare wrapText="bothSides"/>
          <wp:docPr id="1809528145" name="Immagine 1809528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9200" cy="61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0.25pt;height:50.25pt" o:bullet="t">
        <v:imagedata r:id="rId1" o:title="ico_uc_email"/>
      </v:shape>
    </w:pict>
  </w:numPicBullet>
  <w:abstractNum w:abstractNumId="0" w15:restartNumberingAfterBreak="0">
    <w:nsid w:val="FFFFFF1D"/>
    <w:multiLevelType w:val="multilevel"/>
    <w:tmpl w:val="682E2F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15:restartNumberingAfterBreak="0">
    <w:nsid w:val="015A03E2"/>
    <w:multiLevelType w:val="hybridMultilevel"/>
    <w:tmpl w:val="26F4C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1F2083"/>
    <w:multiLevelType w:val="multilevel"/>
    <w:tmpl w:val="0ACC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74F3003"/>
    <w:multiLevelType w:val="hybridMultilevel"/>
    <w:tmpl w:val="295AEB7E"/>
    <w:lvl w:ilvl="0" w:tplc="6A98A4D8">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8004788"/>
    <w:multiLevelType w:val="hybridMultilevel"/>
    <w:tmpl w:val="E0BC44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9" w15:restartNumberingAfterBreak="0">
    <w:nsid w:val="35C922AF"/>
    <w:multiLevelType w:val="hybridMultilevel"/>
    <w:tmpl w:val="41827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A2277B"/>
    <w:multiLevelType w:val="hybridMultilevel"/>
    <w:tmpl w:val="BE289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3695020"/>
    <w:multiLevelType w:val="hybridMultilevel"/>
    <w:tmpl w:val="9F58617E"/>
    <w:lvl w:ilvl="0" w:tplc="6A98A4D8">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E4C411E"/>
    <w:multiLevelType w:val="multilevel"/>
    <w:tmpl w:val="A85E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7B6C80"/>
    <w:multiLevelType w:val="hybridMultilevel"/>
    <w:tmpl w:val="9ECA1F06"/>
    <w:lvl w:ilvl="0" w:tplc="4632666C">
      <w:numFmt w:val="bullet"/>
      <w:lvlText w:val="–"/>
      <w:lvlJc w:val="left"/>
      <w:pPr>
        <w:ind w:left="720" w:hanging="360"/>
      </w:pPr>
      <w:rPr>
        <w:rFonts w:ascii="Calibri" w:eastAsia="Times New Roman" w:hAnsi="Calibri" w:cs="Calibri"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37B2C3D"/>
    <w:multiLevelType w:val="hybridMultilevel"/>
    <w:tmpl w:val="BC14E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8" w15:restartNumberingAfterBreak="0">
    <w:nsid w:val="7059564E"/>
    <w:multiLevelType w:val="hybridMultilevel"/>
    <w:tmpl w:val="579A20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79993A93"/>
    <w:multiLevelType w:val="multilevel"/>
    <w:tmpl w:val="ABFE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0F59FD"/>
    <w:multiLevelType w:val="multilevel"/>
    <w:tmpl w:val="30F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530298">
    <w:abstractNumId w:val="19"/>
  </w:num>
  <w:num w:numId="2" w16cid:durableId="2130197820">
    <w:abstractNumId w:val="17"/>
  </w:num>
  <w:num w:numId="3" w16cid:durableId="456534541">
    <w:abstractNumId w:val="5"/>
  </w:num>
  <w:num w:numId="4" w16cid:durableId="1828939036">
    <w:abstractNumId w:val="8"/>
  </w:num>
  <w:num w:numId="5" w16cid:durableId="1958557592">
    <w:abstractNumId w:val="4"/>
  </w:num>
  <w:num w:numId="6" w16cid:durableId="1710259765">
    <w:abstractNumId w:val="10"/>
  </w:num>
  <w:num w:numId="7" w16cid:durableId="174154030">
    <w:abstractNumId w:val="13"/>
  </w:num>
  <w:num w:numId="8" w16cid:durableId="1622297360">
    <w:abstractNumId w:val="0"/>
  </w:num>
  <w:num w:numId="9" w16cid:durableId="1885170748">
    <w:abstractNumId w:val="1"/>
  </w:num>
  <w:num w:numId="10" w16cid:durableId="680739747">
    <w:abstractNumId w:val="7"/>
  </w:num>
  <w:num w:numId="11" w16cid:durableId="714742717">
    <w:abstractNumId w:val="9"/>
  </w:num>
  <w:num w:numId="12" w16cid:durableId="967735110">
    <w:abstractNumId w:val="18"/>
  </w:num>
  <w:num w:numId="13" w16cid:durableId="1016268841">
    <w:abstractNumId w:val="12"/>
  </w:num>
  <w:num w:numId="14" w16cid:durableId="369188913">
    <w:abstractNumId w:val="6"/>
  </w:num>
  <w:num w:numId="15" w16cid:durableId="1859847408">
    <w:abstractNumId w:val="2"/>
  </w:num>
  <w:num w:numId="16" w16cid:durableId="1055740498">
    <w:abstractNumId w:val="11"/>
  </w:num>
  <w:num w:numId="17" w16cid:durableId="1542403222">
    <w:abstractNumId w:val="15"/>
  </w:num>
  <w:num w:numId="18" w16cid:durableId="279148272">
    <w:abstractNumId w:val="16"/>
  </w:num>
  <w:num w:numId="19" w16cid:durableId="1890535160">
    <w:abstractNumId w:val="20"/>
  </w:num>
  <w:num w:numId="20" w16cid:durableId="675032537">
    <w:abstractNumId w:val="14"/>
  </w:num>
  <w:num w:numId="21" w16cid:durableId="144397397">
    <w:abstractNumId w:val="3"/>
  </w:num>
  <w:num w:numId="22" w16cid:durableId="387463126">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2D"/>
    <w:rsid w:val="00000B36"/>
    <w:rsid w:val="00000E00"/>
    <w:rsid w:val="000025E9"/>
    <w:rsid w:val="00004F31"/>
    <w:rsid w:val="0000680E"/>
    <w:rsid w:val="00006954"/>
    <w:rsid w:val="000069CF"/>
    <w:rsid w:val="00006B0C"/>
    <w:rsid w:val="00013C1D"/>
    <w:rsid w:val="00014811"/>
    <w:rsid w:val="000176E8"/>
    <w:rsid w:val="00017893"/>
    <w:rsid w:val="00020114"/>
    <w:rsid w:val="00021B73"/>
    <w:rsid w:val="000238DD"/>
    <w:rsid w:val="00023BFD"/>
    <w:rsid w:val="00024D76"/>
    <w:rsid w:val="000268D1"/>
    <w:rsid w:val="000277C9"/>
    <w:rsid w:val="00027F2E"/>
    <w:rsid w:val="000308B5"/>
    <w:rsid w:val="00032215"/>
    <w:rsid w:val="000343D9"/>
    <w:rsid w:val="00034AE6"/>
    <w:rsid w:val="000377CA"/>
    <w:rsid w:val="00037DE8"/>
    <w:rsid w:val="00040827"/>
    <w:rsid w:val="00041F9E"/>
    <w:rsid w:val="00043006"/>
    <w:rsid w:val="00043C46"/>
    <w:rsid w:val="0004618C"/>
    <w:rsid w:val="00050F2D"/>
    <w:rsid w:val="00052AEF"/>
    <w:rsid w:val="000530DB"/>
    <w:rsid w:val="000533F9"/>
    <w:rsid w:val="00054023"/>
    <w:rsid w:val="00056151"/>
    <w:rsid w:val="00060000"/>
    <w:rsid w:val="000629D4"/>
    <w:rsid w:val="00063168"/>
    <w:rsid w:val="000648A7"/>
    <w:rsid w:val="00064BBB"/>
    <w:rsid w:val="000651E1"/>
    <w:rsid w:val="00065AA6"/>
    <w:rsid w:val="00065EAB"/>
    <w:rsid w:val="00067A03"/>
    <w:rsid w:val="00067B41"/>
    <w:rsid w:val="000732A6"/>
    <w:rsid w:val="0007375F"/>
    <w:rsid w:val="00073CC3"/>
    <w:rsid w:val="000746B6"/>
    <w:rsid w:val="00076B85"/>
    <w:rsid w:val="00080755"/>
    <w:rsid w:val="00081250"/>
    <w:rsid w:val="00082DC9"/>
    <w:rsid w:val="00082DF6"/>
    <w:rsid w:val="00082E4B"/>
    <w:rsid w:val="000846D3"/>
    <w:rsid w:val="00084B84"/>
    <w:rsid w:val="000919D2"/>
    <w:rsid w:val="0009211D"/>
    <w:rsid w:val="00092471"/>
    <w:rsid w:val="00092A7B"/>
    <w:rsid w:val="00093EE5"/>
    <w:rsid w:val="000945FC"/>
    <w:rsid w:val="0009548C"/>
    <w:rsid w:val="000957A7"/>
    <w:rsid w:val="00095C60"/>
    <w:rsid w:val="00097005"/>
    <w:rsid w:val="000A0231"/>
    <w:rsid w:val="000A0D17"/>
    <w:rsid w:val="000A124E"/>
    <w:rsid w:val="000A1C4D"/>
    <w:rsid w:val="000A3B9F"/>
    <w:rsid w:val="000A4705"/>
    <w:rsid w:val="000A5585"/>
    <w:rsid w:val="000A5A83"/>
    <w:rsid w:val="000A5C7E"/>
    <w:rsid w:val="000A71E9"/>
    <w:rsid w:val="000A75E8"/>
    <w:rsid w:val="000B03DE"/>
    <w:rsid w:val="000B1A6E"/>
    <w:rsid w:val="000B2CF8"/>
    <w:rsid w:val="000B2D19"/>
    <w:rsid w:val="000B5328"/>
    <w:rsid w:val="000B6639"/>
    <w:rsid w:val="000B6B0F"/>
    <w:rsid w:val="000B6C06"/>
    <w:rsid w:val="000B6FE5"/>
    <w:rsid w:val="000C16DA"/>
    <w:rsid w:val="000C1ABB"/>
    <w:rsid w:val="000C201F"/>
    <w:rsid w:val="000C2536"/>
    <w:rsid w:val="000C32EC"/>
    <w:rsid w:val="000C3577"/>
    <w:rsid w:val="000C48B9"/>
    <w:rsid w:val="000C4DF0"/>
    <w:rsid w:val="000C5726"/>
    <w:rsid w:val="000C5A2E"/>
    <w:rsid w:val="000C7A10"/>
    <w:rsid w:val="000C7E36"/>
    <w:rsid w:val="000C7F11"/>
    <w:rsid w:val="000D0F50"/>
    <w:rsid w:val="000D2AF3"/>
    <w:rsid w:val="000D2D68"/>
    <w:rsid w:val="000D307B"/>
    <w:rsid w:val="000D33A6"/>
    <w:rsid w:val="000D60E8"/>
    <w:rsid w:val="000E48CB"/>
    <w:rsid w:val="000E5BF7"/>
    <w:rsid w:val="000E5F8A"/>
    <w:rsid w:val="000E669F"/>
    <w:rsid w:val="000E6FE3"/>
    <w:rsid w:val="000E78F5"/>
    <w:rsid w:val="000F1025"/>
    <w:rsid w:val="000F1033"/>
    <w:rsid w:val="000F3DE6"/>
    <w:rsid w:val="000F4367"/>
    <w:rsid w:val="00103B80"/>
    <w:rsid w:val="00107130"/>
    <w:rsid w:val="00110BDD"/>
    <w:rsid w:val="00112DB3"/>
    <w:rsid w:val="00114CC3"/>
    <w:rsid w:val="00114CF4"/>
    <w:rsid w:val="00121AC3"/>
    <w:rsid w:val="00123F4A"/>
    <w:rsid w:val="001242EA"/>
    <w:rsid w:val="00124E5A"/>
    <w:rsid w:val="00125040"/>
    <w:rsid w:val="001276DC"/>
    <w:rsid w:val="00130558"/>
    <w:rsid w:val="00131406"/>
    <w:rsid w:val="001323BF"/>
    <w:rsid w:val="00132C42"/>
    <w:rsid w:val="0014309F"/>
    <w:rsid w:val="00144E59"/>
    <w:rsid w:val="00150629"/>
    <w:rsid w:val="001507C2"/>
    <w:rsid w:val="001514C5"/>
    <w:rsid w:val="00153EFA"/>
    <w:rsid w:val="00153FD1"/>
    <w:rsid w:val="00155C31"/>
    <w:rsid w:val="00157E10"/>
    <w:rsid w:val="0016024C"/>
    <w:rsid w:val="00162BBF"/>
    <w:rsid w:val="00163EF6"/>
    <w:rsid w:val="00166D9F"/>
    <w:rsid w:val="00172A83"/>
    <w:rsid w:val="00175053"/>
    <w:rsid w:val="001763C7"/>
    <w:rsid w:val="001769AC"/>
    <w:rsid w:val="00177BB6"/>
    <w:rsid w:val="00177E24"/>
    <w:rsid w:val="0018026F"/>
    <w:rsid w:val="00182D8A"/>
    <w:rsid w:val="00183DE7"/>
    <w:rsid w:val="0018638B"/>
    <w:rsid w:val="001873E2"/>
    <w:rsid w:val="0019162E"/>
    <w:rsid w:val="001955AD"/>
    <w:rsid w:val="001956FC"/>
    <w:rsid w:val="00195837"/>
    <w:rsid w:val="001A0556"/>
    <w:rsid w:val="001A56C6"/>
    <w:rsid w:val="001A6435"/>
    <w:rsid w:val="001B14D1"/>
    <w:rsid w:val="001B2A42"/>
    <w:rsid w:val="001B31A3"/>
    <w:rsid w:val="001B3C2F"/>
    <w:rsid w:val="001B737C"/>
    <w:rsid w:val="001B76D7"/>
    <w:rsid w:val="001B7DC1"/>
    <w:rsid w:val="001C0C30"/>
    <w:rsid w:val="001C223D"/>
    <w:rsid w:val="001C599D"/>
    <w:rsid w:val="001C5E3C"/>
    <w:rsid w:val="001C68F2"/>
    <w:rsid w:val="001C714B"/>
    <w:rsid w:val="001C75C1"/>
    <w:rsid w:val="001D0864"/>
    <w:rsid w:val="001D1684"/>
    <w:rsid w:val="001D37D8"/>
    <w:rsid w:val="001D397D"/>
    <w:rsid w:val="001D4CBF"/>
    <w:rsid w:val="001E1671"/>
    <w:rsid w:val="001E27FE"/>
    <w:rsid w:val="001E42E4"/>
    <w:rsid w:val="001E4F1B"/>
    <w:rsid w:val="001E6278"/>
    <w:rsid w:val="001E7BB8"/>
    <w:rsid w:val="001F114D"/>
    <w:rsid w:val="001F32CD"/>
    <w:rsid w:val="001F35E0"/>
    <w:rsid w:val="001F4377"/>
    <w:rsid w:val="001F4790"/>
    <w:rsid w:val="001F4B6B"/>
    <w:rsid w:val="001F5552"/>
    <w:rsid w:val="001F781D"/>
    <w:rsid w:val="002008BC"/>
    <w:rsid w:val="002051B3"/>
    <w:rsid w:val="00206310"/>
    <w:rsid w:val="002070C3"/>
    <w:rsid w:val="00212470"/>
    <w:rsid w:val="00212BF5"/>
    <w:rsid w:val="00212F61"/>
    <w:rsid w:val="002131B2"/>
    <w:rsid w:val="002135D3"/>
    <w:rsid w:val="0021450C"/>
    <w:rsid w:val="0021540C"/>
    <w:rsid w:val="0021551C"/>
    <w:rsid w:val="002172C9"/>
    <w:rsid w:val="002203EB"/>
    <w:rsid w:val="00220782"/>
    <w:rsid w:val="00220904"/>
    <w:rsid w:val="00221099"/>
    <w:rsid w:val="00221D1D"/>
    <w:rsid w:val="00221E42"/>
    <w:rsid w:val="00222C5E"/>
    <w:rsid w:val="0022413E"/>
    <w:rsid w:val="002260C5"/>
    <w:rsid w:val="0022698D"/>
    <w:rsid w:val="00226B11"/>
    <w:rsid w:val="00226C11"/>
    <w:rsid w:val="002317AA"/>
    <w:rsid w:val="00232088"/>
    <w:rsid w:val="00234056"/>
    <w:rsid w:val="0023548A"/>
    <w:rsid w:val="002355BF"/>
    <w:rsid w:val="0023676A"/>
    <w:rsid w:val="0023756E"/>
    <w:rsid w:val="00240183"/>
    <w:rsid w:val="00241FCD"/>
    <w:rsid w:val="002441C5"/>
    <w:rsid w:val="00244CB4"/>
    <w:rsid w:val="0024630D"/>
    <w:rsid w:val="002518CC"/>
    <w:rsid w:val="002524FB"/>
    <w:rsid w:val="00255F86"/>
    <w:rsid w:val="00256658"/>
    <w:rsid w:val="002611D9"/>
    <w:rsid w:val="00261987"/>
    <w:rsid w:val="00263CEF"/>
    <w:rsid w:val="002645CE"/>
    <w:rsid w:val="002706E8"/>
    <w:rsid w:val="00271BBD"/>
    <w:rsid w:val="00272BE6"/>
    <w:rsid w:val="00272EC1"/>
    <w:rsid w:val="0027490E"/>
    <w:rsid w:val="00274C44"/>
    <w:rsid w:val="00274F6A"/>
    <w:rsid w:val="002814E2"/>
    <w:rsid w:val="00283941"/>
    <w:rsid w:val="00283E30"/>
    <w:rsid w:val="00284AB7"/>
    <w:rsid w:val="00284BE5"/>
    <w:rsid w:val="00286496"/>
    <w:rsid w:val="00286A84"/>
    <w:rsid w:val="00291460"/>
    <w:rsid w:val="00291E1C"/>
    <w:rsid w:val="002934B8"/>
    <w:rsid w:val="002946CC"/>
    <w:rsid w:val="00295E53"/>
    <w:rsid w:val="00297A84"/>
    <w:rsid w:val="002A0881"/>
    <w:rsid w:val="002A1D6D"/>
    <w:rsid w:val="002A4BA2"/>
    <w:rsid w:val="002A5368"/>
    <w:rsid w:val="002A5A0B"/>
    <w:rsid w:val="002A6C32"/>
    <w:rsid w:val="002B1971"/>
    <w:rsid w:val="002B42C9"/>
    <w:rsid w:val="002B506B"/>
    <w:rsid w:val="002C08F6"/>
    <w:rsid w:val="002C1476"/>
    <w:rsid w:val="002C149B"/>
    <w:rsid w:val="002C1920"/>
    <w:rsid w:val="002C2807"/>
    <w:rsid w:val="002C3C87"/>
    <w:rsid w:val="002C4432"/>
    <w:rsid w:val="002C6CCE"/>
    <w:rsid w:val="002C7459"/>
    <w:rsid w:val="002D133F"/>
    <w:rsid w:val="002D2484"/>
    <w:rsid w:val="002D24FD"/>
    <w:rsid w:val="002D2504"/>
    <w:rsid w:val="002D3648"/>
    <w:rsid w:val="002D441A"/>
    <w:rsid w:val="002D4712"/>
    <w:rsid w:val="002D5384"/>
    <w:rsid w:val="002E0FF3"/>
    <w:rsid w:val="002E1ED1"/>
    <w:rsid w:val="002E267E"/>
    <w:rsid w:val="002E3F6A"/>
    <w:rsid w:val="002E45CA"/>
    <w:rsid w:val="002E7744"/>
    <w:rsid w:val="002F0586"/>
    <w:rsid w:val="002F264B"/>
    <w:rsid w:val="002F3890"/>
    <w:rsid w:val="002F3C3D"/>
    <w:rsid w:val="002F40F1"/>
    <w:rsid w:val="002F41B8"/>
    <w:rsid w:val="002F44BC"/>
    <w:rsid w:val="002F56D6"/>
    <w:rsid w:val="002F6077"/>
    <w:rsid w:val="002F6513"/>
    <w:rsid w:val="002F6644"/>
    <w:rsid w:val="002F76F0"/>
    <w:rsid w:val="002F7B3C"/>
    <w:rsid w:val="003020AF"/>
    <w:rsid w:val="00303427"/>
    <w:rsid w:val="00306DE3"/>
    <w:rsid w:val="00307B89"/>
    <w:rsid w:val="003105A7"/>
    <w:rsid w:val="003135A1"/>
    <w:rsid w:val="00313B27"/>
    <w:rsid w:val="00313EBE"/>
    <w:rsid w:val="003156F3"/>
    <w:rsid w:val="0031621B"/>
    <w:rsid w:val="00317621"/>
    <w:rsid w:val="00320F2D"/>
    <w:rsid w:val="00323695"/>
    <w:rsid w:val="00323C9A"/>
    <w:rsid w:val="0032497F"/>
    <w:rsid w:val="00324A17"/>
    <w:rsid w:val="00326CFB"/>
    <w:rsid w:val="00327CDC"/>
    <w:rsid w:val="00331069"/>
    <w:rsid w:val="00331AF4"/>
    <w:rsid w:val="0033354B"/>
    <w:rsid w:val="00334169"/>
    <w:rsid w:val="00341C54"/>
    <w:rsid w:val="0034237A"/>
    <w:rsid w:val="00342A1A"/>
    <w:rsid w:val="00343926"/>
    <w:rsid w:val="00351966"/>
    <w:rsid w:val="00352E21"/>
    <w:rsid w:val="003537BF"/>
    <w:rsid w:val="00353DE5"/>
    <w:rsid w:val="003544AF"/>
    <w:rsid w:val="00355CE8"/>
    <w:rsid w:val="00356180"/>
    <w:rsid w:val="00356580"/>
    <w:rsid w:val="00356CF2"/>
    <w:rsid w:val="00356DA7"/>
    <w:rsid w:val="00361CBA"/>
    <w:rsid w:val="00363A68"/>
    <w:rsid w:val="00363D2D"/>
    <w:rsid w:val="003647C5"/>
    <w:rsid w:val="00364BB7"/>
    <w:rsid w:val="00365A36"/>
    <w:rsid w:val="0036663A"/>
    <w:rsid w:val="00366C38"/>
    <w:rsid w:val="00370DDA"/>
    <w:rsid w:val="00371C47"/>
    <w:rsid w:val="003732DA"/>
    <w:rsid w:val="00374171"/>
    <w:rsid w:val="00374C15"/>
    <w:rsid w:val="003759CC"/>
    <w:rsid w:val="0037693C"/>
    <w:rsid w:val="003773A6"/>
    <w:rsid w:val="00383763"/>
    <w:rsid w:val="003849BA"/>
    <w:rsid w:val="00384BAA"/>
    <w:rsid w:val="00385863"/>
    <w:rsid w:val="003860DC"/>
    <w:rsid w:val="003864F8"/>
    <w:rsid w:val="00390585"/>
    <w:rsid w:val="00391D84"/>
    <w:rsid w:val="0039240A"/>
    <w:rsid w:val="00392886"/>
    <w:rsid w:val="00392CF3"/>
    <w:rsid w:val="00393446"/>
    <w:rsid w:val="00394F97"/>
    <w:rsid w:val="003959D9"/>
    <w:rsid w:val="00395BBB"/>
    <w:rsid w:val="00395CA8"/>
    <w:rsid w:val="003974A3"/>
    <w:rsid w:val="00397FA8"/>
    <w:rsid w:val="003A108A"/>
    <w:rsid w:val="003A25E9"/>
    <w:rsid w:val="003A3477"/>
    <w:rsid w:val="003A38FE"/>
    <w:rsid w:val="003A4EA1"/>
    <w:rsid w:val="003B495A"/>
    <w:rsid w:val="003B5391"/>
    <w:rsid w:val="003B5393"/>
    <w:rsid w:val="003B5A5F"/>
    <w:rsid w:val="003B6B8F"/>
    <w:rsid w:val="003B771E"/>
    <w:rsid w:val="003C03F7"/>
    <w:rsid w:val="003C0529"/>
    <w:rsid w:val="003C16FB"/>
    <w:rsid w:val="003C24D9"/>
    <w:rsid w:val="003C36B1"/>
    <w:rsid w:val="003C3D27"/>
    <w:rsid w:val="003C49D9"/>
    <w:rsid w:val="003C5D42"/>
    <w:rsid w:val="003C6BAC"/>
    <w:rsid w:val="003C6DCB"/>
    <w:rsid w:val="003D0F8B"/>
    <w:rsid w:val="003D44F5"/>
    <w:rsid w:val="003E1E33"/>
    <w:rsid w:val="003E430F"/>
    <w:rsid w:val="003E6DED"/>
    <w:rsid w:val="003E7512"/>
    <w:rsid w:val="003E755A"/>
    <w:rsid w:val="003E7B9B"/>
    <w:rsid w:val="003F03CA"/>
    <w:rsid w:val="003F170F"/>
    <w:rsid w:val="003F3164"/>
    <w:rsid w:val="003F3C66"/>
    <w:rsid w:val="003F77CE"/>
    <w:rsid w:val="004008AF"/>
    <w:rsid w:val="004038E8"/>
    <w:rsid w:val="0040470F"/>
    <w:rsid w:val="00405C9B"/>
    <w:rsid w:val="0041321F"/>
    <w:rsid w:val="004139EB"/>
    <w:rsid w:val="0041571E"/>
    <w:rsid w:val="00416A68"/>
    <w:rsid w:val="00416B25"/>
    <w:rsid w:val="00416B85"/>
    <w:rsid w:val="00417A42"/>
    <w:rsid w:val="00417E8A"/>
    <w:rsid w:val="00420691"/>
    <w:rsid w:val="00421946"/>
    <w:rsid w:val="00422834"/>
    <w:rsid w:val="00422D26"/>
    <w:rsid w:val="00422F2B"/>
    <w:rsid w:val="00424F24"/>
    <w:rsid w:val="00425AFA"/>
    <w:rsid w:val="00425D86"/>
    <w:rsid w:val="00431447"/>
    <w:rsid w:val="00431BE4"/>
    <w:rsid w:val="004332DC"/>
    <w:rsid w:val="00433773"/>
    <w:rsid w:val="0043471E"/>
    <w:rsid w:val="004354DB"/>
    <w:rsid w:val="0043569A"/>
    <w:rsid w:val="00436611"/>
    <w:rsid w:val="004367BB"/>
    <w:rsid w:val="00442EDC"/>
    <w:rsid w:val="00444D1F"/>
    <w:rsid w:val="00444D35"/>
    <w:rsid w:val="00446BAB"/>
    <w:rsid w:val="004533BF"/>
    <w:rsid w:val="00455C95"/>
    <w:rsid w:val="0045607C"/>
    <w:rsid w:val="004570FB"/>
    <w:rsid w:val="00462D27"/>
    <w:rsid w:val="004648D5"/>
    <w:rsid w:val="004652FB"/>
    <w:rsid w:val="00465476"/>
    <w:rsid w:val="00470BAE"/>
    <w:rsid w:val="00472CCF"/>
    <w:rsid w:val="00472F75"/>
    <w:rsid w:val="0047303D"/>
    <w:rsid w:val="0047683D"/>
    <w:rsid w:val="00482A8E"/>
    <w:rsid w:val="00482F24"/>
    <w:rsid w:val="004838BC"/>
    <w:rsid w:val="004854A4"/>
    <w:rsid w:val="00485DBE"/>
    <w:rsid w:val="004864A2"/>
    <w:rsid w:val="00486A92"/>
    <w:rsid w:val="00487492"/>
    <w:rsid w:val="0049351C"/>
    <w:rsid w:val="00494885"/>
    <w:rsid w:val="0049622F"/>
    <w:rsid w:val="00496D6F"/>
    <w:rsid w:val="00497227"/>
    <w:rsid w:val="004A1209"/>
    <w:rsid w:val="004A1A89"/>
    <w:rsid w:val="004A45EE"/>
    <w:rsid w:val="004A678B"/>
    <w:rsid w:val="004A7D96"/>
    <w:rsid w:val="004B0C14"/>
    <w:rsid w:val="004B1EB8"/>
    <w:rsid w:val="004B2FD0"/>
    <w:rsid w:val="004B3383"/>
    <w:rsid w:val="004B3FF4"/>
    <w:rsid w:val="004B644A"/>
    <w:rsid w:val="004B79D7"/>
    <w:rsid w:val="004C0BC6"/>
    <w:rsid w:val="004C0F51"/>
    <w:rsid w:val="004C1610"/>
    <w:rsid w:val="004C295B"/>
    <w:rsid w:val="004C36D2"/>
    <w:rsid w:val="004D000E"/>
    <w:rsid w:val="004D00EE"/>
    <w:rsid w:val="004D1706"/>
    <w:rsid w:val="004D1E0F"/>
    <w:rsid w:val="004D3DBF"/>
    <w:rsid w:val="004D4A3D"/>
    <w:rsid w:val="004D6BDD"/>
    <w:rsid w:val="004D7B9C"/>
    <w:rsid w:val="004E04BE"/>
    <w:rsid w:val="004E1BED"/>
    <w:rsid w:val="004E29F2"/>
    <w:rsid w:val="004F0632"/>
    <w:rsid w:val="004F0C22"/>
    <w:rsid w:val="004F0CB6"/>
    <w:rsid w:val="004F0EA8"/>
    <w:rsid w:val="004F176F"/>
    <w:rsid w:val="004F3961"/>
    <w:rsid w:val="004F4EA3"/>
    <w:rsid w:val="004F5578"/>
    <w:rsid w:val="004F6E74"/>
    <w:rsid w:val="004F6F44"/>
    <w:rsid w:val="004F6FF3"/>
    <w:rsid w:val="005006A6"/>
    <w:rsid w:val="00501EAB"/>
    <w:rsid w:val="0050479E"/>
    <w:rsid w:val="00505082"/>
    <w:rsid w:val="00506D7D"/>
    <w:rsid w:val="00506EDD"/>
    <w:rsid w:val="00511BAA"/>
    <w:rsid w:val="00514386"/>
    <w:rsid w:val="00516183"/>
    <w:rsid w:val="00516567"/>
    <w:rsid w:val="00516ABE"/>
    <w:rsid w:val="00516EC7"/>
    <w:rsid w:val="00517DCD"/>
    <w:rsid w:val="00520282"/>
    <w:rsid w:val="00520B3A"/>
    <w:rsid w:val="00520FD9"/>
    <w:rsid w:val="0052453C"/>
    <w:rsid w:val="005266AF"/>
    <w:rsid w:val="00526B59"/>
    <w:rsid w:val="00526C27"/>
    <w:rsid w:val="00531CDC"/>
    <w:rsid w:val="005322F6"/>
    <w:rsid w:val="005346D7"/>
    <w:rsid w:val="00534B86"/>
    <w:rsid w:val="005365BD"/>
    <w:rsid w:val="005378F9"/>
    <w:rsid w:val="0054016E"/>
    <w:rsid w:val="005419C1"/>
    <w:rsid w:val="00541D6D"/>
    <w:rsid w:val="00546342"/>
    <w:rsid w:val="00550124"/>
    <w:rsid w:val="00551918"/>
    <w:rsid w:val="00551D92"/>
    <w:rsid w:val="00552972"/>
    <w:rsid w:val="00553270"/>
    <w:rsid w:val="0055469A"/>
    <w:rsid w:val="00554A1D"/>
    <w:rsid w:val="0055505A"/>
    <w:rsid w:val="005564C2"/>
    <w:rsid w:val="005579F0"/>
    <w:rsid w:val="00560552"/>
    <w:rsid w:val="00562205"/>
    <w:rsid w:val="00562CB8"/>
    <w:rsid w:val="00563B49"/>
    <w:rsid w:val="00564FC3"/>
    <w:rsid w:val="00565253"/>
    <w:rsid w:val="005657ED"/>
    <w:rsid w:val="00567151"/>
    <w:rsid w:val="005715E8"/>
    <w:rsid w:val="00571DFA"/>
    <w:rsid w:val="00572A0F"/>
    <w:rsid w:val="00572D15"/>
    <w:rsid w:val="005765D3"/>
    <w:rsid w:val="00577719"/>
    <w:rsid w:val="005777A8"/>
    <w:rsid w:val="00577977"/>
    <w:rsid w:val="00577C2E"/>
    <w:rsid w:val="00577CBF"/>
    <w:rsid w:val="0058086A"/>
    <w:rsid w:val="00580F1E"/>
    <w:rsid w:val="0058127A"/>
    <w:rsid w:val="00581D6C"/>
    <w:rsid w:val="005830A3"/>
    <w:rsid w:val="005849D3"/>
    <w:rsid w:val="005852B9"/>
    <w:rsid w:val="005859F9"/>
    <w:rsid w:val="00585C47"/>
    <w:rsid w:val="0059103F"/>
    <w:rsid w:val="00591BA3"/>
    <w:rsid w:val="00591C9D"/>
    <w:rsid w:val="00592124"/>
    <w:rsid w:val="00597902"/>
    <w:rsid w:val="00597E82"/>
    <w:rsid w:val="00597ED8"/>
    <w:rsid w:val="005A050F"/>
    <w:rsid w:val="005A1FF3"/>
    <w:rsid w:val="005A374A"/>
    <w:rsid w:val="005A3766"/>
    <w:rsid w:val="005A44C0"/>
    <w:rsid w:val="005A5153"/>
    <w:rsid w:val="005A51C5"/>
    <w:rsid w:val="005A54CC"/>
    <w:rsid w:val="005A70FE"/>
    <w:rsid w:val="005B0039"/>
    <w:rsid w:val="005B03F1"/>
    <w:rsid w:val="005B0632"/>
    <w:rsid w:val="005B2A0B"/>
    <w:rsid w:val="005B2C78"/>
    <w:rsid w:val="005B2E68"/>
    <w:rsid w:val="005B42BD"/>
    <w:rsid w:val="005B5C91"/>
    <w:rsid w:val="005C004D"/>
    <w:rsid w:val="005C224F"/>
    <w:rsid w:val="005C3C37"/>
    <w:rsid w:val="005C781D"/>
    <w:rsid w:val="005D074E"/>
    <w:rsid w:val="005D15C6"/>
    <w:rsid w:val="005D18DA"/>
    <w:rsid w:val="005D2132"/>
    <w:rsid w:val="005D39C5"/>
    <w:rsid w:val="005D3F8A"/>
    <w:rsid w:val="005D4019"/>
    <w:rsid w:val="005D7E24"/>
    <w:rsid w:val="005E3696"/>
    <w:rsid w:val="005E3D7A"/>
    <w:rsid w:val="005E5CF9"/>
    <w:rsid w:val="005E6593"/>
    <w:rsid w:val="005E6A85"/>
    <w:rsid w:val="005E6F03"/>
    <w:rsid w:val="005F018C"/>
    <w:rsid w:val="005F1F55"/>
    <w:rsid w:val="005F35C4"/>
    <w:rsid w:val="005F4608"/>
    <w:rsid w:val="005F50A7"/>
    <w:rsid w:val="005F5C09"/>
    <w:rsid w:val="005F6A2C"/>
    <w:rsid w:val="006013B5"/>
    <w:rsid w:val="006017A6"/>
    <w:rsid w:val="00604C3B"/>
    <w:rsid w:val="006050A4"/>
    <w:rsid w:val="00605688"/>
    <w:rsid w:val="006069C8"/>
    <w:rsid w:val="0061017E"/>
    <w:rsid w:val="00611DC4"/>
    <w:rsid w:val="006126AD"/>
    <w:rsid w:val="00612F51"/>
    <w:rsid w:val="006140A5"/>
    <w:rsid w:val="00614443"/>
    <w:rsid w:val="00615670"/>
    <w:rsid w:val="0061634E"/>
    <w:rsid w:val="006219BD"/>
    <w:rsid w:val="00624CDB"/>
    <w:rsid w:val="006251FF"/>
    <w:rsid w:val="006301D3"/>
    <w:rsid w:val="006309DB"/>
    <w:rsid w:val="0063189D"/>
    <w:rsid w:val="00631F3C"/>
    <w:rsid w:val="00634DA8"/>
    <w:rsid w:val="0063636E"/>
    <w:rsid w:val="006364D9"/>
    <w:rsid w:val="00636A75"/>
    <w:rsid w:val="00641579"/>
    <w:rsid w:val="00642070"/>
    <w:rsid w:val="00642084"/>
    <w:rsid w:val="00651E35"/>
    <w:rsid w:val="00652F76"/>
    <w:rsid w:val="00653CDB"/>
    <w:rsid w:val="00653F6F"/>
    <w:rsid w:val="006544F7"/>
    <w:rsid w:val="00654AA8"/>
    <w:rsid w:val="0065679D"/>
    <w:rsid w:val="00660AF4"/>
    <w:rsid w:val="00661FC9"/>
    <w:rsid w:val="006665DF"/>
    <w:rsid w:val="00666F31"/>
    <w:rsid w:val="00666FAD"/>
    <w:rsid w:val="00671A1C"/>
    <w:rsid w:val="00671A31"/>
    <w:rsid w:val="00672495"/>
    <w:rsid w:val="00672895"/>
    <w:rsid w:val="00674223"/>
    <w:rsid w:val="006746F9"/>
    <w:rsid w:val="00675312"/>
    <w:rsid w:val="00675AFF"/>
    <w:rsid w:val="00677728"/>
    <w:rsid w:val="00680648"/>
    <w:rsid w:val="006815D6"/>
    <w:rsid w:val="00684B93"/>
    <w:rsid w:val="00685D25"/>
    <w:rsid w:val="00691A8F"/>
    <w:rsid w:val="006921A5"/>
    <w:rsid w:val="00692818"/>
    <w:rsid w:val="00695557"/>
    <w:rsid w:val="00696F2F"/>
    <w:rsid w:val="006A0E4C"/>
    <w:rsid w:val="006A0F69"/>
    <w:rsid w:val="006A38A0"/>
    <w:rsid w:val="006A3B92"/>
    <w:rsid w:val="006A4BD5"/>
    <w:rsid w:val="006A7D9D"/>
    <w:rsid w:val="006B07B1"/>
    <w:rsid w:val="006B19F4"/>
    <w:rsid w:val="006B404A"/>
    <w:rsid w:val="006B4198"/>
    <w:rsid w:val="006B4688"/>
    <w:rsid w:val="006B5152"/>
    <w:rsid w:val="006B5594"/>
    <w:rsid w:val="006C1186"/>
    <w:rsid w:val="006C183B"/>
    <w:rsid w:val="006C379F"/>
    <w:rsid w:val="006C3D08"/>
    <w:rsid w:val="006C409E"/>
    <w:rsid w:val="006C4E9C"/>
    <w:rsid w:val="006C5457"/>
    <w:rsid w:val="006C5714"/>
    <w:rsid w:val="006C66B7"/>
    <w:rsid w:val="006D1DDB"/>
    <w:rsid w:val="006D23C5"/>
    <w:rsid w:val="006D2C4A"/>
    <w:rsid w:val="006D2D98"/>
    <w:rsid w:val="006D3554"/>
    <w:rsid w:val="006D3999"/>
    <w:rsid w:val="006D3FBB"/>
    <w:rsid w:val="006D7820"/>
    <w:rsid w:val="006E043E"/>
    <w:rsid w:val="006E0C1B"/>
    <w:rsid w:val="006E0C7F"/>
    <w:rsid w:val="006E2EA8"/>
    <w:rsid w:val="006E4790"/>
    <w:rsid w:val="006E5A01"/>
    <w:rsid w:val="006E72CE"/>
    <w:rsid w:val="006E7881"/>
    <w:rsid w:val="006F1A9C"/>
    <w:rsid w:val="006F6293"/>
    <w:rsid w:val="007026AE"/>
    <w:rsid w:val="00703D43"/>
    <w:rsid w:val="00703D63"/>
    <w:rsid w:val="0070505A"/>
    <w:rsid w:val="00706168"/>
    <w:rsid w:val="00711421"/>
    <w:rsid w:val="00711439"/>
    <w:rsid w:val="00711749"/>
    <w:rsid w:val="00711833"/>
    <w:rsid w:val="00711D30"/>
    <w:rsid w:val="00715795"/>
    <w:rsid w:val="007171DB"/>
    <w:rsid w:val="00720C73"/>
    <w:rsid w:val="007210BC"/>
    <w:rsid w:val="007239CA"/>
    <w:rsid w:val="00724294"/>
    <w:rsid w:val="00724664"/>
    <w:rsid w:val="00724B52"/>
    <w:rsid w:val="00730050"/>
    <w:rsid w:val="007302BB"/>
    <w:rsid w:val="00730A27"/>
    <w:rsid w:val="00730DFF"/>
    <w:rsid w:val="0073288A"/>
    <w:rsid w:val="00732FB9"/>
    <w:rsid w:val="00735BA8"/>
    <w:rsid w:val="00736F4C"/>
    <w:rsid w:val="007411ED"/>
    <w:rsid w:val="007418B5"/>
    <w:rsid w:val="00742C2E"/>
    <w:rsid w:val="007445AB"/>
    <w:rsid w:val="007446FA"/>
    <w:rsid w:val="00747208"/>
    <w:rsid w:val="00750547"/>
    <w:rsid w:val="00750722"/>
    <w:rsid w:val="00750DA7"/>
    <w:rsid w:val="007518FE"/>
    <w:rsid w:val="007537A7"/>
    <w:rsid w:val="007545FF"/>
    <w:rsid w:val="00763418"/>
    <w:rsid w:val="00765446"/>
    <w:rsid w:val="0076589C"/>
    <w:rsid w:val="00770150"/>
    <w:rsid w:val="00771F68"/>
    <w:rsid w:val="00773172"/>
    <w:rsid w:val="007731B9"/>
    <w:rsid w:val="0077462E"/>
    <w:rsid w:val="00774F9A"/>
    <w:rsid w:val="00777130"/>
    <w:rsid w:val="00782455"/>
    <w:rsid w:val="00782670"/>
    <w:rsid w:val="00782821"/>
    <w:rsid w:val="007843D1"/>
    <w:rsid w:val="0078588C"/>
    <w:rsid w:val="00785FA4"/>
    <w:rsid w:val="00786B98"/>
    <w:rsid w:val="00786FCE"/>
    <w:rsid w:val="00787983"/>
    <w:rsid w:val="007903FC"/>
    <w:rsid w:val="007911E2"/>
    <w:rsid w:val="00792571"/>
    <w:rsid w:val="00792E7D"/>
    <w:rsid w:val="00796B2F"/>
    <w:rsid w:val="007A1009"/>
    <w:rsid w:val="007A1641"/>
    <w:rsid w:val="007A2F94"/>
    <w:rsid w:val="007A43BB"/>
    <w:rsid w:val="007A4FF0"/>
    <w:rsid w:val="007A6311"/>
    <w:rsid w:val="007B01DF"/>
    <w:rsid w:val="007B065C"/>
    <w:rsid w:val="007B080C"/>
    <w:rsid w:val="007B1FF0"/>
    <w:rsid w:val="007B3772"/>
    <w:rsid w:val="007B377C"/>
    <w:rsid w:val="007B5747"/>
    <w:rsid w:val="007B7085"/>
    <w:rsid w:val="007C0665"/>
    <w:rsid w:val="007C0934"/>
    <w:rsid w:val="007C0BD4"/>
    <w:rsid w:val="007C1B42"/>
    <w:rsid w:val="007C295C"/>
    <w:rsid w:val="007C3571"/>
    <w:rsid w:val="007C45AA"/>
    <w:rsid w:val="007C46ED"/>
    <w:rsid w:val="007C5B2A"/>
    <w:rsid w:val="007C5FCF"/>
    <w:rsid w:val="007C6476"/>
    <w:rsid w:val="007D2194"/>
    <w:rsid w:val="007D2307"/>
    <w:rsid w:val="007D2CA3"/>
    <w:rsid w:val="007D2CB9"/>
    <w:rsid w:val="007D4338"/>
    <w:rsid w:val="007D48DB"/>
    <w:rsid w:val="007D7C0C"/>
    <w:rsid w:val="007E256A"/>
    <w:rsid w:val="007E4D2F"/>
    <w:rsid w:val="007E6007"/>
    <w:rsid w:val="007E640A"/>
    <w:rsid w:val="007E7CB9"/>
    <w:rsid w:val="007F08A3"/>
    <w:rsid w:val="007F0F67"/>
    <w:rsid w:val="007F21A9"/>
    <w:rsid w:val="007F382B"/>
    <w:rsid w:val="007F3AD5"/>
    <w:rsid w:val="007F5B39"/>
    <w:rsid w:val="007F6062"/>
    <w:rsid w:val="007F68D3"/>
    <w:rsid w:val="007F6B01"/>
    <w:rsid w:val="007F7D57"/>
    <w:rsid w:val="00800429"/>
    <w:rsid w:val="008016D0"/>
    <w:rsid w:val="008038A0"/>
    <w:rsid w:val="00803FA3"/>
    <w:rsid w:val="00804335"/>
    <w:rsid w:val="008045B4"/>
    <w:rsid w:val="00807E98"/>
    <w:rsid w:val="00807F90"/>
    <w:rsid w:val="008100E6"/>
    <w:rsid w:val="00810186"/>
    <w:rsid w:val="00816DDA"/>
    <w:rsid w:val="00817E93"/>
    <w:rsid w:val="0082073D"/>
    <w:rsid w:val="00821F57"/>
    <w:rsid w:val="00823440"/>
    <w:rsid w:val="00823C67"/>
    <w:rsid w:val="00826650"/>
    <w:rsid w:val="0082786A"/>
    <w:rsid w:val="00830EF6"/>
    <w:rsid w:val="00830F1D"/>
    <w:rsid w:val="00830F3A"/>
    <w:rsid w:val="008318CB"/>
    <w:rsid w:val="00832C7C"/>
    <w:rsid w:val="008346B6"/>
    <w:rsid w:val="008357CA"/>
    <w:rsid w:val="008358D9"/>
    <w:rsid w:val="00837F20"/>
    <w:rsid w:val="008405D6"/>
    <w:rsid w:val="0084095D"/>
    <w:rsid w:val="00841D9E"/>
    <w:rsid w:val="008436D8"/>
    <w:rsid w:val="0084493B"/>
    <w:rsid w:val="008501EF"/>
    <w:rsid w:val="00850EF3"/>
    <w:rsid w:val="00863492"/>
    <w:rsid w:val="00864761"/>
    <w:rsid w:val="00864FFA"/>
    <w:rsid w:val="008652B6"/>
    <w:rsid w:val="0086688A"/>
    <w:rsid w:val="00866EC7"/>
    <w:rsid w:val="008674DD"/>
    <w:rsid w:val="008676E1"/>
    <w:rsid w:val="008676E3"/>
    <w:rsid w:val="008712E5"/>
    <w:rsid w:val="008757AF"/>
    <w:rsid w:val="00875D8E"/>
    <w:rsid w:val="00876B7F"/>
    <w:rsid w:val="00877814"/>
    <w:rsid w:val="00881552"/>
    <w:rsid w:val="00882FFA"/>
    <w:rsid w:val="00883A14"/>
    <w:rsid w:val="00884773"/>
    <w:rsid w:val="00887750"/>
    <w:rsid w:val="00890360"/>
    <w:rsid w:val="008919B8"/>
    <w:rsid w:val="008927CF"/>
    <w:rsid w:val="00893820"/>
    <w:rsid w:val="00894F15"/>
    <w:rsid w:val="008A0941"/>
    <w:rsid w:val="008A16A7"/>
    <w:rsid w:val="008A1F7F"/>
    <w:rsid w:val="008A2B2B"/>
    <w:rsid w:val="008A3242"/>
    <w:rsid w:val="008A331A"/>
    <w:rsid w:val="008A4008"/>
    <w:rsid w:val="008A5ADC"/>
    <w:rsid w:val="008A5B02"/>
    <w:rsid w:val="008B1BA9"/>
    <w:rsid w:val="008B1E0B"/>
    <w:rsid w:val="008B35AB"/>
    <w:rsid w:val="008B4243"/>
    <w:rsid w:val="008B57F0"/>
    <w:rsid w:val="008C088E"/>
    <w:rsid w:val="008C5430"/>
    <w:rsid w:val="008C77DA"/>
    <w:rsid w:val="008C7BA4"/>
    <w:rsid w:val="008D14B5"/>
    <w:rsid w:val="008D29BF"/>
    <w:rsid w:val="008D30C2"/>
    <w:rsid w:val="008D3BB1"/>
    <w:rsid w:val="008D4BCE"/>
    <w:rsid w:val="008D5E7D"/>
    <w:rsid w:val="008D7A22"/>
    <w:rsid w:val="008E0361"/>
    <w:rsid w:val="008E0624"/>
    <w:rsid w:val="008E1961"/>
    <w:rsid w:val="008E1F3B"/>
    <w:rsid w:val="008E42CD"/>
    <w:rsid w:val="008E4F8D"/>
    <w:rsid w:val="008E7325"/>
    <w:rsid w:val="008E75C6"/>
    <w:rsid w:val="008F073E"/>
    <w:rsid w:val="008F3D71"/>
    <w:rsid w:val="008F3DA3"/>
    <w:rsid w:val="008F42B9"/>
    <w:rsid w:val="008F6152"/>
    <w:rsid w:val="008F6255"/>
    <w:rsid w:val="008F6DD4"/>
    <w:rsid w:val="008F745E"/>
    <w:rsid w:val="008F7CF0"/>
    <w:rsid w:val="008F7DCC"/>
    <w:rsid w:val="0090037D"/>
    <w:rsid w:val="00902C95"/>
    <w:rsid w:val="009034FD"/>
    <w:rsid w:val="0090384A"/>
    <w:rsid w:val="0090459D"/>
    <w:rsid w:val="00904E87"/>
    <w:rsid w:val="00905096"/>
    <w:rsid w:val="00905575"/>
    <w:rsid w:val="00906748"/>
    <w:rsid w:val="009078F7"/>
    <w:rsid w:val="00910DD4"/>
    <w:rsid w:val="009126A0"/>
    <w:rsid w:val="009128B5"/>
    <w:rsid w:val="00913323"/>
    <w:rsid w:val="00913717"/>
    <w:rsid w:val="009144C2"/>
    <w:rsid w:val="009147D7"/>
    <w:rsid w:val="00914C7E"/>
    <w:rsid w:val="009164CB"/>
    <w:rsid w:val="00916E97"/>
    <w:rsid w:val="009200B4"/>
    <w:rsid w:val="00922686"/>
    <w:rsid w:val="00922D1D"/>
    <w:rsid w:val="0092453D"/>
    <w:rsid w:val="00926B2F"/>
    <w:rsid w:val="00927E99"/>
    <w:rsid w:val="00930628"/>
    <w:rsid w:val="00930759"/>
    <w:rsid w:val="009342AA"/>
    <w:rsid w:val="00936D08"/>
    <w:rsid w:val="009375B5"/>
    <w:rsid w:val="0094203B"/>
    <w:rsid w:val="00942459"/>
    <w:rsid w:val="00942FCA"/>
    <w:rsid w:val="009448BD"/>
    <w:rsid w:val="00945D5A"/>
    <w:rsid w:val="009472C4"/>
    <w:rsid w:val="00947AEA"/>
    <w:rsid w:val="00950075"/>
    <w:rsid w:val="0095404B"/>
    <w:rsid w:val="00955FAF"/>
    <w:rsid w:val="00961358"/>
    <w:rsid w:val="00961E3A"/>
    <w:rsid w:val="009620DF"/>
    <w:rsid w:val="00962F3A"/>
    <w:rsid w:val="0096476D"/>
    <w:rsid w:val="00964832"/>
    <w:rsid w:val="00967825"/>
    <w:rsid w:val="00967D4D"/>
    <w:rsid w:val="00967DF2"/>
    <w:rsid w:val="0097473F"/>
    <w:rsid w:val="00975D64"/>
    <w:rsid w:val="009768EC"/>
    <w:rsid w:val="009770E9"/>
    <w:rsid w:val="0097786A"/>
    <w:rsid w:val="009806ED"/>
    <w:rsid w:val="00980CD3"/>
    <w:rsid w:val="00981711"/>
    <w:rsid w:val="00981DC1"/>
    <w:rsid w:val="00982F76"/>
    <w:rsid w:val="0098352F"/>
    <w:rsid w:val="0098470C"/>
    <w:rsid w:val="00984E95"/>
    <w:rsid w:val="009863C4"/>
    <w:rsid w:val="00987136"/>
    <w:rsid w:val="00987F66"/>
    <w:rsid w:val="00990279"/>
    <w:rsid w:val="00990ABA"/>
    <w:rsid w:val="00990B14"/>
    <w:rsid w:val="00990BB7"/>
    <w:rsid w:val="00990FF4"/>
    <w:rsid w:val="00991118"/>
    <w:rsid w:val="00992491"/>
    <w:rsid w:val="00993238"/>
    <w:rsid w:val="00993EA4"/>
    <w:rsid w:val="009951A4"/>
    <w:rsid w:val="00997D04"/>
    <w:rsid w:val="009A01DB"/>
    <w:rsid w:val="009A2AD5"/>
    <w:rsid w:val="009A58E3"/>
    <w:rsid w:val="009A6077"/>
    <w:rsid w:val="009A79E3"/>
    <w:rsid w:val="009A7E6F"/>
    <w:rsid w:val="009B041A"/>
    <w:rsid w:val="009B0FEA"/>
    <w:rsid w:val="009B3A11"/>
    <w:rsid w:val="009C0B47"/>
    <w:rsid w:val="009C1A17"/>
    <w:rsid w:val="009C367A"/>
    <w:rsid w:val="009C3C0E"/>
    <w:rsid w:val="009C44E9"/>
    <w:rsid w:val="009C50D3"/>
    <w:rsid w:val="009C6D5D"/>
    <w:rsid w:val="009D001D"/>
    <w:rsid w:val="009D2505"/>
    <w:rsid w:val="009D3547"/>
    <w:rsid w:val="009D430B"/>
    <w:rsid w:val="009D45D6"/>
    <w:rsid w:val="009D54BC"/>
    <w:rsid w:val="009D62EB"/>
    <w:rsid w:val="009D7A5D"/>
    <w:rsid w:val="009E2298"/>
    <w:rsid w:val="009E6B5E"/>
    <w:rsid w:val="009E703B"/>
    <w:rsid w:val="009F0494"/>
    <w:rsid w:val="009F3E8D"/>
    <w:rsid w:val="009F6F81"/>
    <w:rsid w:val="009F7647"/>
    <w:rsid w:val="009F794A"/>
    <w:rsid w:val="00A014BF"/>
    <w:rsid w:val="00A01FF1"/>
    <w:rsid w:val="00A1134A"/>
    <w:rsid w:val="00A11480"/>
    <w:rsid w:val="00A136D3"/>
    <w:rsid w:val="00A13BD3"/>
    <w:rsid w:val="00A13FEB"/>
    <w:rsid w:val="00A14F92"/>
    <w:rsid w:val="00A176F6"/>
    <w:rsid w:val="00A17EFC"/>
    <w:rsid w:val="00A209D3"/>
    <w:rsid w:val="00A21315"/>
    <w:rsid w:val="00A21714"/>
    <w:rsid w:val="00A22DC2"/>
    <w:rsid w:val="00A2446B"/>
    <w:rsid w:val="00A244D6"/>
    <w:rsid w:val="00A24E5B"/>
    <w:rsid w:val="00A26143"/>
    <w:rsid w:val="00A26CD9"/>
    <w:rsid w:val="00A30126"/>
    <w:rsid w:val="00A3241F"/>
    <w:rsid w:val="00A3282C"/>
    <w:rsid w:val="00A34B76"/>
    <w:rsid w:val="00A350BB"/>
    <w:rsid w:val="00A3519B"/>
    <w:rsid w:val="00A406A1"/>
    <w:rsid w:val="00A41FA8"/>
    <w:rsid w:val="00A51521"/>
    <w:rsid w:val="00A518DC"/>
    <w:rsid w:val="00A56E79"/>
    <w:rsid w:val="00A576C5"/>
    <w:rsid w:val="00A644B3"/>
    <w:rsid w:val="00A657E0"/>
    <w:rsid w:val="00A65946"/>
    <w:rsid w:val="00A65FC4"/>
    <w:rsid w:val="00A66435"/>
    <w:rsid w:val="00A71EE9"/>
    <w:rsid w:val="00A72667"/>
    <w:rsid w:val="00A74D1F"/>
    <w:rsid w:val="00A76A4A"/>
    <w:rsid w:val="00A776DD"/>
    <w:rsid w:val="00A77E96"/>
    <w:rsid w:val="00A81B3B"/>
    <w:rsid w:val="00A81CB8"/>
    <w:rsid w:val="00A822E5"/>
    <w:rsid w:val="00A83475"/>
    <w:rsid w:val="00A83BC5"/>
    <w:rsid w:val="00A8651A"/>
    <w:rsid w:val="00A86894"/>
    <w:rsid w:val="00A905CF"/>
    <w:rsid w:val="00A90D1C"/>
    <w:rsid w:val="00A916A7"/>
    <w:rsid w:val="00A91C7F"/>
    <w:rsid w:val="00A97164"/>
    <w:rsid w:val="00A9799A"/>
    <w:rsid w:val="00AA0B02"/>
    <w:rsid w:val="00AA2766"/>
    <w:rsid w:val="00AA3361"/>
    <w:rsid w:val="00AA3918"/>
    <w:rsid w:val="00AA4C6D"/>
    <w:rsid w:val="00AA7053"/>
    <w:rsid w:val="00AB0B2A"/>
    <w:rsid w:val="00AB1911"/>
    <w:rsid w:val="00AB59FA"/>
    <w:rsid w:val="00AB5A54"/>
    <w:rsid w:val="00AB63F9"/>
    <w:rsid w:val="00AB6CE6"/>
    <w:rsid w:val="00AB7039"/>
    <w:rsid w:val="00AC06BE"/>
    <w:rsid w:val="00AC1049"/>
    <w:rsid w:val="00AC24D7"/>
    <w:rsid w:val="00AC291F"/>
    <w:rsid w:val="00AC3B67"/>
    <w:rsid w:val="00AC4A0B"/>
    <w:rsid w:val="00AC5294"/>
    <w:rsid w:val="00AC54E9"/>
    <w:rsid w:val="00AC7142"/>
    <w:rsid w:val="00AC7817"/>
    <w:rsid w:val="00AD134A"/>
    <w:rsid w:val="00AD1FE4"/>
    <w:rsid w:val="00AD2AC9"/>
    <w:rsid w:val="00AD2AEE"/>
    <w:rsid w:val="00AD2E5F"/>
    <w:rsid w:val="00AD3DA6"/>
    <w:rsid w:val="00AD3EAC"/>
    <w:rsid w:val="00AD5988"/>
    <w:rsid w:val="00AD6F4D"/>
    <w:rsid w:val="00AE260C"/>
    <w:rsid w:val="00AE3AB1"/>
    <w:rsid w:val="00AE5E3B"/>
    <w:rsid w:val="00AE78C0"/>
    <w:rsid w:val="00AF0884"/>
    <w:rsid w:val="00AF0AE9"/>
    <w:rsid w:val="00AF1748"/>
    <w:rsid w:val="00AF4745"/>
    <w:rsid w:val="00AF6C57"/>
    <w:rsid w:val="00AF6CE7"/>
    <w:rsid w:val="00AF7396"/>
    <w:rsid w:val="00AF7422"/>
    <w:rsid w:val="00B0054D"/>
    <w:rsid w:val="00B007C9"/>
    <w:rsid w:val="00B01267"/>
    <w:rsid w:val="00B020E9"/>
    <w:rsid w:val="00B06D9D"/>
    <w:rsid w:val="00B07E8E"/>
    <w:rsid w:val="00B10D21"/>
    <w:rsid w:val="00B11299"/>
    <w:rsid w:val="00B120B7"/>
    <w:rsid w:val="00B13459"/>
    <w:rsid w:val="00B162BE"/>
    <w:rsid w:val="00B16BC1"/>
    <w:rsid w:val="00B20A48"/>
    <w:rsid w:val="00B228D6"/>
    <w:rsid w:val="00B229DE"/>
    <w:rsid w:val="00B25715"/>
    <w:rsid w:val="00B25830"/>
    <w:rsid w:val="00B2628C"/>
    <w:rsid w:val="00B27423"/>
    <w:rsid w:val="00B30983"/>
    <w:rsid w:val="00B35CC6"/>
    <w:rsid w:val="00B40167"/>
    <w:rsid w:val="00B405CD"/>
    <w:rsid w:val="00B4078C"/>
    <w:rsid w:val="00B41D0E"/>
    <w:rsid w:val="00B426D4"/>
    <w:rsid w:val="00B4426D"/>
    <w:rsid w:val="00B4643F"/>
    <w:rsid w:val="00B47443"/>
    <w:rsid w:val="00B504DB"/>
    <w:rsid w:val="00B51B2C"/>
    <w:rsid w:val="00B5257D"/>
    <w:rsid w:val="00B55C15"/>
    <w:rsid w:val="00B56313"/>
    <w:rsid w:val="00B6022B"/>
    <w:rsid w:val="00B60247"/>
    <w:rsid w:val="00B6044A"/>
    <w:rsid w:val="00B623E4"/>
    <w:rsid w:val="00B629FE"/>
    <w:rsid w:val="00B639D0"/>
    <w:rsid w:val="00B666AD"/>
    <w:rsid w:val="00B66DED"/>
    <w:rsid w:val="00B70E8C"/>
    <w:rsid w:val="00B7341E"/>
    <w:rsid w:val="00B73D81"/>
    <w:rsid w:val="00B7479A"/>
    <w:rsid w:val="00B75C12"/>
    <w:rsid w:val="00B8015B"/>
    <w:rsid w:val="00B80294"/>
    <w:rsid w:val="00B82951"/>
    <w:rsid w:val="00B8428E"/>
    <w:rsid w:val="00B844F4"/>
    <w:rsid w:val="00B8495C"/>
    <w:rsid w:val="00B87056"/>
    <w:rsid w:val="00B873D9"/>
    <w:rsid w:val="00B87798"/>
    <w:rsid w:val="00B95C96"/>
    <w:rsid w:val="00B9656E"/>
    <w:rsid w:val="00BA2CBC"/>
    <w:rsid w:val="00BA33EE"/>
    <w:rsid w:val="00BA406A"/>
    <w:rsid w:val="00BA6F92"/>
    <w:rsid w:val="00BB01D8"/>
    <w:rsid w:val="00BB0A4B"/>
    <w:rsid w:val="00BB480A"/>
    <w:rsid w:val="00BB649C"/>
    <w:rsid w:val="00BB7545"/>
    <w:rsid w:val="00BC118A"/>
    <w:rsid w:val="00BC26DE"/>
    <w:rsid w:val="00BC331F"/>
    <w:rsid w:val="00BC3B3A"/>
    <w:rsid w:val="00BC4B8F"/>
    <w:rsid w:val="00BC5936"/>
    <w:rsid w:val="00BC6DC4"/>
    <w:rsid w:val="00BC6F13"/>
    <w:rsid w:val="00BC704F"/>
    <w:rsid w:val="00BD3F1C"/>
    <w:rsid w:val="00BE044B"/>
    <w:rsid w:val="00BE0681"/>
    <w:rsid w:val="00BE0B2B"/>
    <w:rsid w:val="00BE20C2"/>
    <w:rsid w:val="00BE21E6"/>
    <w:rsid w:val="00BE2C97"/>
    <w:rsid w:val="00BE53F8"/>
    <w:rsid w:val="00BE7ED1"/>
    <w:rsid w:val="00BF3DEE"/>
    <w:rsid w:val="00BF5990"/>
    <w:rsid w:val="00BF6BE4"/>
    <w:rsid w:val="00BF7B3E"/>
    <w:rsid w:val="00C0025F"/>
    <w:rsid w:val="00C01434"/>
    <w:rsid w:val="00C048F1"/>
    <w:rsid w:val="00C05C31"/>
    <w:rsid w:val="00C05E42"/>
    <w:rsid w:val="00C07FDF"/>
    <w:rsid w:val="00C10DAB"/>
    <w:rsid w:val="00C11FB4"/>
    <w:rsid w:val="00C136A7"/>
    <w:rsid w:val="00C15805"/>
    <w:rsid w:val="00C169F6"/>
    <w:rsid w:val="00C16FBE"/>
    <w:rsid w:val="00C200DE"/>
    <w:rsid w:val="00C20F33"/>
    <w:rsid w:val="00C223D4"/>
    <w:rsid w:val="00C257DF"/>
    <w:rsid w:val="00C275F8"/>
    <w:rsid w:val="00C316F0"/>
    <w:rsid w:val="00C31ED5"/>
    <w:rsid w:val="00C31EEF"/>
    <w:rsid w:val="00C32D17"/>
    <w:rsid w:val="00C3404E"/>
    <w:rsid w:val="00C37616"/>
    <w:rsid w:val="00C400B8"/>
    <w:rsid w:val="00C40DD3"/>
    <w:rsid w:val="00C427F4"/>
    <w:rsid w:val="00C4345A"/>
    <w:rsid w:val="00C444CF"/>
    <w:rsid w:val="00C45381"/>
    <w:rsid w:val="00C464B6"/>
    <w:rsid w:val="00C47418"/>
    <w:rsid w:val="00C47764"/>
    <w:rsid w:val="00C502F2"/>
    <w:rsid w:val="00C51936"/>
    <w:rsid w:val="00C577A6"/>
    <w:rsid w:val="00C6304D"/>
    <w:rsid w:val="00C6442C"/>
    <w:rsid w:val="00C67F9C"/>
    <w:rsid w:val="00C71D6B"/>
    <w:rsid w:val="00C72103"/>
    <w:rsid w:val="00C7475E"/>
    <w:rsid w:val="00C74F80"/>
    <w:rsid w:val="00C76689"/>
    <w:rsid w:val="00C77BCF"/>
    <w:rsid w:val="00C829DA"/>
    <w:rsid w:val="00C83C71"/>
    <w:rsid w:val="00C83CA0"/>
    <w:rsid w:val="00C83FFB"/>
    <w:rsid w:val="00C84F55"/>
    <w:rsid w:val="00C84FA5"/>
    <w:rsid w:val="00C855D7"/>
    <w:rsid w:val="00C86C80"/>
    <w:rsid w:val="00C910CA"/>
    <w:rsid w:val="00C92786"/>
    <w:rsid w:val="00C93837"/>
    <w:rsid w:val="00C93BBC"/>
    <w:rsid w:val="00C95353"/>
    <w:rsid w:val="00C9540B"/>
    <w:rsid w:val="00C960BA"/>
    <w:rsid w:val="00C973D2"/>
    <w:rsid w:val="00C97CBB"/>
    <w:rsid w:val="00CA0641"/>
    <w:rsid w:val="00CA07F0"/>
    <w:rsid w:val="00CA2910"/>
    <w:rsid w:val="00CA3779"/>
    <w:rsid w:val="00CA570B"/>
    <w:rsid w:val="00CA59DE"/>
    <w:rsid w:val="00CA7164"/>
    <w:rsid w:val="00CA7779"/>
    <w:rsid w:val="00CB2B5B"/>
    <w:rsid w:val="00CB465D"/>
    <w:rsid w:val="00CB5C41"/>
    <w:rsid w:val="00CC0035"/>
    <w:rsid w:val="00CC052E"/>
    <w:rsid w:val="00CC2AFA"/>
    <w:rsid w:val="00CC45BE"/>
    <w:rsid w:val="00CC578F"/>
    <w:rsid w:val="00CC7F50"/>
    <w:rsid w:val="00CD132D"/>
    <w:rsid w:val="00CD2E08"/>
    <w:rsid w:val="00CD49F4"/>
    <w:rsid w:val="00CD5D08"/>
    <w:rsid w:val="00CE32FB"/>
    <w:rsid w:val="00CF041C"/>
    <w:rsid w:val="00CF1906"/>
    <w:rsid w:val="00CF1C23"/>
    <w:rsid w:val="00CF2269"/>
    <w:rsid w:val="00CF262B"/>
    <w:rsid w:val="00CF38FE"/>
    <w:rsid w:val="00CF462F"/>
    <w:rsid w:val="00CF48EC"/>
    <w:rsid w:val="00CF5DE7"/>
    <w:rsid w:val="00D0052A"/>
    <w:rsid w:val="00D01DA2"/>
    <w:rsid w:val="00D0209D"/>
    <w:rsid w:val="00D03B66"/>
    <w:rsid w:val="00D043E6"/>
    <w:rsid w:val="00D076D6"/>
    <w:rsid w:val="00D10181"/>
    <w:rsid w:val="00D105F4"/>
    <w:rsid w:val="00D106F6"/>
    <w:rsid w:val="00D10A48"/>
    <w:rsid w:val="00D11684"/>
    <w:rsid w:val="00D12300"/>
    <w:rsid w:val="00D13A9A"/>
    <w:rsid w:val="00D14D6C"/>
    <w:rsid w:val="00D20E6F"/>
    <w:rsid w:val="00D21833"/>
    <w:rsid w:val="00D21F47"/>
    <w:rsid w:val="00D225E6"/>
    <w:rsid w:val="00D22CDE"/>
    <w:rsid w:val="00D2375D"/>
    <w:rsid w:val="00D238B0"/>
    <w:rsid w:val="00D24115"/>
    <w:rsid w:val="00D24A09"/>
    <w:rsid w:val="00D24E3B"/>
    <w:rsid w:val="00D25547"/>
    <w:rsid w:val="00D26B55"/>
    <w:rsid w:val="00D26BD7"/>
    <w:rsid w:val="00D2770E"/>
    <w:rsid w:val="00D27F04"/>
    <w:rsid w:val="00D30A87"/>
    <w:rsid w:val="00D31D9B"/>
    <w:rsid w:val="00D32B90"/>
    <w:rsid w:val="00D344B6"/>
    <w:rsid w:val="00D354C7"/>
    <w:rsid w:val="00D354D9"/>
    <w:rsid w:val="00D35F68"/>
    <w:rsid w:val="00D36CF9"/>
    <w:rsid w:val="00D37050"/>
    <w:rsid w:val="00D40231"/>
    <w:rsid w:val="00D40F22"/>
    <w:rsid w:val="00D44202"/>
    <w:rsid w:val="00D44C47"/>
    <w:rsid w:val="00D46188"/>
    <w:rsid w:val="00D5195A"/>
    <w:rsid w:val="00D54C31"/>
    <w:rsid w:val="00D57478"/>
    <w:rsid w:val="00D57F7B"/>
    <w:rsid w:val="00D60235"/>
    <w:rsid w:val="00D64781"/>
    <w:rsid w:val="00D70193"/>
    <w:rsid w:val="00D70A3D"/>
    <w:rsid w:val="00D71212"/>
    <w:rsid w:val="00D7220B"/>
    <w:rsid w:val="00D7350E"/>
    <w:rsid w:val="00D75BEB"/>
    <w:rsid w:val="00D83258"/>
    <w:rsid w:val="00D851B0"/>
    <w:rsid w:val="00D85426"/>
    <w:rsid w:val="00D87222"/>
    <w:rsid w:val="00D90492"/>
    <w:rsid w:val="00D91F2A"/>
    <w:rsid w:val="00D9214E"/>
    <w:rsid w:val="00D92FA2"/>
    <w:rsid w:val="00D96CD2"/>
    <w:rsid w:val="00DA098B"/>
    <w:rsid w:val="00DA0FCA"/>
    <w:rsid w:val="00DA215C"/>
    <w:rsid w:val="00DA292B"/>
    <w:rsid w:val="00DA3569"/>
    <w:rsid w:val="00DA4E5A"/>
    <w:rsid w:val="00DA53A5"/>
    <w:rsid w:val="00DA6330"/>
    <w:rsid w:val="00DA7AC9"/>
    <w:rsid w:val="00DB0659"/>
    <w:rsid w:val="00DB0C29"/>
    <w:rsid w:val="00DB1D04"/>
    <w:rsid w:val="00DB1EFE"/>
    <w:rsid w:val="00DB3242"/>
    <w:rsid w:val="00DC1062"/>
    <w:rsid w:val="00DC1583"/>
    <w:rsid w:val="00DC2B86"/>
    <w:rsid w:val="00DC4C27"/>
    <w:rsid w:val="00DC51C9"/>
    <w:rsid w:val="00DC5850"/>
    <w:rsid w:val="00DC65F8"/>
    <w:rsid w:val="00DC674C"/>
    <w:rsid w:val="00DC78CA"/>
    <w:rsid w:val="00DD24FE"/>
    <w:rsid w:val="00DD40EB"/>
    <w:rsid w:val="00DD64C7"/>
    <w:rsid w:val="00DE088C"/>
    <w:rsid w:val="00DE11BF"/>
    <w:rsid w:val="00DE2414"/>
    <w:rsid w:val="00DE6C8E"/>
    <w:rsid w:val="00DE7EFF"/>
    <w:rsid w:val="00DF13D9"/>
    <w:rsid w:val="00DF4845"/>
    <w:rsid w:val="00DF5546"/>
    <w:rsid w:val="00DF6926"/>
    <w:rsid w:val="00DF7676"/>
    <w:rsid w:val="00E02C6F"/>
    <w:rsid w:val="00E03300"/>
    <w:rsid w:val="00E0544E"/>
    <w:rsid w:val="00E072EE"/>
    <w:rsid w:val="00E118D6"/>
    <w:rsid w:val="00E1264C"/>
    <w:rsid w:val="00E12793"/>
    <w:rsid w:val="00E130C4"/>
    <w:rsid w:val="00E17B1C"/>
    <w:rsid w:val="00E229B9"/>
    <w:rsid w:val="00E22E14"/>
    <w:rsid w:val="00E2341D"/>
    <w:rsid w:val="00E2381C"/>
    <w:rsid w:val="00E247AB"/>
    <w:rsid w:val="00E24EFB"/>
    <w:rsid w:val="00E25ACC"/>
    <w:rsid w:val="00E25E25"/>
    <w:rsid w:val="00E26894"/>
    <w:rsid w:val="00E300E4"/>
    <w:rsid w:val="00E33E59"/>
    <w:rsid w:val="00E35B46"/>
    <w:rsid w:val="00E400C1"/>
    <w:rsid w:val="00E40976"/>
    <w:rsid w:val="00E411D5"/>
    <w:rsid w:val="00E42791"/>
    <w:rsid w:val="00E42F22"/>
    <w:rsid w:val="00E43A41"/>
    <w:rsid w:val="00E441ED"/>
    <w:rsid w:val="00E44403"/>
    <w:rsid w:val="00E47498"/>
    <w:rsid w:val="00E519EB"/>
    <w:rsid w:val="00E51B01"/>
    <w:rsid w:val="00E525B5"/>
    <w:rsid w:val="00E549A6"/>
    <w:rsid w:val="00E603FE"/>
    <w:rsid w:val="00E60969"/>
    <w:rsid w:val="00E61160"/>
    <w:rsid w:val="00E62944"/>
    <w:rsid w:val="00E62D20"/>
    <w:rsid w:val="00E63200"/>
    <w:rsid w:val="00E63DBC"/>
    <w:rsid w:val="00E65595"/>
    <w:rsid w:val="00E6675B"/>
    <w:rsid w:val="00E676D3"/>
    <w:rsid w:val="00E71F23"/>
    <w:rsid w:val="00E73EF8"/>
    <w:rsid w:val="00E76865"/>
    <w:rsid w:val="00E8586A"/>
    <w:rsid w:val="00E86B83"/>
    <w:rsid w:val="00E8716A"/>
    <w:rsid w:val="00E9066A"/>
    <w:rsid w:val="00E9529B"/>
    <w:rsid w:val="00E954AC"/>
    <w:rsid w:val="00EA0451"/>
    <w:rsid w:val="00EA5FD9"/>
    <w:rsid w:val="00EA72A4"/>
    <w:rsid w:val="00EB1938"/>
    <w:rsid w:val="00EB2B64"/>
    <w:rsid w:val="00EB36A7"/>
    <w:rsid w:val="00EB3978"/>
    <w:rsid w:val="00EB3EC2"/>
    <w:rsid w:val="00EB5037"/>
    <w:rsid w:val="00EB7B3C"/>
    <w:rsid w:val="00EC25F7"/>
    <w:rsid w:val="00EC4239"/>
    <w:rsid w:val="00EC4B31"/>
    <w:rsid w:val="00EC5850"/>
    <w:rsid w:val="00EC71EB"/>
    <w:rsid w:val="00ED2398"/>
    <w:rsid w:val="00ED24C5"/>
    <w:rsid w:val="00ED2DBB"/>
    <w:rsid w:val="00ED3B4B"/>
    <w:rsid w:val="00ED3C68"/>
    <w:rsid w:val="00ED4D88"/>
    <w:rsid w:val="00ED5DD2"/>
    <w:rsid w:val="00ED6CAB"/>
    <w:rsid w:val="00ED6E9E"/>
    <w:rsid w:val="00EE001E"/>
    <w:rsid w:val="00EE00A8"/>
    <w:rsid w:val="00EE09D4"/>
    <w:rsid w:val="00EE0ADB"/>
    <w:rsid w:val="00EE50B5"/>
    <w:rsid w:val="00EE530C"/>
    <w:rsid w:val="00EE582D"/>
    <w:rsid w:val="00EF2110"/>
    <w:rsid w:val="00EF2704"/>
    <w:rsid w:val="00EF6380"/>
    <w:rsid w:val="00EF6B86"/>
    <w:rsid w:val="00F00216"/>
    <w:rsid w:val="00F0091A"/>
    <w:rsid w:val="00F010EE"/>
    <w:rsid w:val="00F0343D"/>
    <w:rsid w:val="00F035F2"/>
    <w:rsid w:val="00F03EFE"/>
    <w:rsid w:val="00F058B2"/>
    <w:rsid w:val="00F073C7"/>
    <w:rsid w:val="00F07A5F"/>
    <w:rsid w:val="00F12432"/>
    <w:rsid w:val="00F139E0"/>
    <w:rsid w:val="00F14483"/>
    <w:rsid w:val="00F1472D"/>
    <w:rsid w:val="00F15A21"/>
    <w:rsid w:val="00F204AF"/>
    <w:rsid w:val="00F21D8E"/>
    <w:rsid w:val="00F27DE9"/>
    <w:rsid w:val="00F31AB6"/>
    <w:rsid w:val="00F3231C"/>
    <w:rsid w:val="00F34703"/>
    <w:rsid w:val="00F3474F"/>
    <w:rsid w:val="00F34DB8"/>
    <w:rsid w:val="00F35C59"/>
    <w:rsid w:val="00F35FC8"/>
    <w:rsid w:val="00F47412"/>
    <w:rsid w:val="00F50F20"/>
    <w:rsid w:val="00F52BC2"/>
    <w:rsid w:val="00F54689"/>
    <w:rsid w:val="00F55C64"/>
    <w:rsid w:val="00F572BA"/>
    <w:rsid w:val="00F61DA0"/>
    <w:rsid w:val="00F63FB1"/>
    <w:rsid w:val="00F64BA4"/>
    <w:rsid w:val="00F64E76"/>
    <w:rsid w:val="00F66D5D"/>
    <w:rsid w:val="00F70C06"/>
    <w:rsid w:val="00F70C40"/>
    <w:rsid w:val="00F7132C"/>
    <w:rsid w:val="00F71EE8"/>
    <w:rsid w:val="00F744C3"/>
    <w:rsid w:val="00F76CF7"/>
    <w:rsid w:val="00F77242"/>
    <w:rsid w:val="00F775C3"/>
    <w:rsid w:val="00F7784A"/>
    <w:rsid w:val="00F804B4"/>
    <w:rsid w:val="00F805FA"/>
    <w:rsid w:val="00F817B6"/>
    <w:rsid w:val="00F83A05"/>
    <w:rsid w:val="00F84B81"/>
    <w:rsid w:val="00F84DF4"/>
    <w:rsid w:val="00F854FD"/>
    <w:rsid w:val="00F86045"/>
    <w:rsid w:val="00F91047"/>
    <w:rsid w:val="00F92485"/>
    <w:rsid w:val="00F92D94"/>
    <w:rsid w:val="00F93456"/>
    <w:rsid w:val="00F93FF5"/>
    <w:rsid w:val="00F94231"/>
    <w:rsid w:val="00F94C17"/>
    <w:rsid w:val="00F976B8"/>
    <w:rsid w:val="00FA5875"/>
    <w:rsid w:val="00FA5E18"/>
    <w:rsid w:val="00FA6385"/>
    <w:rsid w:val="00FA69C6"/>
    <w:rsid w:val="00FB042C"/>
    <w:rsid w:val="00FB0769"/>
    <w:rsid w:val="00FB092D"/>
    <w:rsid w:val="00FB0A7D"/>
    <w:rsid w:val="00FB10E8"/>
    <w:rsid w:val="00FB1605"/>
    <w:rsid w:val="00FB1D03"/>
    <w:rsid w:val="00FB44F5"/>
    <w:rsid w:val="00FB5F61"/>
    <w:rsid w:val="00FB72E5"/>
    <w:rsid w:val="00FC0082"/>
    <w:rsid w:val="00FC1836"/>
    <w:rsid w:val="00FC472A"/>
    <w:rsid w:val="00FC6842"/>
    <w:rsid w:val="00FC7B3D"/>
    <w:rsid w:val="00FD0E8F"/>
    <w:rsid w:val="00FD4410"/>
    <w:rsid w:val="00FD755B"/>
    <w:rsid w:val="00FE06C9"/>
    <w:rsid w:val="00FE16B5"/>
    <w:rsid w:val="00FE1E5D"/>
    <w:rsid w:val="00FE38EF"/>
    <w:rsid w:val="00FE3E82"/>
    <w:rsid w:val="00FE4954"/>
    <w:rsid w:val="00FE6F1B"/>
    <w:rsid w:val="00FF003F"/>
    <w:rsid w:val="00FF0A8F"/>
    <w:rsid w:val="00FF1A4D"/>
    <w:rsid w:val="00FF2D04"/>
    <w:rsid w:val="00FF39F4"/>
    <w:rsid w:val="00FF50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2"/>
    </o:shapelayout>
  </w:shapeDefaults>
  <w:decimalSymbol w:val=","/>
  <w:listSeparator w:val=";"/>
  <w14:docId w14:val="6AAF8932"/>
  <w15:docId w15:val="{2F6EEB9C-A615-4547-AF7B-CE597C4B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086A"/>
    <w:pPr>
      <w:jc w:val="both"/>
    </w:pPr>
    <w:rPr>
      <w:sz w:val="24"/>
    </w:rPr>
  </w:style>
  <w:style w:type="paragraph" w:styleId="Titolo1">
    <w:name w:val="heading 1"/>
    <w:aliases w:val="Titolo capitolo"/>
    <w:basedOn w:val="Normale"/>
    <w:next w:val="Normale"/>
    <w:link w:val="Titolo1Carattere"/>
    <w:qFormat/>
    <w:rsid w:val="006D2D98"/>
    <w:pPr>
      <w:keepNext/>
      <w:jc w:val="center"/>
      <w:outlineLvl w:val="0"/>
    </w:pPr>
    <w:rPr>
      <w:b/>
    </w:rPr>
  </w:style>
  <w:style w:type="paragraph" w:styleId="Titolo2">
    <w:name w:val="heading 2"/>
    <w:basedOn w:val="Normale"/>
    <w:next w:val="Normale"/>
    <w:link w:val="Titolo2Carattere"/>
    <w:qFormat/>
    <w:rsid w:val="006D2D98"/>
    <w:pPr>
      <w:keepNext/>
      <w:outlineLvl w:val="1"/>
    </w:pPr>
    <w:rPr>
      <w:b/>
    </w:rPr>
  </w:style>
  <w:style w:type="paragraph" w:styleId="Titolo3">
    <w:name w:val="heading 3"/>
    <w:basedOn w:val="Normale"/>
    <w:next w:val="Normale"/>
    <w:link w:val="Titolo3Carattere"/>
    <w:qFormat/>
    <w:rsid w:val="006D2D98"/>
    <w:pPr>
      <w:keepNext/>
      <w:outlineLvl w:val="2"/>
    </w:pPr>
    <w:rPr>
      <w:b/>
      <w:sz w:val="22"/>
    </w:rPr>
  </w:style>
  <w:style w:type="paragraph" w:styleId="Titolo4">
    <w:name w:val="heading 4"/>
    <w:basedOn w:val="Normale"/>
    <w:next w:val="Normale"/>
    <w:link w:val="Titolo4Carattere"/>
    <w:qFormat/>
    <w:rsid w:val="006D2D98"/>
    <w:pPr>
      <w:keepNext/>
      <w:outlineLvl w:val="3"/>
    </w:pPr>
    <w:rPr>
      <w:rFonts w:ascii="Verdana" w:hAnsi="Verdana"/>
      <w:b/>
      <w:sz w:val="20"/>
    </w:rPr>
  </w:style>
  <w:style w:type="paragraph" w:styleId="Titolo5">
    <w:name w:val="heading 5"/>
    <w:basedOn w:val="Normale"/>
    <w:next w:val="Normale"/>
    <w:link w:val="Titolo5Carattere"/>
    <w:qFormat/>
    <w:rsid w:val="006D2D98"/>
    <w:pPr>
      <w:keepNext/>
      <w:jc w:val="center"/>
      <w:outlineLvl w:val="4"/>
    </w:pPr>
    <w:rPr>
      <w:sz w:val="28"/>
    </w:rPr>
  </w:style>
  <w:style w:type="paragraph" w:styleId="Titolo6">
    <w:name w:val="heading 6"/>
    <w:basedOn w:val="Normale"/>
    <w:next w:val="Normale"/>
    <w:link w:val="Titolo6Carattere"/>
    <w:qFormat/>
    <w:rsid w:val="006D2D98"/>
    <w:pPr>
      <w:keepNext/>
      <w:jc w:val="left"/>
      <w:outlineLvl w:val="5"/>
    </w:pPr>
    <w:rPr>
      <w:rFonts w:ascii="Arial" w:hAnsi="Arial"/>
      <w:b/>
      <w:snapToGrid w:val="0"/>
      <w:color w:val="000000"/>
      <w:sz w:val="18"/>
    </w:rPr>
  </w:style>
  <w:style w:type="paragraph" w:styleId="Titolo7">
    <w:name w:val="heading 7"/>
    <w:basedOn w:val="Normale"/>
    <w:next w:val="Normale"/>
    <w:link w:val="Titolo7Carattere"/>
    <w:qFormat/>
    <w:rsid w:val="006D2D98"/>
    <w:pPr>
      <w:keepNext/>
      <w:outlineLvl w:val="6"/>
    </w:pPr>
    <w:rPr>
      <w:rFonts w:ascii="Arial" w:hAnsi="Arial"/>
      <w:b/>
      <w:sz w:val="18"/>
    </w:rPr>
  </w:style>
  <w:style w:type="paragraph" w:styleId="Titolo8">
    <w:name w:val="heading 8"/>
    <w:basedOn w:val="Normale"/>
    <w:next w:val="Normale"/>
    <w:link w:val="Titolo8Carattere"/>
    <w:qFormat/>
    <w:rsid w:val="006D2D98"/>
    <w:pPr>
      <w:keepNext/>
      <w:ind w:right="-1"/>
      <w:jc w:val="center"/>
      <w:outlineLvl w:val="7"/>
    </w:pPr>
    <w:rPr>
      <w:rFonts w:ascii="MyriadPro-It" w:hAnsi="MyriadPro-It"/>
      <w:snapToGrid w:val="0"/>
      <w:sz w:val="36"/>
    </w:rPr>
  </w:style>
  <w:style w:type="paragraph" w:styleId="Titolo9">
    <w:name w:val="heading 9"/>
    <w:basedOn w:val="Normale"/>
    <w:next w:val="Normale"/>
    <w:link w:val="Titolo9Carattere"/>
    <w:qFormat/>
    <w:rsid w:val="006D2D98"/>
    <w:pPr>
      <w:keepNext/>
      <w:ind w:right="-1"/>
      <w:jc w:val="center"/>
      <w:outlineLvl w:val="8"/>
    </w:pPr>
    <w:rPr>
      <w:rFonts w:ascii="Arial" w:hAnsi="Arial"/>
      <w:b/>
      <w:snapToGrid w:val="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rsid w:val="006D2D98"/>
    <w:rPr>
      <w:sz w:val="28"/>
    </w:rPr>
  </w:style>
  <w:style w:type="paragraph" w:styleId="Corpodeltesto2">
    <w:name w:val="Body Text 2"/>
    <w:basedOn w:val="Normale"/>
    <w:link w:val="Corpodeltesto2Carattere"/>
    <w:semiHidden/>
    <w:rsid w:val="006D2D98"/>
    <w:rPr>
      <w:sz w:val="26"/>
    </w:rPr>
  </w:style>
  <w:style w:type="paragraph" w:styleId="Titolo">
    <w:name w:val="Title"/>
    <w:basedOn w:val="Normale"/>
    <w:link w:val="TitoloCarattere"/>
    <w:qFormat/>
    <w:rsid w:val="006D2D98"/>
    <w:pPr>
      <w:jc w:val="center"/>
    </w:pPr>
    <w:rPr>
      <w:i/>
      <w:sz w:val="26"/>
    </w:rPr>
  </w:style>
  <w:style w:type="paragraph" w:styleId="Sottotitolo">
    <w:name w:val="Subtitle"/>
    <w:basedOn w:val="Normale"/>
    <w:link w:val="SottotitoloCarattere"/>
    <w:qFormat/>
    <w:rsid w:val="006D2D98"/>
    <w:pPr>
      <w:jc w:val="center"/>
    </w:pPr>
    <w:rPr>
      <w:b/>
      <w:sz w:val="32"/>
    </w:rPr>
  </w:style>
  <w:style w:type="character" w:styleId="Collegamentoipertestuale">
    <w:name w:val="Hyperlink"/>
    <w:uiPriority w:val="99"/>
    <w:rsid w:val="006D2D98"/>
    <w:rPr>
      <w:color w:val="0000FF"/>
      <w:u w:val="single"/>
    </w:rPr>
  </w:style>
  <w:style w:type="paragraph" w:styleId="Mappadocumento">
    <w:name w:val="Document Map"/>
    <w:basedOn w:val="Normale"/>
    <w:link w:val="MappadocumentoCarattere"/>
    <w:semiHidden/>
    <w:rsid w:val="006D2D98"/>
    <w:pPr>
      <w:shd w:val="clear" w:color="auto" w:fill="000080"/>
    </w:pPr>
    <w:rPr>
      <w:rFonts w:ascii="Tahoma" w:hAnsi="Tahoma"/>
    </w:rPr>
  </w:style>
  <w:style w:type="paragraph" w:styleId="Intestazione">
    <w:name w:val="header"/>
    <w:basedOn w:val="Normale"/>
    <w:link w:val="IntestazioneCarattere"/>
    <w:uiPriority w:val="99"/>
    <w:rsid w:val="006D2D98"/>
    <w:pPr>
      <w:tabs>
        <w:tab w:val="center" w:pos="4819"/>
        <w:tab w:val="right" w:pos="9638"/>
      </w:tabs>
    </w:pPr>
  </w:style>
  <w:style w:type="paragraph" w:styleId="Pidipagina">
    <w:name w:val="footer"/>
    <w:basedOn w:val="Normale"/>
    <w:link w:val="PidipaginaCarattere"/>
    <w:uiPriority w:val="99"/>
    <w:rsid w:val="006D2D98"/>
    <w:pPr>
      <w:tabs>
        <w:tab w:val="center" w:pos="4819"/>
        <w:tab w:val="right" w:pos="9638"/>
      </w:tabs>
    </w:pPr>
  </w:style>
  <w:style w:type="paragraph" w:styleId="Corpodeltesto3">
    <w:name w:val="Body Text 3"/>
    <w:basedOn w:val="Normale"/>
    <w:link w:val="Corpodeltesto3Carattere"/>
    <w:rsid w:val="006D2D98"/>
    <w:rPr>
      <w:i/>
    </w:rPr>
  </w:style>
  <w:style w:type="paragraph" w:customStyle="1" w:styleId="S2">
    <w:name w:val="S2"/>
    <w:basedOn w:val="Normale"/>
    <w:autoRedefine/>
    <w:rsid w:val="006D2D98"/>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sid w:val="006D2D98"/>
    <w:pPr>
      <w:jc w:val="left"/>
    </w:pPr>
    <w:rPr>
      <w:sz w:val="20"/>
    </w:rPr>
  </w:style>
  <w:style w:type="character" w:styleId="Rimandonotaapidipagina">
    <w:name w:val="footnote reference"/>
    <w:uiPriority w:val="99"/>
    <w:semiHidden/>
    <w:rsid w:val="006D2D98"/>
    <w:rPr>
      <w:vertAlign w:val="superscript"/>
    </w:rPr>
  </w:style>
  <w:style w:type="paragraph" w:styleId="Testodelblocco">
    <w:name w:val="Block Text"/>
    <w:basedOn w:val="Normale"/>
    <w:semiHidden/>
    <w:rsid w:val="006D2D98"/>
    <w:pPr>
      <w:ind w:left="-284" w:right="-285"/>
      <w:jc w:val="center"/>
    </w:pPr>
    <w:rPr>
      <w:rFonts w:ascii="Verdana" w:hAnsi="Verdana"/>
      <w:b/>
      <w:sz w:val="32"/>
    </w:rPr>
  </w:style>
  <w:style w:type="paragraph" w:customStyle="1" w:styleId="Tabella">
    <w:name w:val="Tabella"/>
    <w:basedOn w:val="Titolo2"/>
    <w:rsid w:val="006D2D98"/>
    <w:pPr>
      <w:spacing w:before="120" w:after="60"/>
    </w:pPr>
    <w:rPr>
      <w:b w:val="0"/>
      <w:i/>
    </w:rPr>
  </w:style>
  <w:style w:type="paragraph" w:customStyle="1" w:styleId="xl41">
    <w:name w:val="xl41"/>
    <w:basedOn w:val="Normale"/>
    <w:rsid w:val="006D2D98"/>
    <w:pPr>
      <w:spacing w:before="100" w:after="100"/>
    </w:pPr>
    <w:rPr>
      <w:rFonts w:eastAsia="Arial Unicode MS"/>
    </w:rPr>
  </w:style>
  <w:style w:type="paragraph" w:styleId="Didascalia">
    <w:name w:val="caption"/>
    <w:basedOn w:val="Normale"/>
    <w:next w:val="Normale"/>
    <w:qFormat/>
    <w:rsid w:val="006D2D98"/>
    <w:pPr>
      <w:spacing w:after="240"/>
    </w:pPr>
    <w:rPr>
      <w:i/>
      <w:sz w:val="20"/>
    </w:rPr>
  </w:style>
  <w:style w:type="paragraph" w:customStyle="1" w:styleId="Fonte">
    <w:name w:val="Fonte"/>
    <w:basedOn w:val="Didascalia"/>
    <w:rsid w:val="006D2D98"/>
    <w:pPr>
      <w:spacing w:after="0"/>
    </w:pPr>
    <w:rPr>
      <w:i w:val="0"/>
      <w:sz w:val="18"/>
    </w:rPr>
  </w:style>
  <w:style w:type="paragraph" w:customStyle="1" w:styleId="Stile1">
    <w:name w:val="Stile1"/>
    <w:basedOn w:val="Normale"/>
    <w:rsid w:val="006D2D98"/>
    <w:pPr>
      <w:spacing w:after="240"/>
    </w:pPr>
    <w:rPr>
      <w:rFonts w:ascii="Courier New" w:hAnsi="Courier New"/>
      <w:sz w:val="20"/>
    </w:rPr>
  </w:style>
  <w:style w:type="paragraph" w:styleId="Sommario4">
    <w:name w:val="toc 4"/>
    <w:basedOn w:val="Normale"/>
    <w:next w:val="Normale"/>
    <w:autoRedefine/>
    <w:semiHidden/>
    <w:rsid w:val="006D2D98"/>
    <w:pPr>
      <w:spacing w:after="240"/>
      <w:ind w:left="720"/>
    </w:pPr>
  </w:style>
  <w:style w:type="paragraph" w:styleId="Sommario6">
    <w:name w:val="toc 6"/>
    <w:basedOn w:val="Normale"/>
    <w:next w:val="Normale"/>
    <w:autoRedefine/>
    <w:semiHidden/>
    <w:rsid w:val="006D2D98"/>
    <w:pPr>
      <w:spacing w:after="240"/>
      <w:ind w:left="1200"/>
    </w:pPr>
  </w:style>
  <w:style w:type="paragraph" w:styleId="Sommario3">
    <w:name w:val="toc 3"/>
    <w:basedOn w:val="Normale"/>
    <w:next w:val="Normale"/>
    <w:autoRedefine/>
    <w:semiHidden/>
    <w:rsid w:val="006D2D98"/>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customStyle="1" w:styleId="Grigliachiara-Colore31">
    <w:name w:val="Griglia chiara - Colore 31"/>
    <w:basedOn w:val="Normale"/>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rPr>
  </w:style>
  <w:style w:type="character" w:customStyle="1" w:styleId="style132">
    <w:name w:val="style132"/>
    <w:rsid w:val="00B844F4"/>
  </w:style>
  <w:style w:type="paragraph" w:styleId="NormaleWeb">
    <w:name w:val="Normal (Web)"/>
    <w:basedOn w:val="Normale"/>
    <w:uiPriority w:val="99"/>
    <w:semiHidden/>
    <w:unhideWhenUsed/>
    <w:qFormat/>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Rimandocommento">
    <w:name w:val="annotation reference"/>
    <w:uiPriority w:val="99"/>
    <w:semiHidden/>
    <w:unhideWhenUsed/>
    <w:rsid w:val="00AC06BE"/>
    <w:rPr>
      <w:sz w:val="16"/>
      <w:szCs w:val="16"/>
    </w:rPr>
  </w:style>
  <w:style w:type="paragraph" w:styleId="Testocommento">
    <w:name w:val="annotation text"/>
    <w:basedOn w:val="Normale"/>
    <w:link w:val="TestocommentoCarattere"/>
    <w:uiPriority w:val="99"/>
    <w:semiHidden/>
    <w:unhideWhenUsed/>
    <w:rsid w:val="00AC06BE"/>
    <w:rPr>
      <w:sz w:val="20"/>
    </w:rPr>
  </w:style>
  <w:style w:type="character" w:customStyle="1" w:styleId="TestocommentoCarattere">
    <w:name w:val="Testo commento Carattere"/>
    <w:basedOn w:val="Carpredefinitoparagrafo"/>
    <w:link w:val="Testocommento"/>
    <w:uiPriority w:val="99"/>
    <w:semiHidden/>
    <w:rsid w:val="00AC06BE"/>
  </w:style>
  <w:style w:type="paragraph" w:styleId="Soggettocommento">
    <w:name w:val="annotation subject"/>
    <w:basedOn w:val="Testocommento"/>
    <w:next w:val="Testocommento"/>
    <w:link w:val="SoggettocommentoCarattere"/>
    <w:uiPriority w:val="99"/>
    <w:semiHidden/>
    <w:unhideWhenUsed/>
    <w:rsid w:val="00AC06BE"/>
    <w:rPr>
      <w:b/>
      <w:bCs/>
    </w:rPr>
  </w:style>
  <w:style w:type="character" w:customStyle="1" w:styleId="SoggettocommentoCarattere">
    <w:name w:val="Soggetto commento Carattere"/>
    <w:link w:val="Soggettocommento"/>
    <w:uiPriority w:val="99"/>
    <w:semiHidden/>
    <w:rsid w:val="00AC06BE"/>
    <w:rPr>
      <w:b/>
      <w:bCs/>
    </w:rPr>
  </w:style>
  <w:style w:type="paragraph" w:customStyle="1" w:styleId="Default">
    <w:name w:val="Default"/>
    <w:rsid w:val="004332DC"/>
    <w:pPr>
      <w:autoSpaceDE w:val="0"/>
      <w:autoSpaceDN w:val="0"/>
      <w:adjustRightInd w:val="0"/>
    </w:pPr>
    <w:rPr>
      <w:rFonts w:ascii="Calibri" w:hAnsi="Calibri" w:cs="Calibri"/>
      <w:color w:val="000000"/>
      <w:sz w:val="24"/>
      <w:szCs w:val="24"/>
    </w:rPr>
  </w:style>
  <w:style w:type="paragraph" w:customStyle="1" w:styleId="Sfondoacolori-Colore11">
    <w:name w:val="Sfondo a colori - Colore 11"/>
    <w:hidden/>
    <w:uiPriority w:val="99"/>
    <w:semiHidden/>
    <w:rsid w:val="00982F76"/>
    <w:rPr>
      <w:sz w:val="24"/>
    </w:rPr>
  </w:style>
  <w:style w:type="numbering" w:customStyle="1" w:styleId="Nessunelenco1">
    <w:name w:val="Nessun elenco1"/>
    <w:next w:val="Nessunelenco"/>
    <w:semiHidden/>
    <w:rsid w:val="005B0632"/>
  </w:style>
  <w:style w:type="character" w:customStyle="1" w:styleId="TestonotaapidipaginaCarattere1">
    <w:name w:val="Testo nota a piè di pagina Carattere1"/>
    <w:rsid w:val="005B0632"/>
    <w:rPr>
      <w:lang w:val="it-IT" w:eastAsia="it-IT" w:bidi="ar-SA"/>
    </w:rPr>
  </w:style>
  <w:style w:type="character" w:customStyle="1" w:styleId="Titolo2Carattere">
    <w:name w:val="Titolo 2 Carattere"/>
    <w:link w:val="Titolo2"/>
    <w:rsid w:val="005B0632"/>
    <w:rPr>
      <w:b/>
      <w:sz w:val="24"/>
    </w:rPr>
  </w:style>
  <w:style w:type="paragraph" w:styleId="Nessunaspaziatura">
    <w:name w:val="No Spacing"/>
    <w:uiPriority w:val="1"/>
    <w:qFormat/>
    <w:rsid w:val="005B0632"/>
    <w:rPr>
      <w:sz w:val="24"/>
      <w:szCs w:val="24"/>
    </w:rPr>
  </w:style>
  <w:style w:type="character" w:customStyle="1" w:styleId="xtd-normal">
    <w:name w:val="xtd-normal"/>
    <w:basedOn w:val="Carpredefinitoparagrafo"/>
    <w:rsid w:val="005B0632"/>
  </w:style>
  <w:style w:type="character" w:customStyle="1" w:styleId="testoapp">
    <w:name w:val="testo_app"/>
    <w:basedOn w:val="Carpredefinitoparagrafo"/>
    <w:rsid w:val="005B0632"/>
  </w:style>
  <w:style w:type="character" w:customStyle="1" w:styleId="Titolo1Carattere">
    <w:name w:val="Titolo 1 Carattere"/>
    <w:aliases w:val="Titolo capitolo Carattere"/>
    <w:link w:val="Titolo1"/>
    <w:rsid w:val="005765D3"/>
    <w:rPr>
      <w:b/>
      <w:sz w:val="24"/>
    </w:rPr>
  </w:style>
  <w:style w:type="character" w:customStyle="1" w:styleId="Titolo3Carattere">
    <w:name w:val="Titolo 3 Carattere"/>
    <w:link w:val="Titolo3"/>
    <w:rsid w:val="005765D3"/>
    <w:rPr>
      <w:b/>
      <w:sz w:val="22"/>
    </w:rPr>
  </w:style>
  <w:style w:type="character" w:customStyle="1" w:styleId="Titolo7Carattere">
    <w:name w:val="Titolo 7 Carattere"/>
    <w:link w:val="Titolo7"/>
    <w:rsid w:val="005765D3"/>
    <w:rPr>
      <w:rFonts w:ascii="Arial" w:hAnsi="Arial"/>
      <w:b/>
      <w:sz w:val="18"/>
    </w:rPr>
  </w:style>
  <w:style w:type="character" w:customStyle="1" w:styleId="Titolo8Carattere">
    <w:name w:val="Titolo 8 Carattere"/>
    <w:link w:val="Titolo8"/>
    <w:rsid w:val="005765D3"/>
    <w:rPr>
      <w:rFonts w:ascii="MyriadPro-It" w:hAnsi="MyriadPro-It"/>
      <w:snapToGrid w:val="0"/>
      <w:sz w:val="36"/>
    </w:rPr>
  </w:style>
  <w:style w:type="character" w:customStyle="1" w:styleId="Titolo9Carattere">
    <w:name w:val="Titolo 9 Carattere"/>
    <w:link w:val="Titolo9"/>
    <w:rsid w:val="005765D3"/>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link w:val="Corpotesto"/>
    <w:semiHidden/>
    <w:rsid w:val="005765D3"/>
    <w:rPr>
      <w:sz w:val="28"/>
    </w:rPr>
  </w:style>
  <w:style w:type="character" w:customStyle="1" w:styleId="Corpodeltesto2Carattere">
    <w:name w:val="Corpo del testo 2 Carattere"/>
    <w:link w:val="Corpodeltesto2"/>
    <w:semiHidden/>
    <w:rsid w:val="005765D3"/>
    <w:rPr>
      <w:sz w:val="26"/>
    </w:rPr>
  </w:style>
  <w:style w:type="character" w:customStyle="1" w:styleId="TitoloCarattere">
    <w:name w:val="Titolo Carattere"/>
    <w:link w:val="Titolo"/>
    <w:rsid w:val="005765D3"/>
    <w:rPr>
      <w:i/>
      <w:sz w:val="26"/>
    </w:rPr>
  </w:style>
  <w:style w:type="character" w:customStyle="1" w:styleId="SottotitoloCarattere">
    <w:name w:val="Sottotitolo Carattere"/>
    <w:link w:val="Sottotitolo"/>
    <w:rsid w:val="005765D3"/>
    <w:rPr>
      <w:b/>
      <w:sz w:val="32"/>
    </w:rPr>
  </w:style>
  <w:style w:type="character" w:customStyle="1" w:styleId="MappadocumentoCarattere">
    <w:name w:val="Mappa documento Carattere"/>
    <w:link w:val="Mappadocumento"/>
    <w:semiHidden/>
    <w:rsid w:val="005765D3"/>
    <w:rPr>
      <w:rFonts w:ascii="Tahoma" w:hAnsi="Tahoma"/>
      <w:sz w:val="24"/>
      <w:shd w:val="clear" w:color="auto" w:fill="000080"/>
    </w:rPr>
  </w:style>
  <w:style w:type="character" w:customStyle="1" w:styleId="Corpodeltesto3Carattere">
    <w:name w:val="Corpo del testo 3 Carattere"/>
    <w:link w:val="Corpodeltesto3"/>
    <w:rsid w:val="005765D3"/>
    <w:rPr>
      <w:i/>
      <w:sz w:val="24"/>
    </w:rPr>
  </w:style>
  <w:style w:type="character" w:customStyle="1" w:styleId="RientrocorpodeltestoCarattere1">
    <w:name w:val="Rientro corpo del testo Carattere1"/>
    <w:uiPriority w:val="99"/>
    <w:semiHidden/>
    <w:rsid w:val="005765D3"/>
    <w:rPr>
      <w:sz w:val="24"/>
    </w:rPr>
  </w:style>
  <w:style w:type="character" w:customStyle="1" w:styleId="Rientrocorpodeltesto2Carattere1">
    <w:name w:val="Rientro corpo del testo 2 Carattere1"/>
    <w:uiPriority w:val="99"/>
    <w:semiHidden/>
    <w:rsid w:val="005765D3"/>
    <w:rPr>
      <w:sz w:val="24"/>
    </w:rPr>
  </w:style>
  <w:style w:type="character" w:customStyle="1" w:styleId="Rientrocorpodeltesto3Carattere1">
    <w:name w:val="Rientro corpo del testo 3 Carattere1"/>
    <w:uiPriority w:val="99"/>
    <w:semiHidden/>
    <w:rsid w:val="005765D3"/>
    <w:rPr>
      <w:sz w:val="16"/>
      <w:szCs w:val="16"/>
    </w:rPr>
  </w:style>
  <w:style w:type="character" w:customStyle="1" w:styleId="TestofumettoCarattere1">
    <w:name w:val="Testo fumetto Carattere1"/>
    <w:uiPriority w:val="99"/>
    <w:semiHidden/>
    <w:rsid w:val="005765D3"/>
    <w:rPr>
      <w:rFonts w:ascii="Segoe UI" w:hAnsi="Segoe UI" w:cs="Segoe UI"/>
      <w:sz w:val="18"/>
      <w:szCs w:val="18"/>
    </w:rPr>
  </w:style>
  <w:style w:type="character" w:customStyle="1" w:styleId="apple-converted-space">
    <w:name w:val="apple-converted-space"/>
    <w:rsid w:val="005765D3"/>
  </w:style>
  <w:style w:type="paragraph" w:styleId="Revisione">
    <w:name w:val="Revision"/>
    <w:hidden/>
    <w:uiPriority w:val="99"/>
    <w:semiHidden/>
    <w:rsid w:val="005765D3"/>
    <w:rPr>
      <w:sz w:val="24"/>
    </w:rPr>
  </w:style>
  <w:style w:type="character" w:styleId="Collegamentovisitato">
    <w:name w:val="FollowedHyperlink"/>
    <w:uiPriority w:val="99"/>
    <w:semiHidden/>
    <w:unhideWhenUsed/>
    <w:rsid w:val="008358D9"/>
    <w:rPr>
      <w:color w:val="954F72"/>
      <w:u w:val="single"/>
    </w:rPr>
  </w:style>
  <w:style w:type="paragraph" w:styleId="PreformattatoHTML">
    <w:name w:val="HTML Preformatted"/>
    <w:basedOn w:val="Normale"/>
    <w:link w:val="PreformattatoHTMLCarattere"/>
    <w:uiPriority w:val="99"/>
    <w:unhideWhenUsed/>
    <w:rsid w:val="00364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PreformattatoHTMLCarattere">
    <w:name w:val="Preformattato HTML Carattere"/>
    <w:link w:val="PreformattatoHTML"/>
    <w:uiPriority w:val="99"/>
    <w:rsid w:val="003647C5"/>
    <w:rPr>
      <w:rFonts w:ascii="Courier New" w:hAnsi="Courier New" w:cs="Courier New"/>
    </w:rPr>
  </w:style>
  <w:style w:type="paragraph" w:styleId="Paragrafoelenco">
    <w:name w:val="List Paragraph"/>
    <w:basedOn w:val="Normale"/>
    <w:uiPriority w:val="34"/>
    <w:qFormat/>
    <w:rsid w:val="00E247AB"/>
    <w:pPr>
      <w:spacing w:line="276" w:lineRule="auto"/>
      <w:ind w:left="720"/>
      <w:contextualSpacing/>
      <w:jc w:val="left"/>
    </w:pPr>
    <w:rPr>
      <w:rFonts w:ascii="Arial" w:eastAsia="Arial" w:hAnsi="Arial" w:cs="Arial"/>
      <w:sz w:val="22"/>
      <w:szCs w:val="22"/>
    </w:rPr>
  </w:style>
  <w:style w:type="character" w:styleId="Menzionenonrisolta">
    <w:name w:val="Unresolved Mention"/>
    <w:basedOn w:val="Carpredefinitoparagrafo"/>
    <w:uiPriority w:val="99"/>
    <w:semiHidden/>
    <w:unhideWhenUsed/>
    <w:rsid w:val="00516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51676983">
      <w:bodyDiv w:val="1"/>
      <w:marLeft w:val="0"/>
      <w:marRight w:val="0"/>
      <w:marTop w:val="0"/>
      <w:marBottom w:val="0"/>
      <w:divBdr>
        <w:top w:val="none" w:sz="0" w:space="0" w:color="auto"/>
        <w:left w:val="none" w:sz="0" w:space="0" w:color="auto"/>
        <w:bottom w:val="none" w:sz="0" w:space="0" w:color="auto"/>
        <w:right w:val="none" w:sz="0" w:space="0" w:color="auto"/>
      </w:divBdr>
    </w:div>
    <w:div w:id="152796746">
      <w:bodyDiv w:val="1"/>
      <w:marLeft w:val="0"/>
      <w:marRight w:val="0"/>
      <w:marTop w:val="0"/>
      <w:marBottom w:val="0"/>
      <w:divBdr>
        <w:top w:val="none" w:sz="0" w:space="0" w:color="auto"/>
        <w:left w:val="none" w:sz="0" w:space="0" w:color="auto"/>
        <w:bottom w:val="none" w:sz="0" w:space="0" w:color="auto"/>
        <w:right w:val="none" w:sz="0" w:space="0" w:color="auto"/>
      </w:divBdr>
    </w:div>
    <w:div w:id="257060490">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509879046">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64741936">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771360688">
      <w:bodyDiv w:val="1"/>
      <w:marLeft w:val="0"/>
      <w:marRight w:val="0"/>
      <w:marTop w:val="0"/>
      <w:marBottom w:val="0"/>
      <w:divBdr>
        <w:top w:val="none" w:sz="0" w:space="0" w:color="auto"/>
        <w:left w:val="none" w:sz="0" w:space="0" w:color="auto"/>
        <w:bottom w:val="none" w:sz="0" w:space="0" w:color="auto"/>
        <w:right w:val="none" w:sz="0" w:space="0" w:color="auto"/>
      </w:divBdr>
    </w:div>
    <w:div w:id="815609505">
      <w:bodyDiv w:val="1"/>
      <w:marLeft w:val="0"/>
      <w:marRight w:val="0"/>
      <w:marTop w:val="0"/>
      <w:marBottom w:val="0"/>
      <w:divBdr>
        <w:top w:val="none" w:sz="0" w:space="0" w:color="auto"/>
        <w:left w:val="none" w:sz="0" w:space="0" w:color="auto"/>
        <w:bottom w:val="none" w:sz="0" w:space="0" w:color="auto"/>
        <w:right w:val="none" w:sz="0" w:space="0" w:color="auto"/>
      </w:divBdr>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65679063">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1032536424">
      <w:bodyDiv w:val="1"/>
      <w:marLeft w:val="0"/>
      <w:marRight w:val="0"/>
      <w:marTop w:val="0"/>
      <w:marBottom w:val="0"/>
      <w:divBdr>
        <w:top w:val="none" w:sz="0" w:space="0" w:color="auto"/>
        <w:left w:val="none" w:sz="0" w:space="0" w:color="auto"/>
        <w:bottom w:val="none" w:sz="0" w:space="0" w:color="auto"/>
        <w:right w:val="none" w:sz="0" w:space="0" w:color="auto"/>
      </w:divBdr>
    </w:div>
    <w:div w:id="1061442847">
      <w:bodyDiv w:val="1"/>
      <w:marLeft w:val="0"/>
      <w:marRight w:val="0"/>
      <w:marTop w:val="0"/>
      <w:marBottom w:val="0"/>
      <w:divBdr>
        <w:top w:val="none" w:sz="0" w:space="0" w:color="auto"/>
        <w:left w:val="none" w:sz="0" w:space="0" w:color="auto"/>
        <w:bottom w:val="none" w:sz="0" w:space="0" w:color="auto"/>
        <w:right w:val="none" w:sz="0" w:space="0" w:color="auto"/>
      </w:divBdr>
    </w:div>
    <w:div w:id="1064111002">
      <w:bodyDiv w:val="1"/>
      <w:marLeft w:val="0"/>
      <w:marRight w:val="0"/>
      <w:marTop w:val="0"/>
      <w:marBottom w:val="0"/>
      <w:divBdr>
        <w:top w:val="none" w:sz="0" w:space="0" w:color="auto"/>
        <w:left w:val="none" w:sz="0" w:space="0" w:color="auto"/>
        <w:bottom w:val="none" w:sz="0" w:space="0" w:color="auto"/>
        <w:right w:val="none" w:sz="0" w:space="0" w:color="auto"/>
      </w:divBdr>
    </w:div>
    <w:div w:id="1159734112">
      <w:bodyDiv w:val="1"/>
      <w:marLeft w:val="0"/>
      <w:marRight w:val="0"/>
      <w:marTop w:val="0"/>
      <w:marBottom w:val="0"/>
      <w:divBdr>
        <w:top w:val="none" w:sz="0" w:space="0" w:color="auto"/>
        <w:left w:val="none" w:sz="0" w:space="0" w:color="auto"/>
        <w:bottom w:val="none" w:sz="0" w:space="0" w:color="auto"/>
        <w:right w:val="none" w:sz="0" w:space="0" w:color="auto"/>
      </w:divBdr>
    </w:div>
    <w:div w:id="1201094607">
      <w:bodyDiv w:val="1"/>
      <w:marLeft w:val="0"/>
      <w:marRight w:val="0"/>
      <w:marTop w:val="0"/>
      <w:marBottom w:val="0"/>
      <w:divBdr>
        <w:top w:val="none" w:sz="0" w:space="0" w:color="auto"/>
        <w:left w:val="none" w:sz="0" w:space="0" w:color="auto"/>
        <w:bottom w:val="none" w:sz="0" w:space="0" w:color="auto"/>
        <w:right w:val="none" w:sz="0" w:space="0" w:color="auto"/>
      </w:divBdr>
    </w:div>
    <w:div w:id="1282495996">
      <w:bodyDiv w:val="1"/>
      <w:marLeft w:val="0"/>
      <w:marRight w:val="0"/>
      <w:marTop w:val="0"/>
      <w:marBottom w:val="0"/>
      <w:divBdr>
        <w:top w:val="none" w:sz="0" w:space="0" w:color="auto"/>
        <w:left w:val="none" w:sz="0" w:space="0" w:color="auto"/>
        <w:bottom w:val="none" w:sz="0" w:space="0" w:color="auto"/>
        <w:right w:val="none" w:sz="0" w:space="0" w:color="auto"/>
      </w:divBdr>
    </w:div>
    <w:div w:id="1324044047">
      <w:bodyDiv w:val="1"/>
      <w:marLeft w:val="0"/>
      <w:marRight w:val="0"/>
      <w:marTop w:val="0"/>
      <w:marBottom w:val="0"/>
      <w:divBdr>
        <w:top w:val="none" w:sz="0" w:space="0" w:color="auto"/>
        <w:left w:val="none" w:sz="0" w:space="0" w:color="auto"/>
        <w:bottom w:val="none" w:sz="0" w:space="0" w:color="auto"/>
        <w:right w:val="none" w:sz="0" w:space="0" w:color="auto"/>
      </w:divBdr>
    </w:div>
    <w:div w:id="1368066014">
      <w:bodyDiv w:val="1"/>
      <w:marLeft w:val="0"/>
      <w:marRight w:val="0"/>
      <w:marTop w:val="0"/>
      <w:marBottom w:val="0"/>
      <w:divBdr>
        <w:top w:val="none" w:sz="0" w:space="0" w:color="auto"/>
        <w:left w:val="none" w:sz="0" w:space="0" w:color="auto"/>
        <w:bottom w:val="none" w:sz="0" w:space="0" w:color="auto"/>
        <w:right w:val="none" w:sz="0" w:space="0" w:color="auto"/>
      </w:divBdr>
    </w:div>
    <w:div w:id="1369722168">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778594383">
      <w:bodyDiv w:val="1"/>
      <w:marLeft w:val="0"/>
      <w:marRight w:val="0"/>
      <w:marTop w:val="0"/>
      <w:marBottom w:val="0"/>
      <w:divBdr>
        <w:top w:val="none" w:sz="0" w:space="0" w:color="auto"/>
        <w:left w:val="none" w:sz="0" w:space="0" w:color="auto"/>
        <w:bottom w:val="none" w:sz="0" w:space="0" w:color="auto"/>
        <w:right w:val="none" w:sz="0" w:space="0" w:color="auto"/>
      </w:divBdr>
    </w:div>
    <w:div w:id="1879929275">
      <w:bodyDiv w:val="1"/>
      <w:marLeft w:val="0"/>
      <w:marRight w:val="0"/>
      <w:marTop w:val="0"/>
      <w:marBottom w:val="0"/>
      <w:divBdr>
        <w:top w:val="none" w:sz="0" w:space="0" w:color="auto"/>
        <w:left w:val="none" w:sz="0" w:space="0" w:color="auto"/>
        <w:bottom w:val="none" w:sz="0" w:space="0" w:color="auto"/>
        <w:right w:val="none" w:sz="0" w:space="0" w:color="auto"/>
      </w:divBdr>
    </w:div>
    <w:div w:id="1926450978">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17078666">
      <w:bodyDiv w:val="1"/>
      <w:marLeft w:val="0"/>
      <w:marRight w:val="0"/>
      <w:marTop w:val="0"/>
      <w:marBottom w:val="0"/>
      <w:divBdr>
        <w:top w:val="none" w:sz="0" w:space="0" w:color="auto"/>
        <w:left w:val="none" w:sz="0" w:space="0" w:color="auto"/>
        <w:bottom w:val="none" w:sz="0" w:space="0" w:color="auto"/>
        <w:right w:val="none" w:sz="0" w:space="0" w:color="auto"/>
      </w:divBdr>
    </w:div>
    <w:div w:id="2023390741">
      <w:bodyDiv w:val="1"/>
      <w:marLeft w:val="0"/>
      <w:marRight w:val="0"/>
      <w:marTop w:val="0"/>
      <w:marBottom w:val="0"/>
      <w:divBdr>
        <w:top w:val="none" w:sz="0" w:space="0" w:color="auto"/>
        <w:left w:val="none" w:sz="0" w:space="0" w:color="auto"/>
        <w:bottom w:val="none" w:sz="0" w:space="0" w:color="auto"/>
        <w:right w:val="none" w:sz="0" w:space="0" w:color="auto"/>
      </w:divBdr>
    </w:div>
    <w:div w:id="209481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rredipisafoodwinefestival.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unicazione@tno.camcom.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9F833-0BC2-4582-BF69-E2240A38B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897</Words>
  <Characters>5530</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Ufficio Stampa</dc:creator>
  <cp:lastModifiedBy>Ottino Marcella</cp:lastModifiedBy>
  <cp:revision>16</cp:revision>
  <cp:lastPrinted>2026-10-06T07:22:00Z</cp:lastPrinted>
  <dcterms:created xsi:type="dcterms:W3CDTF">2026-10-02T13:16:00Z</dcterms:created>
  <dcterms:modified xsi:type="dcterms:W3CDTF">2026-10-06T08:12:00Z</dcterms:modified>
</cp:coreProperties>
</file>