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15B5" w14:textId="77777777" w:rsidR="00700C16" w:rsidRPr="00B9444F" w:rsidRDefault="007841D4" w:rsidP="007911E2">
      <w:pPr>
        <w:rPr>
          <w:rFonts w:ascii="Calibri" w:hAnsi="Calibri" w:cs="Calibri"/>
          <w:b/>
          <w:color w:val="808080"/>
          <w:sz w:val="28"/>
          <w:szCs w:val="28"/>
        </w:rPr>
      </w:pP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739C77" wp14:editId="7346609D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DF549A3" wp14:editId="7616F3EA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F937A" w14:textId="77777777" w:rsidR="007911E2" w:rsidRPr="00577EA1" w:rsidRDefault="007911E2" w:rsidP="007911E2">
      <w:pPr>
        <w:rPr>
          <w:rFonts w:ascii="Calibri" w:hAnsi="Calibri" w:cs="Calibri"/>
          <w:b/>
          <w:color w:val="808080"/>
          <w:sz w:val="4"/>
          <w:szCs w:val="4"/>
        </w:rPr>
      </w:pPr>
      <w:r w:rsidRPr="007911E2">
        <w:rPr>
          <w:rFonts w:ascii="Calibri" w:hAnsi="Calibri" w:cs="Calibri"/>
          <w:b/>
          <w:color w:val="808080"/>
          <w:sz w:val="44"/>
          <w:szCs w:val="44"/>
        </w:rPr>
        <w:t xml:space="preserve">Comunicato </w:t>
      </w:r>
      <w:r w:rsidRPr="007911E2">
        <w:rPr>
          <w:rFonts w:ascii="Calibri" w:hAnsi="Calibri" w:cs="Calibri"/>
          <w:b/>
          <w:color w:val="7F7F7F"/>
          <w:sz w:val="44"/>
          <w:szCs w:val="44"/>
        </w:rPr>
        <w:t>Stampa</w:t>
      </w:r>
    </w:p>
    <w:p w14:paraId="3649772D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1D72037E" w14:textId="77777777" w:rsidR="0086530F" w:rsidRDefault="0086530F" w:rsidP="002908C3">
      <w:pPr>
        <w:spacing w:after="120"/>
        <w:rPr>
          <w:rFonts w:ascii="Calibri" w:eastAsia="Calibri" w:hAnsi="Calibri" w:cs="Calibri"/>
          <w:b/>
          <w:sz w:val="36"/>
          <w:szCs w:val="36"/>
        </w:rPr>
      </w:pPr>
      <w:r w:rsidRPr="0086530F">
        <w:rPr>
          <w:rFonts w:ascii="Calibri" w:eastAsia="Calibri" w:hAnsi="Calibri" w:cs="Calibri"/>
          <w:b/>
          <w:sz w:val="36"/>
          <w:szCs w:val="36"/>
        </w:rPr>
        <w:t>Domanda di lavoro in calo nelle province della Toscana Nord-Ovest a maggio 2026</w:t>
      </w:r>
    </w:p>
    <w:p w14:paraId="00683D4F" w14:textId="4C61538C" w:rsidR="00527330" w:rsidRPr="00222B6E" w:rsidRDefault="00170AF7" w:rsidP="002908C3">
      <w:pPr>
        <w:spacing w:after="120"/>
        <w:rPr>
          <w:rFonts w:ascii="Calibri" w:eastAsia="Calibri" w:hAnsi="Calibri" w:cs="Calibri"/>
          <w:b/>
          <w:sz w:val="36"/>
          <w:szCs w:val="36"/>
        </w:rPr>
      </w:pPr>
      <w:r w:rsidRPr="00170AF7">
        <w:rPr>
          <w:rFonts w:asciiTheme="minorHAnsi" w:hAnsiTheme="minorHAnsi" w:cstheme="minorHAnsi"/>
          <w:i/>
          <w:iCs/>
          <w:szCs w:val="24"/>
        </w:rPr>
        <w:t>Frena il turismo, tengono costruzioni e alcuni servizi</w:t>
      </w:r>
      <w:r w:rsidR="0086530F" w:rsidRPr="0086530F">
        <w:rPr>
          <w:rFonts w:asciiTheme="minorHAnsi" w:hAnsiTheme="minorHAnsi" w:cstheme="minorHAnsi"/>
          <w:i/>
          <w:iCs/>
          <w:szCs w:val="24"/>
        </w:rPr>
        <w:t>. Si attenua la difficoltà di reperimento del personale, ma restano criticità sulle competenze</w:t>
      </w:r>
      <w:r w:rsidR="00B21A89" w:rsidRPr="00B21A89">
        <w:rPr>
          <w:rFonts w:asciiTheme="minorHAnsi" w:hAnsiTheme="minorHAnsi" w:cstheme="minorHAnsi"/>
          <w:bCs/>
          <w:i/>
          <w:iCs/>
          <w:noProof/>
          <w:szCs w:val="24"/>
        </w:rPr>
        <w:t>.</w:t>
      </w:r>
    </w:p>
    <w:p w14:paraId="20000B9D" w14:textId="185EE42D" w:rsidR="00170AF7" w:rsidRDefault="008F03EE" w:rsidP="00D124FC">
      <w:pPr>
        <w:rPr>
          <w:rFonts w:ascii="Calibri" w:hAnsi="Calibri" w:cs="Calibri"/>
          <w:szCs w:val="24"/>
        </w:rPr>
      </w:pPr>
      <w:r w:rsidRPr="007A1259">
        <w:rPr>
          <w:rFonts w:ascii="Calibri" w:hAnsi="Calibri" w:cs="Calibri"/>
          <w:b/>
          <w:bCs/>
          <w:i/>
          <w:iCs/>
          <w:szCs w:val="24"/>
        </w:rPr>
        <w:t>Viareggio,</w:t>
      </w:r>
      <w:r w:rsidRPr="00A64454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="00F407B5">
        <w:rPr>
          <w:rFonts w:ascii="Calibri" w:hAnsi="Calibri" w:cs="Calibri"/>
          <w:b/>
          <w:bCs/>
          <w:i/>
          <w:iCs/>
          <w:szCs w:val="24"/>
        </w:rPr>
        <w:t xml:space="preserve">30 </w:t>
      </w:r>
      <w:r w:rsidR="00527330">
        <w:rPr>
          <w:rFonts w:ascii="Calibri" w:hAnsi="Calibri" w:cs="Calibri"/>
          <w:b/>
          <w:bCs/>
          <w:i/>
          <w:iCs/>
          <w:szCs w:val="24"/>
        </w:rPr>
        <w:t>maggio</w:t>
      </w:r>
      <w:r w:rsidRPr="00A64454">
        <w:rPr>
          <w:rFonts w:ascii="Calibri" w:hAnsi="Calibri" w:cs="Calibri"/>
          <w:b/>
          <w:bCs/>
          <w:i/>
          <w:iCs/>
          <w:szCs w:val="24"/>
        </w:rPr>
        <w:t xml:space="preserve"> </w:t>
      </w:r>
      <w:r w:rsidRPr="007A1259">
        <w:rPr>
          <w:rFonts w:ascii="Calibri" w:hAnsi="Calibri" w:cs="Calibri"/>
          <w:b/>
          <w:bCs/>
          <w:i/>
          <w:iCs/>
          <w:szCs w:val="24"/>
        </w:rPr>
        <w:t>202</w:t>
      </w:r>
      <w:r w:rsidR="0086530F">
        <w:rPr>
          <w:rFonts w:ascii="Calibri" w:hAnsi="Calibri" w:cs="Calibri"/>
          <w:b/>
          <w:bCs/>
          <w:i/>
          <w:iCs/>
          <w:szCs w:val="24"/>
        </w:rPr>
        <w:t>6</w:t>
      </w:r>
      <w:r w:rsidRPr="007A1259">
        <w:rPr>
          <w:rFonts w:ascii="Calibri" w:hAnsi="Calibri" w:cs="Calibri"/>
          <w:b/>
          <w:bCs/>
          <w:i/>
          <w:iCs/>
          <w:szCs w:val="24"/>
        </w:rPr>
        <w:t>.</w:t>
      </w:r>
      <w:r w:rsidRPr="00F23EDE">
        <w:rPr>
          <w:rFonts w:ascii="Calibri" w:hAnsi="Calibri" w:cs="Calibri"/>
          <w:szCs w:val="24"/>
        </w:rPr>
        <w:t xml:space="preserve"> </w:t>
      </w:r>
      <w:r w:rsidR="00170AF7" w:rsidRPr="00170AF7">
        <w:rPr>
          <w:rFonts w:ascii="Calibri" w:hAnsi="Calibri" w:cs="Calibri"/>
          <w:szCs w:val="24"/>
        </w:rPr>
        <w:t>Diminuiscono le assunzioni programmate dalle imprese delle province della Toscana Nord-Ovest nel mese di maggio 2026: a Lucca si registra una flessione del 7%, a Massa-Carrara del 6% e a Pisa del 5% rispetto allo stesso periodo dell’anno precedente. Complessivamente, le imprese del territorio prevedono 9.600 assunzioni nel mese, in un contesto che interessa in particolare il comparto dei servizi.</w:t>
      </w:r>
      <w:r w:rsidR="00170AF7">
        <w:rPr>
          <w:rFonts w:ascii="Calibri" w:hAnsi="Calibri" w:cs="Calibri"/>
          <w:szCs w:val="24"/>
        </w:rPr>
        <w:t xml:space="preserve"> </w:t>
      </w:r>
      <w:r w:rsidR="00170AF7" w:rsidRPr="00170AF7">
        <w:rPr>
          <w:rFonts w:ascii="Calibri" w:hAnsi="Calibri" w:cs="Calibri"/>
          <w:szCs w:val="24"/>
        </w:rPr>
        <w:t xml:space="preserve">A incidere sul rallentamento è soprattutto il turismo, che dopo la crescita osservata nel 2025 registra una flessione in tutte le province: -15% a Lucca, -12% a Massa-Carrara e -16% a Pisa, </w:t>
      </w:r>
      <w:r w:rsidR="007A3F3E" w:rsidRPr="007A3F3E">
        <w:rPr>
          <w:rFonts w:ascii="Calibri" w:hAnsi="Calibri" w:cs="Calibri"/>
          <w:szCs w:val="24"/>
        </w:rPr>
        <w:t>probabilmente in presenza di aspettative più prudenti sull’andamento della stagione estiva</w:t>
      </w:r>
      <w:r w:rsidR="00D124FC">
        <w:rPr>
          <w:rFonts w:ascii="Calibri" w:hAnsi="Calibri" w:cs="Calibri"/>
          <w:szCs w:val="24"/>
        </w:rPr>
        <w:t>.</w:t>
      </w:r>
      <w:r w:rsidR="00170AF7" w:rsidRPr="00170AF7">
        <w:rPr>
          <w:rFonts w:ascii="Calibri" w:hAnsi="Calibri" w:cs="Calibri"/>
          <w:szCs w:val="24"/>
        </w:rPr>
        <w:t xml:space="preserve"> Debole anche il commercio, in calo a Lucca e Massa-Carrara, mentre Pisa si distingue per una dinamica positiva (+7%). </w:t>
      </w:r>
      <w:r w:rsidR="007A3F3E" w:rsidRPr="007A3F3E">
        <w:rPr>
          <w:rFonts w:ascii="Calibri" w:hAnsi="Calibri" w:cs="Calibri"/>
          <w:szCs w:val="24"/>
        </w:rPr>
        <w:t>L’industria presenta un quadro differenziato: a Lucca pesa soprattutto il rallentamento delle costruzioni, mentre a Massa-Carrara la flessione è concentrata nel manifatturiero; a Pisa tengono le costruzioni (+7%), compensando il lieve calo del manifatturiero</w:t>
      </w:r>
      <w:r w:rsidR="007A3F3E">
        <w:rPr>
          <w:rFonts w:ascii="Calibri" w:hAnsi="Calibri" w:cs="Calibri"/>
          <w:szCs w:val="24"/>
        </w:rPr>
        <w:t xml:space="preserve">. </w:t>
      </w:r>
      <w:r w:rsidR="00170AF7" w:rsidRPr="00170AF7">
        <w:rPr>
          <w:rFonts w:ascii="Calibri" w:hAnsi="Calibri" w:cs="Calibri"/>
          <w:szCs w:val="24"/>
        </w:rPr>
        <w:t>In alcuni territori emergono inoltre dinamiche positive nei servizi alle imprese e alle persone, in particolare nella provincia di Lucca.</w:t>
      </w:r>
      <w:r w:rsidR="00170AF7">
        <w:rPr>
          <w:rFonts w:ascii="Calibri" w:hAnsi="Calibri" w:cs="Calibri"/>
          <w:szCs w:val="24"/>
        </w:rPr>
        <w:t xml:space="preserve"> </w:t>
      </w:r>
      <w:r w:rsidR="00170AF7" w:rsidRPr="00170AF7">
        <w:rPr>
          <w:rFonts w:ascii="Calibri" w:hAnsi="Calibri" w:cs="Calibri"/>
          <w:szCs w:val="24"/>
        </w:rPr>
        <w:t>Pur restando elevata, la difficoltà di reperimento del personale mostra segnali di attenuazione in tutte e tre le province: interessa il 40% delle assunzioni previste a Lucca, il 45% a Massa-Carrara e a Pisa, in diminuzione rispetto allo scorso anno</w:t>
      </w:r>
      <w:r w:rsidR="007A3F3E">
        <w:rPr>
          <w:rFonts w:ascii="Calibri" w:hAnsi="Calibri" w:cs="Calibri"/>
          <w:szCs w:val="24"/>
        </w:rPr>
        <w:t>,</w:t>
      </w:r>
      <w:r w:rsidR="00170AF7" w:rsidRPr="00170AF7">
        <w:rPr>
          <w:rFonts w:ascii="Calibri" w:hAnsi="Calibri" w:cs="Calibri"/>
          <w:szCs w:val="24"/>
        </w:rPr>
        <w:t xml:space="preserve"> </w:t>
      </w:r>
      <w:r w:rsidR="00D124FC">
        <w:rPr>
          <w:rFonts w:ascii="Calibri" w:hAnsi="Calibri" w:cs="Calibri"/>
          <w:szCs w:val="24"/>
        </w:rPr>
        <w:t>ma</w:t>
      </w:r>
      <w:r w:rsidR="00170AF7" w:rsidRPr="00170AF7">
        <w:rPr>
          <w:rFonts w:ascii="Calibri" w:hAnsi="Calibri" w:cs="Calibri"/>
          <w:szCs w:val="24"/>
        </w:rPr>
        <w:t xml:space="preserve"> permane il problema dell’adeguatezza delle competenze richieste, che in alcuni territori continua a rappresentare un elemento di criticità. Questo, in sintesi, è quanto emerge dai dati rilevati per il mese di maggio 2026 su un campione di imprese con dipendenti delle province di Lucca, Massa-Carrara e Pisa dal Sistema informativo Excelsior, realizzato da Unioncamere in collaborazione con il Ministero del Lavoro e delle Politiche Sociali ed elaborato dall’Istituto Studi e Ricerche (ISR) insieme alla Camera di Commercio della Toscana Nord-Ovest.</w:t>
      </w:r>
    </w:p>
    <w:p w14:paraId="1962C6A5" w14:textId="31AC25EC" w:rsidR="00D124FC" w:rsidRPr="00D124FC" w:rsidRDefault="00D124FC" w:rsidP="002C21EA">
      <w:pPr>
        <w:spacing w:before="240" w:after="120"/>
        <w:rPr>
          <w:rFonts w:ascii="Calibri" w:hAnsi="Calibri" w:cs="Calibri"/>
          <w:i/>
          <w:iCs/>
          <w:noProof/>
          <w:szCs w:val="24"/>
        </w:rPr>
      </w:pPr>
      <w:r w:rsidRPr="00D124FC">
        <w:rPr>
          <w:rFonts w:ascii="Calibri" w:hAnsi="Calibri" w:cs="Calibri"/>
          <w:noProof/>
          <w:szCs w:val="24"/>
        </w:rPr>
        <w:t>«</w:t>
      </w:r>
      <w:r w:rsidRPr="00D124FC">
        <w:rPr>
          <w:rFonts w:ascii="Calibri" w:hAnsi="Calibri" w:cs="Calibri"/>
          <w:i/>
          <w:iCs/>
          <w:noProof/>
          <w:szCs w:val="24"/>
        </w:rPr>
        <w:t>I dati di maggio evidenziano un rallentamento della domanda di lavoro che riflette un clima di maggiore cautela da parte delle imprese, soprattutto nei comparti più legati alla stagionalità e al turismo</w:t>
      </w:r>
      <w:r w:rsidRPr="00D124FC">
        <w:rPr>
          <w:rFonts w:ascii="Calibri" w:hAnsi="Calibri" w:cs="Calibri"/>
          <w:noProof/>
          <w:szCs w:val="24"/>
        </w:rPr>
        <w:t xml:space="preserve"> – dichiara Valter Tamburini, presidente della Camera di Commercio della Toscana Nord-Ovest </w:t>
      </w:r>
      <w:r w:rsidRPr="00D124FC">
        <w:rPr>
          <w:rFonts w:ascii="Calibri" w:hAnsi="Calibri" w:cs="Calibri"/>
          <w:i/>
          <w:iCs/>
          <w:noProof/>
          <w:szCs w:val="24"/>
        </w:rPr>
        <w:t xml:space="preserve">–. Pesano le incertezze di una situazione economica caratterizzata da un potere d’acquisto delle famiglie sotto pressione e da una </w:t>
      </w:r>
      <w:r w:rsidR="007A3F3E" w:rsidRPr="007A3F3E">
        <w:rPr>
          <w:rFonts w:ascii="Calibri" w:hAnsi="Calibri" w:cs="Calibri"/>
          <w:i/>
          <w:iCs/>
          <w:noProof/>
          <w:szCs w:val="24"/>
        </w:rPr>
        <w:t>propensione alla mobilità turistica influenzata da uno scenario geopolitico ancora fluid</w:t>
      </w:r>
      <w:r w:rsidR="007A3F3E">
        <w:rPr>
          <w:rFonts w:ascii="Calibri" w:hAnsi="Calibri" w:cs="Calibri"/>
          <w:i/>
          <w:iCs/>
          <w:noProof/>
          <w:szCs w:val="24"/>
        </w:rPr>
        <w:t xml:space="preserve">o. </w:t>
      </w:r>
      <w:r w:rsidRPr="00D124FC">
        <w:rPr>
          <w:rFonts w:ascii="Calibri" w:hAnsi="Calibri" w:cs="Calibri"/>
          <w:i/>
          <w:iCs/>
          <w:noProof/>
          <w:szCs w:val="24"/>
        </w:rPr>
        <w:t>In questo contesto è incoraggiante il lieve miglioramento nell’incontro tra domanda e offerta di lavoro, anche se la difficoltà di reperimento del personale continua a rappresentare un ostacolo significativo per molte imprese. Per questo la priorità della Camera di Commercio rimane il rafforzamento del collegamento tra sistema formativo e mondo produttivo, sostenendo percorsi capaci di sviluppare competenze coerenti con i fabbisogni professionali delle imprese e creare opportunità occupazionali più solide e qualificate sul territorio».</w:t>
      </w:r>
    </w:p>
    <w:p w14:paraId="08BD40CA" w14:textId="4CE4DF68" w:rsidR="002C21EA" w:rsidRDefault="002C21EA" w:rsidP="002C21EA">
      <w:pPr>
        <w:spacing w:before="240" w:after="120"/>
        <w:rPr>
          <w:rFonts w:ascii="Calibri" w:hAnsi="Calibri" w:cs="Calibri"/>
          <w:noProof/>
          <w:color w:val="000000"/>
          <w:szCs w:val="24"/>
        </w:rPr>
      </w:pPr>
      <w:r w:rsidRPr="002C21EA">
        <w:rPr>
          <w:rFonts w:ascii="Calibri" w:hAnsi="Calibri" w:cs="Calibri"/>
          <w:noProof/>
          <w:color w:val="000000"/>
          <w:szCs w:val="24"/>
        </w:rPr>
        <w:t xml:space="preserve">La domanda di lavoratori da parte delle imprese lucchesi si attesta a maggio 2026 a 4.450 assunzioni programmate, in calo del 7% rispetto allo stesso periodo del 2025. Un elemento positivo arriva dal miglioramento della difficoltà di reperimento del personale, che pur </w:t>
      </w:r>
      <w:r w:rsidRPr="002C21EA">
        <w:rPr>
          <w:rFonts w:ascii="Calibri" w:hAnsi="Calibri" w:cs="Calibri"/>
          <w:noProof/>
          <w:color w:val="000000"/>
          <w:szCs w:val="24"/>
        </w:rPr>
        <w:lastRenderedPageBreak/>
        <w:t>rimanendo elevata scende al 40% delle entrate previste, sei punti percentuali in meno rispetto a un anno fa, grazie soprattutto alla riduzione della quota di imprese che segnala una carenza di candidati disponibili.</w:t>
      </w:r>
      <w:r>
        <w:rPr>
          <w:rFonts w:ascii="Calibri" w:hAnsi="Calibri" w:cs="Calibri"/>
          <w:noProof/>
          <w:color w:val="000000"/>
          <w:szCs w:val="24"/>
        </w:rPr>
        <w:t xml:space="preserve"> </w:t>
      </w:r>
      <w:r w:rsidRPr="002C21EA">
        <w:rPr>
          <w:rFonts w:ascii="Calibri" w:hAnsi="Calibri" w:cs="Calibri"/>
          <w:noProof/>
          <w:color w:val="000000"/>
          <w:szCs w:val="24"/>
        </w:rPr>
        <w:t>Nel comparto industriale le assunzioni previste diminuiscono dell’8%, con una contrazione più marcata nelle costruzioni (-16%), mentre il manifatturiero e le public utilities limitano la flessione al 5%. Anche i servizi registrano un rallentamento (-6%), determinato soprattutto dal calo del turismo (-15%) e del commercio (-7%). In controtendenza crescono però i servizi alle imprese (+4%) e soprattutto quelli alle persone (+10%), che contribuiscono ad attenuare la flessione complessiva della domanda di lavoro provinciale. Resta stabile la quota di opportunità riservata ai giovani under 30, pari al 30% del totale delle assunzioni previste.</w:t>
      </w:r>
    </w:p>
    <w:p w14:paraId="3AB47B6D" w14:textId="690229B6" w:rsidR="002C21EA" w:rsidRDefault="002C21EA" w:rsidP="002C21EA">
      <w:pPr>
        <w:spacing w:before="240" w:after="120"/>
        <w:rPr>
          <w:rFonts w:ascii="Calibri" w:hAnsi="Calibri" w:cs="Calibri"/>
          <w:noProof/>
          <w:color w:val="000000"/>
          <w:szCs w:val="24"/>
        </w:rPr>
      </w:pPr>
      <w:r w:rsidRPr="002C21EA">
        <w:rPr>
          <w:rFonts w:ascii="Calibri" w:hAnsi="Calibri" w:cs="Calibri"/>
          <w:noProof/>
          <w:color w:val="000000"/>
          <w:szCs w:val="24"/>
        </w:rPr>
        <w:t>In provincia di Massa-Carrara, le imprese prevedono 1.780 assunzioni, il 6% in meno rispetto a maggio 2025, una tendenza che si conferma anche guardando all’intero trimestre maggio-luglio. Anche nel territorio apuano si osserva un lieve miglioramento della difficoltà di reperimento del personale, che interessa il 45% delle entrate previste, tre punti percentuali in meno rispetto a un anno fa. La principale criticità continua a essere la scarsità di candidati, indicata dal 28% delle imprese, mentre si riduce leggermente il peso delle difficoltà legate alla preparazione ritenuta inadeguata.</w:t>
      </w:r>
      <w:r w:rsidR="00B46B2D">
        <w:rPr>
          <w:rFonts w:ascii="Calibri" w:hAnsi="Calibri" w:cs="Calibri"/>
          <w:noProof/>
          <w:color w:val="000000"/>
          <w:szCs w:val="24"/>
        </w:rPr>
        <w:t xml:space="preserve"> </w:t>
      </w:r>
      <w:r w:rsidRPr="002C21EA">
        <w:rPr>
          <w:rFonts w:ascii="Calibri" w:hAnsi="Calibri" w:cs="Calibri"/>
          <w:noProof/>
          <w:color w:val="000000"/>
          <w:szCs w:val="24"/>
        </w:rPr>
        <w:t>Il comparto industriale registra una flessione del 7%, dovuta soprattutto al rallentamento del manifatturiero e delle public utilities (-15%), mentre le costruzioni mostrano invece una dinamica positiva (+13%), confermando un fabbisogno ancora sostenuto di manodopera. Nei servizi (-6%) pesa soprattutto il calo delle assunzioni nel turismo (-12%) e nel commercio (-14%), mentre restano stabili i servizi alle imprese e quelli alle persone. Anche in provincia di Massa-Carrara il 30% delle assunzioni previste è rivolto ai giovani con meno di 30 anni, in linea con lo scorso anno.</w:t>
      </w:r>
    </w:p>
    <w:p w14:paraId="4506AC35" w14:textId="4B1681DB" w:rsidR="002C21EA" w:rsidRPr="002C21EA" w:rsidRDefault="002C21EA" w:rsidP="002C21EA">
      <w:pPr>
        <w:rPr>
          <w:rFonts w:ascii="Calibri" w:hAnsi="Calibri" w:cs="Calibri"/>
          <w:noProof/>
          <w:color w:val="000000"/>
          <w:szCs w:val="24"/>
        </w:rPr>
      </w:pPr>
      <w:r w:rsidRPr="002C21EA">
        <w:rPr>
          <w:rFonts w:ascii="Calibri" w:hAnsi="Calibri" w:cs="Calibri"/>
          <w:noProof/>
          <w:color w:val="000000"/>
          <w:szCs w:val="24"/>
        </w:rPr>
        <w:t>Le aziende pisane programmano 3.370 assunzioni, in diminuzione del 5% rispetto allo stesso mese dell’anno precedente. Anche a Pisa si riduce la difficoltà di reperimento del personale, che scende al 45% delle entrate previste, quattro punti percentuali in meno rispetto al 2025, grazie soprattutto alla minore carenza di candidati disponibili. La flessione della domanda di lavoro provinciale è imputabile interamente al settore dei servizi (-8%), con una riduzione significativa delle assunzioni nel turismo (-16%), nei servizi alle persone (-11%) e, in misura minore, nei servizi alle imprese (-2%). In controtendenza cresce il commercio (+7%). Restano invece stabili industria e agricoltura: nel comparto industriale la diminuzione registrata nel manifatturiero (-3%) viene compensata dalla crescita delle costruzioni (+7%). Nel territorio pisano emerge tuttavia una criticità specifica: aumenta la quota di imprese che segnala una preparazione non adeguata dei profili disponibili, che sale al 16% delle assunzioni previste.</w:t>
      </w:r>
    </w:p>
    <w:p w14:paraId="188B7A86" w14:textId="77777777" w:rsidR="00B767FB" w:rsidRPr="00E374A8" w:rsidRDefault="00B767FB" w:rsidP="00E374A8">
      <w:pPr>
        <w:tabs>
          <w:tab w:val="center" w:pos="4819"/>
          <w:tab w:val="right" w:pos="9044"/>
          <w:tab w:val="right" w:pos="9638"/>
        </w:tabs>
        <w:spacing w:before="480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222222"/>
          <w:szCs w:val="24"/>
          <w:shd w:val="clear" w:color="auto" w:fill="FFFFFF"/>
        </w:rPr>
        <w:t>La nota completa di grafici e tabelle per ciascuna delle tre province è allegata a questo comunicato stampa ovvero</w:t>
      </w:r>
      <w:r w:rsidR="00E374A8">
        <w:rPr>
          <w:rFonts w:ascii="Calibri" w:hAnsi="Calibri" w:cs="Calibri"/>
          <w:color w:val="222222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zCs w:val="24"/>
          <w:shd w:val="clear" w:color="auto" w:fill="FFFFFF"/>
        </w:rPr>
        <w:t xml:space="preserve">scaricabile dal sito </w:t>
      </w:r>
      <w:hyperlink r:id="rId10" w:tgtFrame="_blank" w:history="1">
        <w:r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39E81416" w14:textId="77777777" w:rsidR="00B767FB" w:rsidRDefault="00B767FB" w:rsidP="00E374A8">
      <w:pPr>
        <w:spacing w:before="360"/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17576CAE" w14:textId="5EDB61EA" w:rsidR="00B767FB" w:rsidRDefault="00B767FB" w:rsidP="00B767FB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 w:rsidR="004A0182">
        <w:rPr>
          <w:rFonts w:ascii="Calibri" w:eastAsia="Verdana" w:hAnsi="Calibri" w:cs="Calibri"/>
          <w:color w:val="000000"/>
          <w:sz w:val="20"/>
        </w:rPr>
        <w:t>Alberto Susini</w:t>
      </w:r>
      <w:r>
        <w:rPr>
          <w:rFonts w:ascii="Calibri" w:eastAsia="Verdana" w:hAnsi="Calibri" w:cs="Calibri"/>
          <w:color w:val="000000"/>
          <w:sz w:val="20"/>
        </w:rPr>
        <w:t>: 05</w:t>
      </w:r>
      <w:r w:rsidR="004A0182">
        <w:rPr>
          <w:rFonts w:ascii="Calibri" w:eastAsia="Verdana" w:hAnsi="Calibri" w:cs="Calibri"/>
          <w:color w:val="000000"/>
          <w:sz w:val="20"/>
        </w:rPr>
        <w:t>0</w:t>
      </w:r>
      <w:r>
        <w:rPr>
          <w:rFonts w:ascii="Calibri" w:eastAsia="Verdana" w:hAnsi="Calibri" w:cs="Calibri"/>
          <w:color w:val="000000"/>
          <w:sz w:val="20"/>
        </w:rPr>
        <w:t xml:space="preserve"> </w:t>
      </w:r>
      <w:r w:rsidR="004A0182">
        <w:rPr>
          <w:rFonts w:ascii="Calibri" w:eastAsia="Verdana" w:hAnsi="Calibri" w:cs="Calibri"/>
          <w:color w:val="000000"/>
          <w:sz w:val="20"/>
        </w:rPr>
        <w:t>512</w:t>
      </w:r>
      <w:r>
        <w:rPr>
          <w:rFonts w:ascii="Calibri" w:eastAsia="Verdana" w:hAnsi="Calibri" w:cs="Calibri"/>
          <w:color w:val="000000"/>
          <w:sz w:val="20"/>
        </w:rPr>
        <w:t>.</w:t>
      </w:r>
      <w:r w:rsidR="004A0182">
        <w:rPr>
          <w:rFonts w:ascii="Calibri" w:eastAsia="Verdana" w:hAnsi="Calibri" w:cs="Calibri"/>
          <w:color w:val="000000"/>
          <w:sz w:val="20"/>
        </w:rPr>
        <w:t>294</w:t>
      </w:r>
      <w:r>
        <w:rPr>
          <w:rFonts w:ascii="Calibri" w:eastAsia="Verdana" w:hAnsi="Calibri" w:cs="Calibri"/>
          <w:color w:val="000000"/>
          <w:sz w:val="20"/>
        </w:rPr>
        <w:t xml:space="preserve"> -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eastAsia="Verdana" w:hAnsi="Calibri" w:cs="Calibri"/>
          <w:color w:val="000000"/>
          <w:sz w:val="20"/>
        </w:rPr>
        <w:t xml:space="preserve">329 3606494 </w:t>
      </w:r>
    </w:p>
    <w:p w14:paraId="2FF79DF5" w14:textId="447B87B1" w:rsidR="00CB1821" w:rsidRPr="00F9203B" w:rsidRDefault="004A0182" w:rsidP="004A0182">
      <w:pPr>
        <w:rPr>
          <w:sz w:val="20"/>
        </w:rPr>
      </w:pPr>
      <w:hyperlink r:id="rId11" w:history="1">
        <w:r w:rsidRPr="00870374">
          <w:rPr>
            <w:rStyle w:val="Collegamentoipertestuale"/>
            <w:rFonts w:ascii="Calibri" w:eastAsia="Verdana" w:hAnsi="Calibri" w:cs="Calibri"/>
            <w:sz w:val="20"/>
          </w:rPr>
          <w:t>comunicazione@tno.camcom.it</w:t>
        </w:r>
      </w:hyperlink>
      <w:r>
        <w:rPr>
          <w:rFonts w:ascii="Calibri" w:eastAsia="Verdana" w:hAnsi="Calibri" w:cs="Calibri"/>
          <w:color w:val="000000"/>
          <w:sz w:val="20"/>
        </w:rPr>
        <w:t xml:space="preserve"> </w:t>
      </w:r>
      <w:r w:rsidR="00B767FB">
        <w:rPr>
          <w:rFonts w:ascii="Calibri" w:eastAsia="Verdana" w:hAnsi="Calibri" w:cs="Calibri"/>
          <w:color w:val="000000"/>
          <w:sz w:val="20"/>
        </w:rPr>
        <w:t>www.tno.camcom.it</w:t>
      </w:r>
    </w:p>
    <w:sectPr w:rsidR="00CB1821" w:rsidRPr="00F9203B" w:rsidSect="006746D1">
      <w:headerReference w:type="default" r:id="rId12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2C37" w14:textId="77777777" w:rsidR="0042026C" w:rsidRDefault="0042026C">
      <w:r>
        <w:separator/>
      </w:r>
    </w:p>
  </w:endnote>
  <w:endnote w:type="continuationSeparator" w:id="0">
    <w:p w14:paraId="4C0AF0B4" w14:textId="77777777" w:rsidR="0042026C" w:rsidRDefault="0042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F78A" w14:textId="77777777" w:rsidR="0042026C" w:rsidRDefault="0042026C">
      <w:r>
        <w:separator/>
      </w:r>
    </w:p>
  </w:footnote>
  <w:footnote w:type="continuationSeparator" w:id="0">
    <w:p w14:paraId="4CDD45A2" w14:textId="77777777" w:rsidR="0042026C" w:rsidRDefault="0042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C40D" w14:textId="77777777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0.5pt;height:50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25E9"/>
    <w:rsid w:val="00006282"/>
    <w:rsid w:val="00006954"/>
    <w:rsid w:val="00006B0C"/>
    <w:rsid w:val="000120C9"/>
    <w:rsid w:val="00012ABF"/>
    <w:rsid w:val="00012E06"/>
    <w:rsid w:val="00013596"/>
    <w:rsid w:val="00013F9E"/>
    <w:rsid w:val="00014811"/>
    <w:rsid w:val="00014B72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D76"/>
    <w:rsid w:val="000275C7"/>
    <w:rsid w:val="00027F2E"/>
    <w:rsid w:val="00030A9A"/>
    <w:rsid w:val="0003207F"/>
    <w:rsid w:val="000343D9"/>
    <w:rsid w:val="00036D30"/>
    <w:rsid w:val="000377CA"/>
    <w:rsid w:val="00037DE8"/>
    <w:rsid w:val="00041F9E"/>
    <w:rsid w:val="00043006"/>
    <w:rsid w:val="00043435"/>
    <w:rsid w:val="00043DDE"/>
    <w:rsid w:val="00047C9A"/>
    <w:rsid w:val="00050F2D"/>
    <w:rsid w:val="000511F5"/>
    <w:rsid w:val="00051322"/>
    <w:rsid w:val="0005150C"/>
    <w:rsid w:val="00052417"/>
    <w:rsid w:val="000524DA"/>
    <w:rsid w:val="00052C06"/>
    <w:rsid w:val="000533F9"/>
    <w:rsid w:val="00054023"/>
    <w:rsid w:val="00055809"/>
    <w:rsid w:val="00055EC0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5DCE"/>
    <w:rsid w:val="00081250"/>
    <w:rsid w:val="00082141"/>
    <w:rsid w:val="00082DC9"/>
    <w:rsid w:val="000835B7"/>
    <w:rsid w:val="000849D0"/>
    <w:rsid w:val="00086FAE"/>
    <w:rsid w:val="000919D2"/>
    <w:rsid w:val="000926FF"/>
    <w:rsid w:val="00092979"/>
    <w:rsid w:val="00093B6F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73D"/>
    <w:rsid w:val="000A3468"/>
    <w:rsid w:val="000A3B9F"/>
    <w:rsid w:val="000A4705"/>
    <w:rsid w:val="000A4B43"/>
    <w:rsid w:val="000A5585"/>
    <w:rsid w:val="000A5C7E"/>
    <w:rsid w:val="000A71E9"/>
    <w:rsid w:val="000B0DF7"/>
    <w:rsid w:val="000B1059"/>
    <w:rsid w:val="000B1BB6"/>
    <w:rsid w:val="000B2CF8"/>
    <w:rsid w:val="000B2D19"/>
    <w:rsid w:val="000B3535"/>
    <w:rsid w:val="000B5328"/>
    <w:rsid w:val="000B6639"/>
    <w:rsid w:val="000B6B0F"/>
    <w:rsid w:val="000B6C06"/>
    <w:rsid w:val="000B6FE5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14E1"/>
    <w:rsid w:val="000D2BB2"/>
    <w:rsid w:val="000D307B"/>
    <w:rsid w:val="000D30DC"/>
    <w:rsid w:val="000D45FD"/>
    <w:rsid w:val="000D60E8"/>
    <w:rsid w:val="000E0632"/>
    <w:rsid w:val="000E0B9E"/>
    <w:rsid w:val="000E1761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3544"/>
    <w:rsid w:val="000F3A9C"/>
    <w:rsid w:val="000F45ED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12AAE"/>
    <w:rsid w:val="00112DB3"/>
    <w:rsid w:val="001145E2"/>
    <w:rsid w:val="00114CC3"/>
    <w:rsid w:val="00114CF4"/>
    <w:rsid w:val="0011545C"/>
    <w:rsid w:val="001159B0"/>
    <w:rsid w:val="00122618"/>
    <w:rsid w:val="00123892"/>
    <w:rsid w:val="001242EA"/>
    <w:rsid w:val="00125040"/>
    <w:rsid w:val="00125BFB"/>
    <w:rsid w:val="00126174"/>
    <w:rsid w:val="00126739"/>
    <w:rsid w:val="00127AE0"/>
    <w:rsid w:val="00132178"/>
    <w:rsid w:val="001323BF"/>
    <w:rsid w:val="00132C42"/>
    <w:rsid w:val="00133B81"/>
    <w:rsid w:val="001356B5"/>
    <w:rsid w:val="00135964"/>
    <w:rsid w:val="00136A99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505D"/>
    <w:rsid w:val="0015782A"/>
    <w:rsid w:val="001624B0"/>
    <w:rsid w:val="00162BBF"/>
    <w:rsid w:val="00163AD2"/>
    <w:rsid w:val="001652BB"/>
    <w:rsid w:val="001660EA"/>
    <w:rsid w:val="0016642C"/>
    <w:rsid w:val="00170AF7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68B1"/>
    <w:rsid w:val="001A091C"/>
    <w:rsid w:val="001A0BCB"/>
    <w:rsid w:val="001A56C6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F43"/>
    <w:rsid w:val="001C68F2"/>
    <w:rsid w:val="001C6DA2"/>
    <w:rsid w:val="001C714B"/>
    <w:rsid w:val="001C7A66"/>
    <w:rsid w:val="001D0452"/>
    <w:rsid w:val="001D0853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3413"/>
    <w:rsid w:val="001F4377"/>
    <w:rsid w:val="001F4790"/>
    <w:rsid w:val="001F4B6B"/>
    <w:rsid w:val="001F781D"/>
    <w:rsid w:val="002008BC"/>
    <w:rsid w:val="00202FE3"/>
    <w:rsid w:val="0020455E"/>
    <w:rsid w:val="0020645B"/>
    <w:rsid w:val="00206D6E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72C5"/>
    <w:rsid w:val="00217ADB"/>
    <w:rsid w:val="00217BBC"/>
    <w:rsid w:val="002203EB"/>
    <w:rsid w:val="00220698"/>
    <w:rsid w:val="00220904"/>
    <w:rsid w:val="00221099"/>
    <w:rsid w:val="00221E42"/>
    <w:rsid w:val="00222B6E"/>
    <w:rsid w:val="0022413E"/>
    <w:rsid w:val="00224D1F"/>
    <w:rsid w:val="002260C5"/>
    <w:rsid w:val="00226B11"/>
    <w:rsid w:val="00227A44"/>
    <w:rsid w:val="00232088"/>
    <w:rsid w:val="00233976"/>
    <w:rsid w:val="00233CA7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A67"/>
    <w:rsid w:val="00250AC2"/>
    <w:rsid w:val="00250C6D"/>
    <w:rsid w:val="00251885"/>
    <w:rsid w:val="002518CC"/>
    <w:rsid w:val="00251F24"/>
    <w:rsid w:val="00251FE7"/>
    <w:rsid w:val="002524FB"/>
    <w:rsid w:val="00254ED8"/>
    <w:rsid w:val="0025573A"/>
    <w:rsid w:val="002559F6"/>
    <w:rsid w:val="00255F86"/>
    <w:rsid w:val="00256636"/>
    <w:rsid w:val="00256658"/>
    <w:rsid w:val="00257761"/>
    <w:rsid w:val="002609D1"/>
    <w:rsid w:val="002611D9"/>
    <w:rsid w:val="00261987"/>
    <w:rsid w:val="002628F5"/>
    <w:rsid w:val="00262A87"/>
    <w:rsid w:val="002645CE"/>
    <w:rsid w:val="00264AE0"/>
    <w:rsid w:val="002666D4"/>
    <w:rsid w:val="00267391"/>
    <w:rsid w:val="002706E8"/>
    <w:rsid w:val="0027163E"/>
    <w:rsid w:val="00271BBD"/>
    <w:rsid w:val="00272EC1"/>
    <w:rsid w:val="002747B2"/>
    <w:rsid w:val="0027490E"/>
    <w:rsid w:val="00274C44"/>
    <w:rsid w:val="00275A09"/>
    <w:rsid w:val="00276299"/>
    <w:rsid w:val="00276EAC"/>
    <w:rsid w:val="002814E2"/>
    <w:rsid w:val="00283442"/>
    <w:rsid w:val="00283941"/>
    <w:rsid w:val="00283E30"/>
    <w:rsid w:val="0028431B"/>
    <w:rsid w:val="00284AB7"/>
    <w:rsid w:val="0028507A"/>
    <w:rsid w:val="00285FC3"/>
    <w:rsid w:val="002866D4"/>
    <w:rsid w:val="00286A84"/>
    <w:rsid w:val="002908C3"/>
    <w:rsid w:val="002934B8"/>
    <w:rsid w:val="00294A53"/>
    <w:rsid w:val="002954E6"/>
    <w:rsid w:val="002974AE"/>
    <w:rsid w:val="00297692"/>
    <w:rsid w:val="0029786C"/>
    <w:rsid w:val="002A0881"/>
    <w:rsid w:val="002A0F0E"/>
    <w:rsid w:val="002A31D2"/>
    <w:rsid w:val="002A3868"/>
    <w:rsid w:val="002A5372"/>
    <w:rsid w:val="002A56C3"/>
    <w:rsid w:val="002A5A0B"/>
    <w:rsid w:val="002A5A19"/>
    <w:rsid w:val="002A6856"/>
    <w:rsid w:val="002B0C2F"/>
    <w:rsid w:val="002B1971"/>
    <w:rsid w:val="002B3905"/>
    <w:rsid w:val="002B506B"/>
    <w:rsid w:val="002B5A53"/>
    <w:rsid w:val="002B70B8"/>
    <w:rsid w:val="002C08F6"/>
    <w:rsid w:val="002C21EA"/>
    <w:rsid w:val="002C2807"/>
    <w:rsid w:val="002C2A7E"/>
    <w:rsid w:val="002C37EF"/>
    <w:rsid w:val="002C448B"/>
    <w:rsid w:val="002C53FA"/>
    <w:rsid w:val="002C6CCE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463"/>
    <w:rsid w:val="002E267E"/>
    <w:rsid w:val="002E40C6"/>
    <w:rsid w:val="002E44F6"/>
    <w:rsid w:val="002E5AEE"/>
    <w:rsid w:val="002E7744"/>
    <w:rsid w:val="002E7746"/>
    <w:rsid w:val="002E7943"/>
    <w:rsid w:val="002E7C21"/>
    <w:rsid w:val="002F0586"/>
    <w:rsid w:val="002F0DE4"/>
    <w:rsid w:val="002F41B8"/>
    <w:rsid w:val="002F44BC"/>
    <w:rsid w:val="002F55D0"/>
    <w:rsid w:val="002F56D6"/>
    <w:rsid w:val="002F6513"/>
    <w:rsid w:val="002F6644"/>
    <w:rsid w:val="00301440"/>
    <w:rsid w:val="00303585"/>
    <w:rsid w:val="00305CFC"/>
    <w:rsid w:val="00306052"/>
    <w:rsid w:val="00306D99"/>
    <w:rsid w:val="003105A7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64BA"/>
    <w:rsid w:val="00326CFB"/>
    <w:rsid w:val="003306CD"/>
    <w:rsid w:val="00331069"/>
    <w:rsid w:val="0033354B"/>
    <w:rsid w:val="003354DB"/>
    <w:rsid w:val="00336C38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50900"/>
    <w:rsid w:val="00351966"/>
    <w:rsid w:val="003526C1"/>
    <w:rsid w:val="00352EFD"/>
    <w:rsid w:val="003537BF"/>
    <w:rsid w:val="00355CE8"/>
    <w:rsid w:val="00356180"/>
    <w:rsid w:val="00356580"/>
    <w:rsid w:val="0035719A"/>
    <w:rsid w:val="00361CBA"/>
    <w:rsid w:val="00362B13"/>
    <w:rsid w:val="00365A36"/>
    <w:rsid w:val="00366195"/>
    <w:rsid w:val="0036663A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9046B"/>
    <w:rsid w:val="00390585"/>
    <w:rsid w:val="00390795"/>
    <w:rsid w:val="00391D84"/>
    <w:rsid w:val="003921DA"/>
    <w:rsid w:val="0039240A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335F"/>
    <w:rsid w:val="003A3477"/>
    <w:rsid w:val="003A38FE"/>
    <w:rsid w:val="003A438E"/>
    <w:rsid w:val="003A4EA1"/>
    <w:rsid w:val="003A515E"/>
    <w:rsid w:val="003B0092"/>
    <w:rsid w:val="003B03AB"/>
    <w:rsid w:val="003B07F9"/>
    <w:rsid w:val="003B1B60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C66"/>
    <w:rsid w:val="003F53E2"/>
    <w:rsid w:val="003F6D5B"/>
    <w:rsid w:val="00400352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60EF"/>
    <w:rsid w:val="00416B25"/>
    <w:rsid w:val="00417A42"/>
    <w:rsid w:val="00417E8A"/>
    <w:rsid w:val="0042026C"/>
    <w:rsid w:val="004211A5"/>
    <w:rsid w:val="00421946"/>
    <w:rsid w:val="00421D19"/>
    <w:rsid w:val="0042243D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54DB"/>
    <w:rsid w:val="0043569A"/>
    <w:rsid w:val="00436397"/>
    <w:rsid w:val="004367BB"/>
    <w:rsid w:val="0043762A"/>
    <w:rsid w:val="00441E9B"/>
    <w:rsid w:val="004426B5"/>
    <w:rsid w:val="00444946"/>
    <w:rsid w:val="00444D35"/>
    <w:rsid w:val="00444E7C"/>
    <w:rsid w:val="00446744"/>
    <w:rsid w:val="00446BAB"/>
    <w:rsid w:val="00450027"/>
    <w:rsid w:val="00451F64"/>
    <w:rsid w:val="00451F99"/>
    <w:rsid w:val="0045287F"/>
    <w:rsid w:val="00452A54"/>
    <w:rsid w:val="00452F66"/>
    <w:rsid w:val="00453EC9"/>
    <w:rsid w:val="004540A5"/>
    <w:rsid w:val="0045607C"/>
    <w:rsid w:val="00456518"/>
    <w:rsid w:val="004570FB"/>
    <w:rsid w:val="00460B77"/>
    <w:rsid w:val="00462A83"/>
    <w:rsid w:val="00462D27"/>
    <w:rsid w:val="00463D89"/>
    <w:rsid w:val="004648D5"/>
    <w:rsid w:val="004652FB"/>
    <w:rsid w:val="00465476"/>
    <w:rsid w:val="0046593D"/>
    <w:rsid w:val="00466938"/>
    <w:rsid w:val="004676D0"/>
    <w:rsid w:val="004704C6"/>
    <w:rsid w:val="0047098D"/>
    <w:rsid w:val="004709F4"/>
    <w:rsid w:val="00470BAE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182"/>
    <w:rsid w:val="004A0A0A"/>
    <w:rsid w:val="004A0DE8"/>
    <w:rsid w:val="004A14A0"/>
    <w:rsid w:val="004A1A89"/>
    <w:rsid w:val="004A29A6"/>
    <w:rsid w:val="004A3DDA"/>
    <w:rsid w:val="004A678B"/>
    <w:rsid w:val="004B1EB8"/>
    <w:rsid w:val="004B367B"/>
    <w:rsid w:val="004B79D7"/>
    <w:rsid w:val="004B7CB7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591"/>
    <w:rsid w:val="004E29F2"/>
    <w:rsid w:val="004E59B6"/>
    <w:rsid w:val="004F0CB6"/>
    <w:rsid w:val="004F3E07"/>
    <w:rsid w:val="004F4EA3"/>
    <w:rsid w:val="004F6C65"/>
    <w:rsid w:val="004F6E74"/>
    <w:rsid w:val="005006A6"/>
    <w:rsid w:val="00500983"/>
    <w:rsid w:val="005032E1"/>
    <w:rsid w:val="0050479E"/>
    <w:rsid w:val="00505D48"/>
    <w:rsid w:val="00506D7D"/>
    <w:rsid w:val="00506FA7"/>
    <w:rsid w:val="00507180"/>
    <w:rsid w:val="00507DCE"/>
    <w:rsid w:val="005100D4"/>
    <w:rsid w:val="00511BAA"/>
    <w:rsid w:val="005129D0"/>
    <w:rsid w:val="00514386"/>
    <w:rsid w:val="00515B2C"/>
    <w:rsid w:val="00516183"/>
    <w:rsid w:val="00516350"/>
    <w:rsid w:val="00516567"/>
    <w:rsid w:val="005179AD"/>
    <w:rsid w:val="005179BF"/>
    <w:rsid w:val="00517DCD"/>
    <w:rsid w:val="00524AF5"/>
    <w:rsid w:val="00525884"/>
    <w:rsid w:val="005259AC"/>
    <w:rsid w:val="005266AF"/>
    <w:rsid w:val="00526B59"/>
    <w:rsid w:val="00526C27"/>
    <w:rsid w:val="00527330"/>
    <w:rsid w:val="00531DCB"/>
    <w:rsid w:val="005326E7"/>
    <w:rsid w:val="00532D58"/>
    <w:rsid w:val="005333AE"/>
    <w:rsid w:val="005346D7"/>
    <w:rsid w:val="00536EBA"/>
    <w:rsid w:val="005378F9"/>
    <w:rsid w:val="0054016E"/>
    <w:rsid w:val="005419C1"/>
    <w:rsid w:val="00542450"/>
    <w:rsid w:val="005425BB"/>
    <w:rsid w:val="00542CA4"/>
    <w:rsid w:val="0054418E"/>
    <w:rsid w:val="00546342"/>
    <w:rsid w:val="0055020A"/>
    <w:rsid w:val="00551918"/>
    <w:rsid w:val="0055214D"/>
    <w:rsid w:val="00553C1C"/>
    <w:rsid w:val="0055423F"/>
    <w:rsid w:val="0055469A"/>
    <w:rsid w:val="00554A1D"/>
    <w:rsid w:val="00555B6B"/>
    <w:rsid w:val="005564C2"/>
    <w:rsid w:val="005571E1"/>
    <w:rsid w:val="005579F0"/>
    <w:rsid w:val="00557A4A"/>
    <w:rsid w:val="00561131"/>
    <w:rsid w:val="00561FAA"/>
    <w:rsid w:val="00562205"/>
    <w:rsid w:val="0056220C"/>
    <w:rsid w:val="00562C4E"/>
    <w:rsid w:val="00563B49"/>
    <w:rsid w:val="00565AE0"/>
    <w:rsid w:val="00566E38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4040"/>
    <w:rsid w:val="005849D3"/>
    <w:rsid w:val="00585C47"/>
    <w:rsid w:val="005867B5"/>
    <w:rsid w:val="00587300"/>
    <w:rsid w:val="00590ECA"/>
    <w:rsid w:val="00592124"/>
    <w:rsid w:val="00593424"/>
    <w:rsid w:val="00593A62"/>
    <w:rsid w:val="00593A75"/>
    <w:rsid w:val="0059502C"/>
    <w:rsid w:val="00595654"/>
    <w:rsid w:val="00597E82"/>
    <w:rsid w:val="005A050F"/>
    <w:rsid w:val="005A374A"/>
    <w:rsid w:val="005A3766"/>
    <w:rsid w:val="005A4CFB"/>
    <w:rsid w:val="005A5153"/>
    <w:rsid w:val="005A51C5"/>
    <w:rsid w:val="005A5C6F"/>
    <w:rsid w:val="005A6345"/>
    <w:rsid w:val="005A70FE"/>
    <w:rsid w:val="005B0039"/>
    <w:rsid w:val="005B0632"/>
    <w:rsid w:val="005B1431"/>
    <w:rsid w:val="005B22C7"/>
    <w:rsid w:val="005B2A0B"/>
    <w:rsid w:val="005B2C78"/>
    <w:rsid w:val="005B4F80"/>
    <w:rsid w:val="005B59F9"/>
    <w:rsid w:val="005B5C91"/>
    <w:rsid w:val="005B5CA9"/>
    <w:rsid w:val="005C01EC"/>
    <w:rsid w:val="005C16FE"/>
    <w:rsid w:val="005C224F"/>
    <w:rsid w:val="005C2E2B"/>
    <w:rsid w:val="005C7BE9"/>
    <w:rsid w:val="005D0A35"/>
    <w:rsid w:val="005D1019"/>
    <w:rsid w:val="005D1034"/>
    <w:rsid w:val="005D11F2"/>
    <w:rsid w:val="005D15C6"/>
    <w:rsid w:val="005D39C5"/>
    <w:rsid w:val="005D4019"/>
    <w:rsid w:val="005D6A95"/>
    <w:rsid w:val="005D6EBE"/>
    <w:rsid w:val="005D7E24"/>
    <w:rsid w:val="005E097B"/>
    <w:rsid w:val="005E3696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A2C"/>
    <w:rsid w:val="005F7307"/>
    <w:rsid w:val="006007B0"/>
    <w:rsid w:val="00600AF6"/>
    <w:rsid w:val="006017A6"/>
    <w:rsid w:val="0060314B"/>
    <w:rsid w:val="006050A4"/>
    <w:rsid w:val="00605688"/>
    <w:rsid w:val="00605B6E"/>
    <w:rsid w:val="006071A2"/>
    <w:rsid w:val="0061017E"/>
    <w:rsid w:val="006126AD"/>
    <w:rsid w:val="00612B41"/>
    <w:rsid w:val="00613DF5"/>
    <w:rsid w:val="006143AB"/>
    <w:rsid w:val="0061571A"/>
    <w:rsid w:val="006171BB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5E83"/>
    <w:rsid w:val="00651E35"/>
    <w:rsid w:val="00653CDB"/>
    <w:rsid w:val="00653DA9"/>
    <w:rsid w:val="00653F6F"/>
    <w:rsid w:val="006544F7"/>
    <w:rsid w:val="00660AF4"/>
    <w:rsid w:val="00661FC9"/>
    <w:rsid w:val="006633ED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32E7"/>
    <w:rsid w:val="006832EF"/>
    <w:rsid w:val="00686205"/>
    <w:rsid w:val="0068664C"/>
    <w:rsid w:val="006916BE"/>
    <w:rsid w:val="00691CFE"/>
    <w:rsid w:val="00695557"/>
    <w:rsid w:val="006962E6"/>
    <w:rsid w:val="00696F2F"/>
    <w:rsid w:val="00697E11"/>
    <w:rsid w:val="006A0F69"/>
    <w:rsid w:val="006A1848"/>
    <w:rsid w:val="006A2099"/>
    <w:rsid w:val="006A35D4"/>
    <w:rsid w:val="006A38A0"/>
    <w:rsid w:val="006A4754"/>
    <w:rsid w:val="006A5D1A"/>
    <w:rsid w:val="006A7D83"/>
    <w:rsid w:val="006A7D9D"/>
    <w:rsid w:val="006B012D"/>
    <w:rsid w:val="006B1215"/>
    <w:rsid w:val="006B1EF5"/>
    <w:rsid w:val="006B3939"/>
    <w:rsid w:val="006B5152"/>
    <w:rsid w:val="006B5594"/>
    <w:rsid w:val="006B6FE4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450C"/>
    <w:rsid w:val="006E4790"/>
    <w:rsid w:val="006E56FF"/>
    <w:rsid w:val="006E5A01"/>
    <w:rsid w:val="006E6984"/>
    <w:rsid w:val="006E6D72"/>
    <w:rsid w:val="006E7881"/>
    <w:rsid w:val="006F1A9C"/>
    <w:rsid w:val="006F34C2"/>
    <w:rsid w:val="006F397E"/>
    <w:rsid w:val="006F533A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8FA"/>
    <w:rsid w:val="00705C63"/>
    <w:rsid w:val="00705CE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3451"/>
    <w:rsid w:val="007239CA"/>
    <w:rsid w:val="007255EA"/>
    <w:rsid w:val="00730050"/>
    <w:rsid w:val="00730292"/>
    <w:rsid w:val="00734025"/>
    <w:rsid w:val="00734D07"/>
    <w:rsid w:val="00734FE9"/>
    <w:rsid w:val="0073565F"/>
    <w:rsid w:val="0073577D"/>
    <w:rsid w:val="00737580"/>
    <w:rsid w:val="007418B5"/>
    <w:rsid w:val="00742F76"/>
    <w:rsid w:val="007445AB"/>
    <w:rsid w:val="007446AC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5644D"/>
    <w:rsid w:val="0076076C"/>
    <w:rsid w:val="00760F1B"/>
    <w:rsid w:val="0076154B"/>
    <w:rsid w:val="00763418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6A8"/>
    <w:rsid w:val="00775DEF"/>
    <w:rsid w:val="00777709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6EC7"/>
    <w:rsid w:val="007A07BF"/>
    <w:rsid w:val="007A1009"/>
    <w:rsid w:val="007A1259"/>
    <w:rsid w:val="007A3F3E"/>
    <w:rsid w:val="007A43BB"/>
    <w:rsid w:val="007A5C6E"/>
    <w:rsid w:val="007A7D83"/>
    <w:rsid w:val="007B065C"/>
    <w:rsid w:val="007B0F80"/>
    <w:rsid w:val="007B3772"/>
    <w:rsid w:val="007B5C39"/>
    <w:rsid w:val="007B6F1D"/>
    <w:rsid w:val="007C0239"/>
    <w:rsid w:val="007C0665"/>
    <w:rsid w:val="007C0BD4"/>
    <w:rsid w:val="007C0D4B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7D6B"/>
    <w:rsid w:val="007E0950"/>
    <w:rsid w:val="007E273B"/>
    <w:rsid w:val="007E3CCB"/>
    <w:rsid w:val="007E4F2E"/>
    <w:rsid w:val="007E5BFB"/>
    <w:rsid w:val="007E6007"/>
    <w:rsid w:val="007E640A"/>
    <w:rsid w:val="007E6D50"/>
    <w:rsid w:val="007E7CB9"/>
    <w:rsid w:val="007F0331"/>
    <w:rsid w:val="007F062A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13D3E"/>
    <w:rsid w:val="00814747"/>
    <w:rsid w:val="00814EEB"/>
    <w:rsid w:val="008161A1"/>
    <w:rsid w:val="00816DDA"/>
    <w:rsid w:val="008177EC"/>
    <w:rsid w:val="00817EA1"/>
    <w:rsid w:val="00820652"/>
    <w:rsid w:val="00823440"/>
    <w:rsid w:val="008238F5"/>
    <w:rsid w:val="00824EA5"/>
    <w:rsid w:val="0082627E"/>
    <w:rsid w:val="00827AB1"/>
    <w:rsid w:val="00830EF6"/>
    <w:rsid w:val="00833083"/>
    <w:rsid w:val="008337A9"/>
    <w:rsid w:val="008346B6"/>
    <w:rsid w:val="00835636"/>
    <w:rsid w:val="008358D9"/>
    <w:rsid w:val="008361F4"/>
    <w:rsid w:val="0084059A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EF3"/>
    <w:rsid w:val="00851CC9"/>
    <w:rsid w:val="00854724"/>
    <w:rsid w:val="00855C48"/>
    <w:rsid w:val="0085689F"/>
    <w:rsid w:val="00857DA3"/>
    <w:rsid w:val="00860C0C"/>
    <w:rsid w:val="00863CDE"/>
    <w:rsid w:val="00864761"/>
    <w:rsid w:val="00864FFA"/>
    <w:rsid w:val="008652B6"/>
    <w:rsid w:val="0086530F"/>
    <w:rsid w:val="0086688A"/>
    <w:rsid w:val="00866EC7"/>
    <w:rsid w:val="008674DD"/>
    <w:rsid w:val="008676E1"/>
    <w:rsid w:val="008676E3"/>
    <w:rsid w:val="008711CC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ADC"/>
    <w:rsid w:val="008A5B02"/>
    <w:rsid w:val="008B167D"/>
    <w:rsid w:val="008B1868"/>
    <w:rsid w:val="008B25F5"/>
    <w:rsid w:val="008B4C77"/>
    <w:rsid w:val="008B5A0B"/>
    <w:rsid w:val="008B5CAC"/>
    <w:rsid w:val="008B6B39"/>
    <w:rsid w:val="008C1D00"/>
    <w:rsid w:val="008C24B1"/>
    <w:rsid w:val="008C3608"/>
    <w:rsid w:val="008C5430"/>
    <w:rsid w:val="008C709A"/>
    <w:rsid w:val="008C77DA"/>
    <w:rsid w:val="008C7BA4"/>
    <w:rsid w:val="008D14B5"/>
    <w:rsid w:val="008D20CB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2686"/>
    <w:rsid w:val="00922D1D"/>
    <w:rsid w:val="009232E8"/>
    <w:rsid w:val="009234F0"/>
    <w:rsid w:val="009238D1"/>
    <w:rsid w:val="00923E5F"/>
    <w:rsid w:val="00927E99"/>
    <w:rsid w:val="00930206"/>
    <w:rsid w:val="00930628"/>
    <w:rsid w:val="00930DA0"/>
    <w:rsid w:val="009314A4"/>
    <w:rsid w:val="00932F47"/>
    <w:rsid w:val="009342AA"/>
    <w:rsid w:val="00934CDC"/>
    <w:rsid w:val="0093647A"/>
    <w:rsid w:val="00936E13"/>
    <w:rsid w:val="00937CF4"/>
    <w:rsid w:val="0094203B"/>
    <w:rsid w:val="00942459"/>
    <w:rsid w:val="00943D20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7F8C"/>
    <w:rsid w:val="009620DF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711"/>
    <w:rsid w:val="00982763"/>
    <w:rsid w:val="00982DE1"/>
    <w:rsid w:val="00982F76"/>
    <w:rsid w:val="0098352F"/>
    <w:rsid w:val="00985DFF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3238"/>
    <w:rsid w:val="00993C20"/>
    <w:rsid w:val="009951A4"/>
    <w:rsid w:val="00996636"/>
    <w:rsid w:val="009A2002"/>
    <w:rsid w:val="009A2AD5"/>
    <w:rsid w:val="009A2C4E"/>
    <w:rsid w:val="009A5180"/>
    <w:rsid w:val="009A5929"/>
    <w:rsid w:val="009B041A"/>
    <w:rsid w:val="009B0FEA"/>
    <w:rsid w:val="009B1327"/>
    <w:rsid w:val="009B25D4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53DD"/>
    <w:rsid w:val="009E59D5"/>
    <w:rsid w:val="009E703B"/>
    <w:rsid w:val="009E7C57"/>
    <w:rsid w:val="009F0784"/>
    <w:rsid w:val="009F08E6"/>
    <w:rsid w:val="009F0E51"/>
    <w:rsid w:val="009F2F49"/>
    <w:rsid w:val="009F55CA"/>
    <w:rsid w:val="009F5E67"/>
    <w:rsid w:val="009F6F81"/>
    <w:rsid w:val="009F77E3"/>
    <w:rsid w:val="009F794A"/>
    <w:rsid w:val="00A014BF"/>
    <w:rsid w:val="00A016E9"/>
    <w:rsid w:val="00A0430F"/>
    <w:rsid w:val="00A062A7"/>
    <w:rsid w:val="00A07338"/>
    <w:rsid w:val="00A1110E"/>
    <w:rsid w:val="00A1134A"/>
    <w:rsid w:val="00A11480"/>
    <w:rsid w:val="00A11E43"/>
    <w:rsid w:val="00A13FEB"/>
    <w:rsid w:val="00A14F92"/>
    <w:rsid w:val="00A151EA"/>
    <w:rsid w:val="00A169AD"/>
    <w:rsid w:val="00A17712"/>
    <w:rsid w:val="00A21315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50E57"/>
    <w:rsid w:val="00A51521"/>
    <w:rsid w:val="00A51EBB"/>
    <w:rsid w:val="00A56E79"/>
    <w:rsid w:val="00A57576"/>
    <w:rsid w:val="00A57CA9"/>
    <w:rsid w:val="00A61643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E79"/>
    <w:rsid w:val="00A94FDC"/>
    <w:rsid w:val="00A9580E"/>
    <w:rsid w:val="00A9698C"/>
    <w:rsid w:val="00A96E0D"/>
    <w:rsid w:val="00A97164"/>
    <w:rsid w:val="00A9799A"/>
    <w:rsid w:val="00AA0B02"/>
    <w:rsid w:val="00AA0E8C"/>
    <w:rsid w:val="00AA145F"/>
    <w:rsid w:val="00AA2766"/>
    <w:rsid w:val="00AA322F"/>
    <w:rsid w:val="00AA3361"/>
    <w:rsid w:val="00AA3918"/>
    <w:rsid w:val="00AA4C51"/>
    <w:rsid w:val="00AA4E43"/>
    <w:rsid w:val="00AA598F"/>
    <w:rsid w:val="00AA59F2"/>
    <w:rsid w:val="00AA66AD"/>
    <w:rsid w:val="00AB1911"/>
    <w:rsid w:val="00AB2389"/>
    <w:rsid w:val="00AB2E51"/>
    <w:rsid w:val="00AB3823"/>
    <w:rsid w:val="00AB59FA"/>
    <w:rsid w:val="00AB6A6A"/>
    <w:rsid w:val="00AB6CE6"/>
    <w:rsid w:val="00AB7039"/>
    <w:rsid w:val="00AB72DC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2EB5"/>
    <w:rsid w:val="00B03E0C"/>
    <w:rsid w:val="00B0542E"/>
    <w:rsid w:val="00B06674"/>
    <w:rsid w:val="00B06D9D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1A89"/>
    <w:rsid w:val="00B228D6"/>
    <w:rsid w:val="00B229DE"/>
    <w:rsid w:val="00B23B41"/>
    <w:rsid w:val="00B242B9"/>
    <w:rsid w:val="00B25830"/>
    <w:rsid w:val="00B25E51"/>
    <w:rsid w:val="00B262AE"/>
    <w:rsid w:val="00B27423"/>
    <w:rsid w:val="00B32973"/>
    <w:rsid w:val="00B40167"/>
    <w:rsid w:val="00B4078C"/>
    <w:rsid w:val="00B41D0E"/>
    <w:rsid w:val="00B42795"/>
    <w:rsid w:val="00B42957"/>
    <w:rsid w:val="00B44592"/>
    <w:rsid w:val="00B463E1"/>
    <w:rsid w:val="00B4643F"/>
    <w:rsid w:val="00B46B2D"/>
    <w:rsid w:val="00B5043C"/>
    <w:rsid w:val="00B51389"/>
    <w:rsid w:val="00B52847"/>
    <w:rsid w:val="00B52ECB"/>
    <w:rsid w:val="00B533F2"/>
    <w:rsid w:val="00B5421D"/>
    <w:rsid w:val="00B549D5"/>
    <w:rsid w:val="00B56313"/>
    <w:rsid w:val="00B56518"/>
    <w:rsid w:val="00B574D9"/>
    <w:rsid w:val="00B6044A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67FB"/>
    <w:rsid w:val="00B76E57"/>
    <w:rsid w:val="00B76ED2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33EE"/>
    <w:rsid w:val="00BA6F92"/>
    <w:rsid w:val="00BB01D8"/>
    <w:rsid w:val="00BB030E"/>
    <w:rsid w:val="00BB04C6"/>
    <w:rsid w:val="00BB0A4B"/>
    <w:rsid w:val="00BB478E"/>
    <w:rsid w:val="00BB480A"/>
    <w:rsid w:val="00BB4EDD"/>
    <w:rsid w:val="00BC055E"/>
    <w:rsid w:val="00BC2378"/>
    <w:rsid w:val="00BC2E71"/>
    <w:rsid w:val="00BC331F"/>
    <w:rsid w:val="00BC5936"/>
    <w:rsid w:val="00BC5D0F"/>
    <w:rsid w:val="00BD0934"/>
    <w:rsid w:val="00BD1287"/>
    <w:rsid w:val="00BD13F4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36A7"/>
    <w:rsid w:val="00C15805"/>
    <w:rsid w:val="00C2086E"/>
    <w:rsid w:val="00C23BD6"/>
    <w:rsid w:val="00C24306"/>
    <w:rsid w:val="00C25512"/>
    <w:rsid w:val="00C257DF"/>
    <w:rsid w:val="00C275F8"/>
    <w:rsid w:val="00C27CE2"/>
    <w:rsid w:val="00C30F68"/>
    <w:rsid w:val="00C316F0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475E"/>
    <w:rsid w:val="00C74C35"/>
    <w:rsid w:val="00C74F80"/>
    <w:rsid w:val="00C76689"/>
    <w:rsid w:val="00C76AE4"/>
    <w:rsid w:val="00C771A5"/>
    <w:rsid w:val="00C77BAA"/>
    <w:rsid w:val="00C77BCF"/>
    <w:rsid w:val="00C77D51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60BA"/>
    <w:rsid w:val="00CA0641"/>
    <w:rsid w:val="00CA16DB"/>
    <w:rsid w:val="00CA1B03"/>
    <w:rsid w:val="00CA2910"/>
    <w:rsid w:val="00CA398A"/>
    <w:rsid w:val="00CA3B31"/>
    <w:rsid w:val="00CA54D4"/>
    <w:rsid w:val="00CA570B"/>
    <w:rsid w:val="00CA59DE"/>
    <w:rsid w:val="00CA5BE3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8CA"/>
    <w:rsid w:val="00CB7AAF"/>
    <w:rsid w:val="00CC0035"/>
    <w:rsid w:val="00CC01E8"/>
    <w:rsid w:val="00CC053A"/>
    <w:rsid w:val="00CC0655"/>
    <w:rsid w:val="00CC1539"/>
    <w:rsid w:val="00CC45BE"/>
    <w:rsid w:val="00CC578F"/>
    <w:rsid w:val="00CD0C66"/>
    <w:rsid w:val="00CD132D"/>
    <w:rsid w:val="00CD2B34"/>
    <w:rsid w:val="00CD2E08"/>
    <w:rsid w:val="00CD3524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DE7"/>
    <w:rsid w:val="00D0052A"/>
    <w:rsid w:val="00D02E94"/>
    <w:rsid w:val="00D0371F"/>
    <w:rsid w:val="00D03B66"/>
    <w:rsid w:val="00D043E6"/>
    <w:rsid w:val="00D06DDF"/>
    <w:rsid w:val="00D10A48"/>
    <w:rsid w:val="00D11684"/>
    <w:rsid w:val="00D124FC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240E"/>
    <w:rsid w:val="00D329D6"/>
    <w:rsid w:val="00D32EB2"/>
    <w:rsid w:val="00D344B6"/>
    <w:rsid w:val="00D3509A"/>
    <w:rsid w:val="00D354D9"/>
    <w:rsid w:val="00D35F68"/>
    <w:rsid w:val="00D36540"/>
    <w:rsid w:val="00D369D1"/>
    <w:rsid w:val="00D36B89"/>
    <w:rsid w:val="00D37050"/>
    <w:rsid w:val="00D415F6"/>
    <w:rsid w:val="00D4172C"/>
    <w:rsid w:val="00D41C9A"/>
    <w:rsid w:val="00D42D87"/>
    <w:rsid w:val="00D46188"/>
    <w:rsid w:val="00D46193"/>
    <w:rsid w:val="00D464E5"/>
    <w:rsid w:val="00D46725"/>
    <w:rsid w:val="00D50ABD"/>
    <w:rsid w:val="00D542A8"/>
    <w:rsid w:val="00D54B7D"/>
    <w:rsid w:val="00D54C31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70193"/>
    <w:rsid w:val="00D70F54"/>
    <w:rsid w:val="00D71BD4"/>
    <w:rsid w:val="00D7350E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AC9"/>
    <w:rsid w:val="00DB0386"/>
    <w:rsid w:val="00DB0659"/>
    <w:rsid w:val="00DB0BD0"/>
    <w:rsid w:val="00DB0C29"/>
    <w:rsid w:val="00DB377E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7539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ABE"/>
    <w:rsid w:val="00E03F88"/>
    <w:rsid w:val="00E04232"/>
    <w:rsid w:val="00E0544E"/>
    <w:rsid w:val="00E072EE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822"/>
    <w:rsid w:val="00E26894"/>
    <w:rsid w:val="00E275A5"/>
    <w:rsid w:val="00E27D0C"/>
    <w:rsid w:val="00E300E4"/>
    <w:rsid w:val="00E33E59"/>
    <w:rsid w:val="00E364BB"/>
    <w:rsid w:val="00E374A8"/>
    <w:rsid w:val="00E3796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498"/>
    <w:rsid w:val="00E47B7E"/>
    <w:rsid w:val="00E50014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7030"/>
    <w:rsid w:val="00E6016E"/>
    <w:rsid w:val="00E603FE"/>
    <w:rsid w:val="00E604C7"/>
    <w:rsid w:val="00E60969"/>
    <w:rsid w:val="00E61160"/>
    <w:rsid w:val="00E6156C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66DB"/>
    <w:rsid w:val="00E86B83"/>
    <w:rsid w:val="00E86BC3"/>
    <w:rsid w:val="00E8716A"/>
    <w:rsid w:val="00E87212"/>
    <w:rsid w:val="00E9066A"/>
    <w:rsid w:val="00E906A9"/>
    <w:rsid w:val="00E92148"/>
    <w:rsid w:val="00E964D4"/>
    <w:rsid w:val="00EA322D"/>
    <w:rsid w:val="00EA3523"/>
    <w:rsid w:val="00EA3613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16E5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62A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2110"/>
    <w:rsid w:val="00EF3948"/>
    <w:rsid w:val="00EF6434"/>
    <w:rsid w:val="00EF6B0D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5BF7"/>
    <w:rsid w:val="00F20100"/>
    <w:rsid w:val="00F23EDE"/>
    <w:rsid w:val="00F247C5"/>
    <w:rsid w:val="00F2533B"/>
    <w:rsid w:val="00F27DE9"/>
    <w:rsid w:val="00F30240"/>
    <w:rsid w:val="00F31AB6"/>
    <w:rsid w:val="00F31EC0"/>
    <w:rsid w:val="00F3231C"/>
    <w:rsid w:val="00F3474F"/>
    <w:rsid w:val="00F34DB8"/>
    <w:rsid w:val="00F35C59"/>
    <w:rsid w:val="00F35CC1"/>
    <w:rsid w:val="00F367FA"/>
    <w:rsid w:val="00F37AF9"/>
    <w:rsid w:val="00F40299"/>
    <w:rsid w:val="00F407B5"/>
    <w:rsid w:val="00F40CC7"/>
    <w:rsid w:val="00F42192"/>
    <w:rsid w:val="00F42EBC"/>
    <w:rsid w:val="00F44F04"/>
    <w:rsid w:val="00F47D39"/>
    <w:rsid w:val="00F50980"/>
    <w:rsid w:val="00F50CBD"/>
    <w:rsid w:val="00F50F20"/>
    <w:rsid w:val="00F51B37"/>
    <w:rsid w:val="00F52203"/>
    <w:rsid w:val="00F53372"/>
    <w:rsid w:val="00F54689"/>
    <w:rsid w:val="00F551F6"/>
    <w:rsid w:val="00F572BA"/>
    <w:rsid w:val="00F61DA0"/>
    <w:rsid w:val="00F63FB1"/>
    <w:rsid w:val="00F64E76"/>
    <w:rsid w:val="00F64F67"/>
    <w:rsid w:val="00F66136"/>
    <w:rsid w:val="00F66D5D"/>
    <w:rsid w:val="00F70736"/>
    <w:rsid w:val="00F708C2"/>
    <w:rsid w:val="00F71EE8"/>
    <w:rsid w:val="00F729C8"/>
    <w:rsid w:val="00F72AB2"/>
    <w:rsid w:val="00F7305A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D03"/>
    <w:rsid w:val="00FB3795"/>
    <w:rsid w:val="00FB44F5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18D9"/>
    <w:rsid w:val="00FD3C49"/>
    <w:rsid w:val="00FD42AC"/>
    <w:rsid w:val="00FD4410"/>
    <w:rsid w:val="00FD4DF2"/>
    <w:rsid w:val="00FD5209"/>
    <w:rsid w:val="00FD755B"/>
    <w:rsid w:val="00FE16B5"/>
    <w:rsid w:val="00FE2522"/>
    <w:rsid w:val="00FE284D"/>
    <w:rsid w:val="00FE2903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B59"/>
    <w:rsid w:val="00FF2D04"/>
    <w:rsid w:val="00FF32AB"/>
    <w:rsid w:val="00FF39F4"/>
    <w:rsid w:val="00FF4AB1"/>
    <w:rsid w:val="00FF4C06"/>
    <w:rsid w:val="00FF5D35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6426E9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zione@tno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sr-ms.it/lavoro-e-formazion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7083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8</cp:revision>
  <cp:lastPrinted>2025-05-22T08:18:00Z</cp:lastPrinted>
  <dcterms:created xsi:type="dcterms:W3CDTF">2026-05-26T10:31:00Z</dcterms:created>
  <dcterms:modified xsi:type="dcterms:W3CDTF">2026-05-29T09:33:00Z</dcterms:modified>
</cp:coreProperties>
</file>