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C85D78" w14:textId="7434152C" w:rsidR="00A25799" w:rsidRPr="00A25799" w:rsidRDefault="00DC00FB">
      <w:pPr>
        <w:rPr>
          <w:rFonts w:ascii="Calibri" w:eastAsia="Calibri" w:hAnsi="Calibri" w:cs="Calibri"/>
          <w:b/>
          <w:bCs/>
          <w:sz w:val="32"/>
          <w:szCs w:val="32"/>
        </w:rPr>
      </w:pPr>
      <w:r>
        <w:rPr>
          <w:rFonts w:ascii="Calibri" w:eastAsia="Calibri" w:hAnsi="Calibri" w:cs="Calibri"/>
          <w:b/>
          <w:bCs/>
          <w:sz w:val="32"/>
          <w:szCs w:val="32"/>
        </w:rPr>
        <w:t xml:space="preserve">Si è insediato </w:t>
      </w:r>
      <w:r w:rsidR="000B710E" w:rsidRPr="000B710E">
        <w:rPr>
          <w:rFonts w:ascii="Calibri" w:eastAsia="Calibri" w:hAnsi="Calibri" w:cs="Calibri"/>
          <w:b/>
          <w:bCs/>
          <w:sz w:val="32"/>
          <w:szCs w:val="32"/>
        </w:rPr>
        <w:t>il nuovo consiglio di amministrazione dell’</w:t>
      </w:r>
      <w:r w:rsidR="000B710E">
        <w:rPr>
          <w:rFonts w:ascii="Calibri" w:eastAsia="Calibri" w:hAnsi="Calibri" w:cs="Calibri"/>
          <w:b/>
          <w:bCs/>
          <w:sz w:val="32"/>
          <w:szCs w:val="32"/>
        </w:rPr>
        <w:t>I</w:t>
      </w:r>
      <w:r w:rsidR="000B710E" w:rsidRPr="000B710E">
        <w:rPr>
          <w:rFonts w:ascii="Calibri" w:eastAsia="Calibri" w:hAnsi="Calibri" w:cs="Calibri"/>
          <w:b/>
          <w:bCs/>
          <w:sz w:val="32"/>
          <w:szCs w:val="32"/>
        </w:rPr>
        <w:t xml:space="preserve">stituto </w:t>
      </w:r>
      <w:r w:rsidR="000B710E">
        <w:rPr>
          <w:rFonts w:ascii="Calibri" w:eastAsia="Calibri" w:hAnsi="Calibri" w:cs="Calibri"/>
          <w:b/>
          <w:bCs/>
          <w:sz w:val="32"/>
          <w:szCs w:val="32"/>
        </w:rPr>
        <w:t>S</w:t>
      </w:r>
      <w:r w:rsidR="000B710E" w:rsidRPr="000B710E">
        <w:rPr>
          <w:rFonts w:ascii="Calibri" w:eastAsia="Calibri" w:hAnsi="Calibri" w:cs="Calibri"/>
          <w:b/>
          <w:bCs/>
          <w:sz w:val="32"/>
          <w:szCs w:val="32"/>
        </w:rPr>
        <w:t xml:space="preserve">tudi e </w:t>
      </w:r>
      <w:r w:rsidR="000B710E">
        <w:rPr>
          <w:rFonts w:ascii="Calibri" w:eastAsia="Calibri" w:hAnsi="Calibri" w:cs="Calibri"/>
          <w:b/>
          <w:bCs/>
          <w:sz w:val="32"/>
          <w:szCs w:val="32"/>
        </w:rPr>
        <w:t>R</w:t>
      </w:r>
      <w:r w:rsidR="000B710E" w:rsidRPr="000B710E">
        <w:rPr>
          <w:rFonts w:ascii="Calibri" w:eastAsia="Calibri" w:hAnsi="Calibri" w:cs="Calibri"/>
          <w:b/>
          <w:bCs/>
          <w:sz w:val="32"/>
          <w:szCs w:val="32"/>
        </w:rPr>
        <w:t xml:space="preserve">icerche </w:t>
      </w:r>
      <w:r w:rsidR="00215D02">
        <w:rPr>
          <w:rFonts w:ascii="Calibri" w:eastAsia="Calibri" w:hAnsi="Calibri" w:cs="Calibri"/>
          <w:b/>
          <w:bCs/>
          <w:sz w:val="32"/>
          <w:szCs w:val="32"/>
        </w:rPr>
        <w:t>(ISR)</w:t>
      </w:r>
    </w:p>
    <w:p w14:paraId="1C8FD384" w14:textId="4396E490" w:rsidR="002D02AC" w:rsidRDefault="00723063">
      <w:pPr>
        <w:rPr>
          <w:rFonts w:ascii="Calibri" w:eastAsia="Calibri" w:hAnsi="Calibri" w:cs="Calibri"/>
          <w:i/>
          <w:iCs/>
        </w:rPr>
      </w:pPr>
      <w:r w:rsidRPr="00723063">
        <w:rPr>
          <w:rFonts w:ascii="Calibri" w:eastAsia="Calibri" w:hAnsi="Calibri" w:cs="Calibri"/>
          <w:i/>
          <w:iCs/>
        </w:rPr>
        <w:t>Continuità e collaborazione territoriale alla base della nuova governance dell'Istituto Studi e Ricerche, con un Consiglio di Amministrazione che unisce esperti del sistema camerale e delegati delle amministrazioni locali.</w:t>
      </w:r>
      <w:r w:rsidR="003C6BCB">
        <w:rPr>
          <w:rFonts w:ascii="Calibri" w:eastAsia="Calibri" w:hAnsi="Calibri" w:cs="Calibri"/>
          <w:i/>
          <w:iCs/>
        </w:rPr>
        <w:t xml:space="preserve"> </w:t>
      </w:r>
    </w:p>
    <w:p w14:paraId="1F79EA61" w14:textId="7D2C4A58" w:rsidR="00215D02" w:rsidRPr="00215D02" w:rsidRDefault="000B710E" w:rsidP="00215D02">
      <w:pPr>
        <w:spacing w:before="240"/>
        <w:rPr>
          <w:rFonts w:ascii="Calibri" w:eastAsia="Calibri" w:hAnsi="Calibri" w:cs="Calibri"/>
          <w:lang w:val="it-IT"/>
        </w:rPr>
      </w:pPr>
      <w:r>
        <w:rPr>
          <w:rFonts w:ascii="Calibri" w:eastAsia="Calibri" w:hAnsi="Calibri" w:cs="Calibri"/>
          <w:b/>
          <w:bCs/>
          <w:i/>
          <w:iCs/>
        </w:rPr>
        <w:t>Carrara</w:t>
      </w:r>
      <w:r w:rsidR="009B2119">
        <w:rPr>
          <w:rFonts w:ascii="Calibri" w:eastAsia="Calibri" w:hAnsi="Calibri" w:cs="Calibri"/>
          <w:b/>
          <w:bCs/>
          <w:i/>
          <w:iCs/>
        </w:rPr>
        <w:t xml:space="preserve">, </w:t>
      </w:r>
      <w:r w:rsidR="00DC00FB">
        <w:rPr>
          <w:rFonts w:ascii="Calibri" w:eastAsia="Calibri" w:hAnsi="Calibri" w:cs="Calibri"/>
          <w:b/>
          <w:bCs/>
          <w:i/>
          <w:iCs/>
        </w:rPr>
        <w:t>3</w:t>
      </w:r>
      <w:r>
        <w:rPr>
          <w:rFonts w:ascii="Calibri" w:eastAsia="Calibri" w:hAnsi="Calibri" w:cs="Calibri"/>
          <w:b/>
          <w:bCs/>
          <w:i/>
          <w:iCs/>
        </w:rPr>
        <w:t xml:space="preserve"> aprile</w:t>
      </w:r>
      <w:r w:rsidR="00D1056D">
        <w:rPr>
          <w:rFonts w:ascii="Calibri" w:eastAsia="Calibri" w:hAnsi="Calibri" w:cs="Calibri"/>
          <w:b/>
          <w:bCs/>
          <w:i/>
          <w:iCs/>
        </w:rPr>
        <w:t xml:space="preserve"> </w:t>
      </w:r>
      <w:r w:rsidR="009B2119">
        <w:rPr>
          <w:rFonts w:ascii="Calibri" w:eastAsia="Calibri" w:hAnsi="Calibri" w:cs="Calibri"/>
          <w:b/>
          <w:bCs/>
          <w:i/>
          <w:iCs/>
        </w:rPr>
        <w:t>2026.</w:t>
      </w:r>
      <w:r w:rsidR="009B2119">
        <w:rPr>
          <w:rFonts w:ascii="Calibri" w:eastAsia="Calibri" w:hAnsi="Calibri" w:cs="Calibri"/>
        </w:rPr>
        <w:t xml:space="preserve"> </w:t>
      </w:r>
      <w:r w:rsidR="00215D02" w:rsidRPr="00215D02">
        <w:rPr>
          <w:rFonts w:ascii="Calibri" w:eastAsia="Calibri" w:hAnsi="Calibri" w:cs="Calibri"/>
          <w:lang w:val="it-IT"/>
        </w:rPr>
        <w:t>Si è tenuta ieri, 2 aprile, la prima riunione che ha segnato l'insediamento ufficiale del nuovo Consiglio di Amministrazione dell’Azienda Speciale "Istituto Studi e Ricerche" (ISR). La Giunta della Camera di Commercio della Toscana Nord-Ovest ha deliberato la nomina dell'organo di vertice per il prossimo triennio, operando nel pieno rispetto dello Statuto dell'Ente e delle disposizioni sulla parità di genere negli organi collegiali.</w:t>
      </w:r>
    </w:p>
    <w:p w14:paraId="23214469" w14:textId="005DE13C" w:rsidR="00215D02" w:rsidRPr="00215D02" w:rsidRDefault="00215D02" w:rsidP="00215D02">
      <w:pPr>
        <w:spacing w:before="240"/>
        <w:rPr>
          <w:rFonts w:ascii="Calibri" w:eastAsia="Calibri" w:hAnsi="Calibri" w:cs="Calibri"/>
          <w:lang w:val="it-IT"/>
        </w:rPr>
      </w:pPr>
      <w:r w:rsidRPr="00215D02">
        <w:rPr>
          <w:rFonts w:ascii="Calibri" w:eastAsia="Calibri" w:hAnsi="Calibri" w:cs="Calibri"/>
          <w:lang w:val="it-IT"/>
        </w:rPr>
        <w:t xml:space="preserve">Il nuovo </w:t>
      </w:r>
      <w:proofErr w:type="spellStart"/>
      <w:r>
        <w:rPr>
          <w:rFonts w:ascii="Calibri" w:eastAsia="Calibri" w:hAnsi="Calibri" w:cs="Calibri"/>
          <w:lang w:val="it-IT"/>
        </w:rPr>
        <w:t>CdA</w:t>
      </w:r>
      <w:proofErr w:type="spellEnd"/>
      <w:r w:rsidRPr="00215D02">
        <w:rPr>
          <w:rFonts w:ascii="Calibri" w:eastAsia="Calibri" w:hAnsi="Calibri" w:cs="Calibri"/>
          <w:lang w:val="it-IT"/>
        </w:rPr>
        <w:t xml:space="preserve"> vede la conferma alla presidenza di Sergio Chericoni, affiancato dai consiglieri di espressione camerale Giorgio Bianchini e Bruno Ciuffi. Rispetto alla precedente composizione — che vedeva la partecipazione di Serena Arrighi per il Comune di Carrara</w:t>
      </w:r>
      <w:r w:rsidR="00686DE4">
        <w:rPr>
          <w:rFonts w:ascii="Calibri" w:eastAsia="Calibri" w:hAnsi="Calibri" w:cs="Calibri"/>
          <w:lang w:val="it-IT"/>
        </w:rPr>
        <w:t>, Francesco Persiani per il Comune di Massa</w:t>
      </w:r>
      <w:r w:rsidRPr="00215D02">
        <w:rPr>
          <w:rFonts w:ascii="Calibri" w:eastAsia="Calibri" w:hAnsi="Calibri" w:cs="Calibri"/>
          <w:lang w:val="it-IT"/>
        </w:rPr>
        <w:t xml:space="preserve"> e di Tania Brunetti per l’Unione dei Comuni Montana Lunigiana — il nuovo assetto istituzionale accoglie Matteo Basteri per il Comune di Massa, la stessa Serena Arrighi per il Comune di Carrara e Annalisa Folloni in rappresentanza dell’Unione </w:t>
      </w:r>
      <w:r w:rsidRPr="00215D02">
        <w:rPr>
          <w:rFonts w:ascii="Calibri" w:eastAsia="Calibri" w:hAnsi="Calibri" w:cs="Calibri"/>
        </w:rPr>
        <w:t>dei Comuni Montana Lunigiana</w:t>
      </w:r>
      <w:r>
        <w:rPr>
          <w:rFonts w:ascii="Calibri" w:eastAsia="Calibri" w:hAnsi="Calibri" w:cs="Calibri"/>
        </w:rPr>
        <w:t>.</w:t>
      </w:r>
    </w:p>
    <w:p w14:paraId="4E4A3A53" w14:textId="77777777" w:rsidR="00215D02" w:rsidRPr="00215D02" w:rsidRDefault="00215D02" w:rsidP="00215D02">
      <w:pPr>
        <w:spacing w:before="240"/>
        <w:rPr>
          <w:rFonts w:ascii="Calibri" w:eastAsia="Calibri" w:hAnsi="Calibri" w:cs="Calibri"/>
          <w:lang w:val="it-IT"/>
        </w:rPr>
      </w:pPr>
      <w:r w:rsidRPr="00215D02">
        <w:rPr>
          <w:rFonts w:ascii="Calibri" w:eastAsia="Calibri" w:hAnsi="Calibri" w:cs="Calibri"/>
          <w:lang w:val="it-IT"/>
        </w:rPr>
        <w:t>"</w:t>
      </w:r>
      <w:r w:rsidRPr="00215D02">
        <w:rPr>
          <w:rFonts w:ascii="Calibri" w:eastAsia="Calibri" w:hAnsi="Calibri" w:cs="Calibri"/>
          <w:i/>
          <w:iCs/>
          <w:lang w:val="it-IT"/>
        </w:rPr>
        <w:t>Con questa nomina</w:t>
      </w:r>
      <w:r w:rsidRPr="00215D02">
        <w:rPr>
          <w:rFonts w:ascii="Calibri" w:eastAsia="Calibri" w:hAnsi="Calibri" w:cs="Calibri"/>
          <w:lang w:val="it-IT"/>
        </w:rPr>
        <w:t xml:space="preserve"> – commenta Valter Tamburini, Presidente della Camera di Commercio della Toscana Nord-Ovest – </w:t>
      </w:r>
      <w:r w:rsidRPr="00215D02">
        <w:rPr>
          <w:rFonts w:ascii="Calibri" w:eastAsia="Calibri" w:hAnsi="Calibri" w:cs="Calibri"/>
          <w:i/>
          <w:iCs/>
          <w:lang w:val="it-IT"/>
        </w:rPr>
        <w:t>abbiamo voluto garantire all'Istituto Studi e Ricerche una guida autorevole e competente, capace di interpretare le dinamiche economiche del nostro territorio in una fase di profonda trasformazione. La conferma di Sergio Chericoni alla presidenza rappresenta una garanzia di continuità per l'ottimo lavoro svolto finora, nell’ottica di rafforzare quella sinergia istituzionale che è fondamentale per sostenere il sistema delle imprese e promuovere lo sviluppo locale su basi scientifiche e dati certi</w:t>
      </w:r>
      <w:r w:rsidRPr="00215D02">
        <w:rPr>
          <w:rFonts w:ascii="Calibri" w:eastAsia="Calibri" w:hAnsi="Calibri" w:cs="Calibri"/>
          <w:lang w:val="it-IT"/>
        </w:rPr>
        <w:t>".</w:t>
      </w:r>
    </w:p>
    <w:p w14:paraId="214E1BDF" w14:textId="77777777" w:rsidR="00686DE4" w:rsidRDefault="00686DE4" w:rsidP="00215D02">
      <w:pPr>
        <w:spacing w:before="240"/>
        <w:rPr>
          <w:rFonts w:ascii="Calibri" w:eastAsia="Calibri" w:hAnsi="Calibri" w:cs="Calibri"/>
        </w:rPr>
      </w:pPr>
      <w:r w:rsidRPr="00686DE4">
        <w:rPr>
          <w:rFonts w:ascii="Calibri" w:eastAsia="Calibri" w:hAnsi="Calibri" w:cs="Calibri"/>
        </w:rPr>
        <w:t>"</w:t>
      </w:r>
      <w:r w:rsidRPr="00686DE4">
        <w:rPr>
          <w:rFonts w:ascii="Calibri" w:eastAsia="Calibri" w:hAnsi="Calibri" w:cs="Calibri"/>
          <w:i/>
          <w:iCs/>
        </w:rPr>
        <w:t>Ringrazio la Giunta camerale per la rinnovata fiducia</w:t>
      </w:r>
      <w:r w:rsidRPr="00686DE4">
        <w:rPr>
          <w:rFonts w:ascii="Calibri" w:eastAsia="Calibri" w:hAnsi="Calibri" w:cs="Calibri"/>
        </w:rPr>
        <w:t xml:space="preserve"> – afferma il presidente confermato Sergio Chericoni – </w:t>
      </w:r>
      <w:r w:rsidRPr="00686DE4">
        <w:rPr>
          <w:rFonts w:ascii="Calibri" w:eastAsia="Calibri" w:hAnsi="Calibri" w:cs="Calibri"/>
          <w:i/>
          <w:iCs/>
        </w:rPr>
        <w:t>che accolgo con grande senso di responsabilità. Un ringraziamento sincero va ai membri del Consiglio uscente per l'impegno e la professionalità dimostrati nel mandato appena concluso. L'ISR continuerà a essere un punto di riferimento per l'analisi economica, offrendo alle imprese e alle istituzioni gli strumenti conoscitivi necessari per affrontare le sfide del mercato. Lavorerò con entusiasmo insieme ai nuovi membri del Consiglio per valorizzare le eccellenze della Toscana Nord-Ovest, convinto che la collaborazione tra Camera di Commercio ed enti locali sia la chiave per generare valore e innovazione a beneficio di tutta la comunità</w:t>
      </w:r>
      <w:r w:rsidRPr="00686DE4">
        <w:rPr>
          <w:rFonts w:ascii="Calibri" w:eastAsia="Calibri" w:hAnsi="Calibri" w:cs="Calibri"/>
        </w:rPr>
        <w:t>".</w:t>
      </w:r>
    </w:p>
    <w:p w14:paraId="3E4F3C96" w14:textId="454C75C0" w:rsidR="00215D02" w:rsidRPr="00215D02" w:rsidRDefault="00215D02" w:rsidP="00215D02">
      <w:pPr>
        <w:spacing w:before="240"/>
        <w:rPr>
          <w:rFonts w:ascii="Calibri" w:eastAsia="Calibri" w:hAnsi="Calibri" w:cs="Calibri"/>
          <w:lang w:val="it-IT"/>
        </w:rPr>
      </w:pPr>
      <w:r w:rsidRPr="00215D02">
        <w:rPr>
          <w:rFonts w:ascii="Calibri" w:eastAsia="Calibri" w:hAnsi="Calibri" w:cs="Calibri"/>
          <w:lang w:val="it-IT"/>
        </w:rPr>
        <w:t>L'Istituto, che ha sede a Carrara, proseguirà dunque la sua missione di studio e analisi in materia socio-economica, operando come organismo strumentale della Camera di Commercio per fornire supporto strategico al sistema produttivo locale</w:t>
      </w:r>
      <w:r>
        <w:rPr>
          <w:rFonts w:ascii="Calibri" w:eastAsia="Calibri" w:hAnsi="Calibri" w:cs="Calibri"/>
          <w:lang w:val="it-IT"/>
        </w:rPr>
        <w:t>.</w:t>
      </w:r>
    </w:p>
    <w:p w14:paraId="1CF33C49" w14:textId="00D41326" w:rsidR="00F5349C" w:rsidRPr="00215D02" w:rsidRDefault="00F5349C" w:rsidP="00215D02">
      <w:pPr>
        <w:spacing w:before="240"/>
        <w:rPr>
          <w:rFonts w:ascii="Calibri" w:eastAsia="Calibri" w:hAnsi="Calibri" w:cs="Calibri"/>
          <w:color w:val="EE0000"/>
        </w:rPr>
      </w:pPr>
    </w:p>
    <w:p w14:paraId="6A2D5B89" w14:textId="289D7248" w:rsidR="002D02AC" w:rsidRDefault="009B2119" w:rsidP="000B710E">
      <w:pPr>
        <w:spacing w:before="240"/>
        <w:rPr>
          <w:rFonts w:ascii="Calibri" w:eastAsia="Calibri" w:hAnsi="Calibri" w:cs="Calibri"/>
          <w:b/>
          <w:bCs/>
          <w:color w:val="000000"/>
          <w:sz w:val="18"/>
          <w:szCs w:val="18"/>
        </w:rPr>
      </w:pPr>
      <w:r>
        <w:rPr>
          <w:rFonts w:ascii="Calibri" w:eastAsia="Calibri" w:hAnsi="Calibri" w:cs="Calibri"/>
          <w:b/>
          <w:bCs/>
          <w:color w:val="000000"/>
          <w:sz w:val="18"/>
          <w:szCs w:val="18"/>
        </w:rPr>
        <w:t>Camera di commercio della Toscana Nord-Ovest</w:t>
      </w:r>
    </w:p>
    <w:p w14:paraId="691D9133" w14:textId="77777777" w:rsidR="002D02AC" w:rsidRDefault="009B2119">
      <w:pPr>
        <w:rPr>
          <w:rFonts w:ascii="Calibri" w:eastAsia="Calibri" w:hAnsi="Calibri" w:cs="Calibri"/>
          <w:b/>
          <w:bCs/>
          <w:color w:val="000000"/>
          <w:sz w:val="18"/>
          <w:szCs w:val="18"/>
        </w:rPr>
      </w:pPr>
      <w:r>
        <w:rPr>
          <w:rFonts w:ascii="Calibri" w:eastAsia="Calibri" w:hAnsi="Calibri" w:cs="Calibri"/>
          <w:sz w:val="18"/>
          <w:szCs w:val="18"/>
        </w:rPr>
        <w:t>Comunicazione: Alberto Susini</w:t>
      </w:r>
      <w:r>
        <w:rPr>
          <w:rFonts w:ascii="Calibri" w:eastAsia="Calibri" w:hAnsi="Calibri" w:cs="Calibri"/>
          <w:color w:val="000000"/>
          <w:sz w:val="18"/>
          <w:szCs w:val="18"/>
        </w:rPr>
        <w:t>: 050 512294</w:t>
      </w:r>
    </w:p>
    <w:p w14:paraId="2E584A17" w14:textId="77777777" w:rsidR="002D02AC" w:rsidRDefault="009B2119">
      <w:pPr>
        <w:rPr>
          <w:rFonts w:ascii="Calibri" w:eastAsia="Calibri" w:hAnsi="Calibri" w:cs="Calibri"/>
          <w:color w:val="000000"/>
          <w:sz w:val="18"/>
          <w:szCs w:val="18"/>
        </w:rPr>
      </w:pPr>
      <w:r>
        <w:rPr>
          <w:rFonts w:ascii="Calibri" w:eastAsia="Calibri" w:hAnsi="Calibri" w:cs="Calibri"/>
          <w:color w:val="000000"/>
          <w:sz w:val="18"/>
          <w:szCs w:val="18"/>
        </w:rPr>
        <w:t>comunicazione@tno.camcom.it</w:t>
      </w:r>
    </w:p>
    <w:p w14:paraId="0C1F11CD" w14:textId="77777777" w:rsidR="002D02AC" w:rsidRDefault="009B2119">
      <w:pPr>
        <w:pBdr>
          <w:top w:val="nil"/>
          <w:left w:val="nil"/>
          <w:bottom w:val="nil"/>
          <w:right w:val="nil"/>
          <w:between w:val="nil"/>
        </w:pBdr>
        <w:tabs>
          <w:tab w:val="center" w:pos="4819"/>
          <w:tab w:val="right" w:pos="9638"/>
        </w:tabs>
        <w:rPr>
          <w:color w:val="000000"/>
        </w:rPr>
      </w:pPr>
      <w:r>
        <w:rPr>
          <w:rFonts w:ascii="Calibri" w:eastAsia="Calibri" w:hAnsi="Calibri" w:cs="Calibri"/>
          <w:color w:val="000000"/>
          <w:sz w:val="18"/>
          <w:szCs w:val="18"/>
        </w:rPr>
        <w:t>www.tno.camcom.it</w:t>
      </w:r>
    </w:p>
    <w:sectPr w:rsidR="002D02AC" w:rsidSect="00042AE2">
      <w:footerReference w:type="default" r:id="rId6"/>
      <w:headerReference w:type="first" r:id="rId7"/>
      <w:pgSz w:w="11906" w:h="16838"/>
      <w:pgMar w:top="1134" w:right="1559" w:bottom="567" w:left="1559" w:header="1146" w:footer="2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6C1B69" w14:textId="77777777" w:rsidR="00307189" w:rsidRDefault="00307189">
      <w:r>
        <w:separator/>
      </w:r>
    </w:p>
  </w:endnote>
  <w:endnote w:type="continuationSeparator" w:id="0">
    <w:p w14:paraId="15DEB993" w14:textId="77777777" w:rsidR="00307189" w:rsidRDefault="00307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1" w:fontKey="{8EA8D6AC-82AB-4A7D-94AB-9DB094298EF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72BEF20-2788-45ED-BC11-97975B5D663B}"/>
    <w:embedBold r:id="rId3" w:fontKey="{30F9BB68-3C9C-4148-8746-19C9FD8A4A37}"/>
    <w:embedItalic r:id="rId4" w:fontKey="{34B31A66-A268-4662-8995-9E6351C54694}"/>
    <w:embedBoldItalic r:id="rId5" w:fontKey="{0D0D4B6F-BBB3-4E11-8B25-2BA75A956AF8}"/>
  </w:font>
  <w:font w:name="Cambria">
    <w:panose1 w:val="02040503050406030204"/>
    <w:charset w:val="00"/>
    <w:family w:val="roman"/>
    <w:pitch w:val="variable"/>
    <w:sig w:usb0="E00006FF" w:usb1="420024FF" w:usb2="02000000" w:usb3="00000000" w:csb0="0000019F" w:csb1="00000000"/>
    <w:embedRegular r:id="rId6" w:fontKey="{203C45DC-E9CA-4701-BE80-8E3DC4B461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1EE05" w14:textId="11375A15" w:rsidR="002D02AC" w:rsidRDefault="009B2119">
    <w:pPr>
      <w:pBdr>
        <w:top w:val="nil"/>
        <w:left w:val="nil"/>
        <w:bottom w:val="nil"/>
        <w:right w:val="nil"/>
        <w:between w:val="nil"/>
      </w:pBdr>
      <w:tabs>
        <w:tab w:val="center" w:pos="4819"/>
        <w:tab w:val="right" w:pos="9638"/>
      </w:tabs>
      <w:jc w:val="center"/>
      <w:rPr>
        <w:b/>
        <w:bCs/>
        <w:color w:val="00000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2</w:t>
    </w:r>
    <w:r>
      <w:rPr>
        <w:rFonts w:ascii="Calibri" w:eastAsia="Calibri" w:hAnsi="Calibri" w:cs="Calibri"/>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E6CF6C" w14:textId="77777777" w:rsidR="00307189" w:rsidRDefault="00307189">
      <w:r>
        <w:separator/>
      </w:r>
    </w:p>
  </w:footnote>
  <w:footnote w:type="continuationSeparator" w:id="0">
    <w:p w14:paraId="35472E3A" w14:textId="77777777" w:rsidR="00307189" w:rsidRDefault="003071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7E296" w14:textId="77777777" w:rsidR="002D02AC" w:rsidRDefault="009B2119">
    <w:pPr>
      <w:spacing w:before="240" w:after="240"/>
      <w:jc w:val="left"/>
      <w:rPr>
        <w:rFonts w:ascii="Calibri" w:eastAsia="Calibri" w:hAnsi="Calibri" w:cs="Calibri"/>
        <w:b/>
        <w:bCs/>
        <w:color w:val="808080"/>
        <w:sz w:val="4"/>
        <w:szCs w:val="4"/>
      </w:rPr>
    </w:pPr>
    <w:r>
      <w:rPr>
        <w:rFonts w:ascii="Calibri" w:eastAsia="Calibri" w:hAnsi="Calibri" w:cs="Calibri"/>
        <w:b/>
        <w:bCs/>
        <w:color w:val="808080"/>
        <w:sz w:val="44"/>
        <w:szCs w:val="44"/>
      </w:rPr>
      <w:t xml:space="preserve">Comunicato </w:t>
    </w:r>
    <w:r>
      <w:rPr>
        <w:rFonts w:ascii="Calibri" w:eastAsia="Calibri" w:hAnsi="Calibri" w:cs="Calibri"/>
        <w:b/>
        <w:bCs/>
        <w:color w:val="7F7F7F"/>
        <w:sz w:val="44"/>
        <w:szCs w:val="44"/>
      </w:rPr>
      <w:t>Stampa</w:t>
    </w:r>
    <w:r>
      <w:rPr>
        <w:noProof/>
        <w:lang w:val="it-IT"/>
      </w:rPr>
      <w:drawing>
        <wp:anchor distT="0" distB="0" distL="114300" distR="114300" simplePos="0" relativeHeight="251658240" behindDoc="0" locked="0" layoutInCell="1" hidden="0" allowOverlap="1" wp14:anchorId="4D878D3E" wp14:editId="644272CA">
          <wp:simplePos x="0" y="0"/>
          <wp:positionH relativeFrom="column">
            <wp:posOffset>-247649</wp:posOffset>
          </wp:positionH>
          <wp:positionV relativeFrom="paragraph">
            <wp:posOffset>-542924</wp:posOffset>
          </wp:positionV>
          <wp:extent cx="2880995" cy="524510"/>
          <wp:effectExtent l="0" t="0" r="0" b="0"/>
          <wp:wrapNone/>
          <wp:docPr id="1697978255" name="image2.png" descr="Logo Camera di Commercio della Toscana Nord-OPvest"/>
          <wp:cNvGraphicFramePr/>
          <a:graphic xmlns:a="http://schemas.openxmlformats.org/drawingml/2006/main">
            <a:graphicData uri="http://schemas.openxmlformats.org/drawingml/2006/picture">
              <pic:pic xmlns:pic="http://schemas.openxmlformats.org/drawingml/2006/picture">
                <pic:nvPicPr>
                  <pic:cNvPr id="0" name="image2.png" descr="Logo Camera di Commercio della Toscana Nord-OPvest"/>
                  <pic:cNvPicPr preferRelativeResize="0"/>
                </pic:nvPicPr>
                <pic:blipFill>
                  <a:blip r:embed="rId1"/>
                  <a:srcRect/>
                  <a:stretch>
                    <a:fillRect/>
                  </a:stretch>
                </pic:blipFill>
                <pic:spPr>
                  <a:xfrm>
                    <a:off x="0" y="0"/>
                    <a:ext cx="2880995" cy="524510"/>
                  </a:xfrm>
                  <a:prstGeom prst="rect">
                    <a:avLst/>
                  </a:prstGeom>
                  <a:ln/>
                </pic:spPr>
              </pic:pic>
            </a:graphicData>
          </a:graphic>
        </wp:anchor>
      </w:drawing>
    </w:r>
    <w:r>
      <w:rPr>
        <w:noProof/>
        <w:lang w:val="it-IT"/>
      </w:rPr>
      <w:drawing>
        <wp:anchor distT="0" distB="0" distL="114300" distR="114300" simplePos="0" relativeHeight="251659264" behindDoc="0" locked="0" layoutInCell="1" hidden="0" allowOverlap="1" wp14:anchorId="643AA578" wp14:editId="38EAD0A0">
          <wp:simplePos x="0" y="0"/>
          <wp:positionH relativeFrom="column">
            <wp:posOffset>2894965</wp:posOffset>
          </wp:positionH>
          <wp:positionV relativeFrom="paragraph">
            <wp:posOffset>-500379</wp:posOffset>
          </wp:positionV>
          <wp:extent cx="2961640" cy="457200"/>
          <wp:effectExtent l="0" t="0" r="0" b="0"/>
          <wp:wrapSquare wrapText="bothSides" distT="0" distB="0" distL="114300" distR="114300"/>
          <wp:docPr id="634914464" name="image1.png" descr="Logo Istituto di Studi e Ricerche"/>
          <wp:cNvGraphicFramePr/>
          <a:graphic xmlns:a="http://schemas.openxmlformats.org/drawingml/2006/main">
            <a:graphicData uri="http://schemas.openxmlformats.org/drawingml/2006/picture">
              <pic:pic xmlns:pic="http://schemas.openxmlformats.org/drawingml/2006/picture">
                <pic:nvPicPr>
                  <pic:cNvPr id="0" name="image1.png" descr="Logo Istituto di Studi e Ricerche"/>
                  <pic:cNvPicPr preferRelativeResize="0"/>
                </pic:nvPicPr>
                <pic:blipFill>
                  <a:blip r:embed="rId2"/>
                  <a:srcRect/>
                  <a:stretch>
                    <a:fillRect/>
                  </a:stretch>
                </pic:blipFill>
                <pic:spPr>
                  <a:xfrm>
                    <a:off x="0" y="0"/>
                    <a:ext cx="2961640" cy="4572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2AC"/>
    <w:rsid w:val="00005753"/>
    <w:rsid w:val="00040393"/>
    <w:rsid w:val="00042AE2"/>
    <w:rsid w:val="000B710E"/>
    <w:rsid w:val="001158F8"/>
    <w:rsid w:val="00215D02"/>
    <w:rsid w:val="00265F55"/>
    <w:rsid w:val="002D02AC"/>
    <w:rsid w:val="00307189"/>
    <w:rsid w:val="00312655"/>
    <w:rsid w:val="00393A62"/>
    <w:rsid w:val="003C6BCB"/>
    <w:rsid w:val="004517AC"/>
    <w:rsid w:val="004B5804"/>
    <w:rsid w:val="004B73FE"/>
    <w:rsid w:val="004C5108"/>
    <w:rsid w:val="004E2B43"/>
    <w:rsid w:val="005205EA"/>
    <w:rsid w:val="005437D0"/>
    <w:rsid w:val="00633F7A"/>
    <w:rsid w:val="00686DE4"/>
    <w:rsid w:val="006C084E"/>
    <w:rsid w:val="00723063"/>
    <w:rsid w:val="007626D8"/>
    <w:rsid w:val="007A346E"/>
    <w:rsid w:val="007D0716"/>
    <w:rsid w:val="008645BF"/>
    <w:rsid w:val="00890177"/>
    <w:rsid w:val="00977124"/>
    <w:rsid w:val="009B2119"/>
    <w:rsid w:val="00A25799"/>
    <w:rsid w:val="00C22B27"/>
    <w:rsid w:val="00C92F09"/>
    <w:rsid w:val="00D1056D"/>
    <w:rsid w:val="00D326F7"/>
    <w:rsid w:val="00D53014"/>
    <w:rsid w:val="00DC00FB"/>
    <w:rsid w:val="00DF550E"/>
    <w:rsid w:val="00F5349C"/>
    <w:rsid w:val="00FD2BC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38E28"/>
  <w15:docId w15:val="{475B04C0-27AD-48ED-B6D4-BA857B027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 w:eastAsia="it-I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jc w:val="center"/>
      <w:outlineLvl w:val="0"/>
    </w:pPr>
    <w:rPr>
      <w:b/>
      <w:bCs/>
    </w:rPr>
  </w:style>
  <w:style w:type="paragraph" w:styleId="Titolo2">
    <w:name w:val="heading 2"/>
    <w:basedOn w:val="Normale"/>
    <w:next w:val="Normale"/>
    <w:uiPriority w:val="9"/>
    <w:semiHidden/>
    <w:unhideWhenUsed/>
    <w:qFormat/>
    <w:pPr>
      <w:keepNext/>
      <w:outlineLvl w:val="1"/>
    </w:pPr>
    <w:rPr>
      <w:b/>
      <w:bCs/>
    </w:rPr>
  </w:style>
  <w:style w:type="paragraph" w:styleId="Titolo3">
    <w:name w:val="heading 3"/>
    <w:basedOn w:val="Normale"/>
    <w:next w:val="Normale"/>
    <w:uiPriority w:val="9"/>
    <w:semiHidden/>
    <w:unhideWhenUsed/>
    <w:qFormat/>
    <w:pPr>
      <w:keepNext/>
      <w:outlineLvl w:val="2"/>
    </w:pPr>
    <w:rPr>
      <w:b/>
      <w:bCs/>
      <w:sz w:val="22"/>
      <w:szCs w:val="22"/>
    </w:rPr>
  </w:style>
  <w:style w:type="paragraph" w:styleId="Titolo4">
    <w:name w:val="heading 4"/>
    <w:basedOn w:val="Normale"/>
    <w:next w:val="Normale"/>
    <w:uiPriority w:val="9"/>
    <w:semiHidden/>
    <w:unhideWhenUsed/>
    <w:qFormat/>
    <w:pPr>
      <w:keepNext/>
      <w:outlineLvl w:val="3"/>
    </w:pPr>
    <w:rPr>
      <w:rFonts w:ascii="Verdana" w:eastAsia="Verdana" w:hAnsi="Verdana" w:cs="Verdana"/>
      <w:b/>
      <w:bCs/>
      <w:sz w:val="20"/>
      <w:szCs w:val="20"/>
    </w:rPr>
  </w:style>
  <w:style w:type="paragraph" w:styleId="Titolo5">
    <w:name w:val="heading 5"/>
    <w:basedOn w:val="Normale"/>
    <w:next w:val="Normale"/>
    <w:uiPriority w:val="9"/>
    <w:semiHidden/>
    <w:unhideWhenUsed/>
    <w:qFormat/>
    <w:pPr>
      <w:keepNext/>
      <w:jc w:val="center"/>
      <w:outlineLvl w:val="4"/>
    </w:pPr>
    <w:rPr>
      <w:sz w:val="28"/>
      <w:szCs w:val="28"/>
    </w:rPr>
  </w:style>
  <w:style w:type="paragraph" w:styleId="Titolo6">
    <w:name w:val="heading 6"/>
    <w:basedOn w:val="Normale"/>
    <w:next w:val="Normale"/>
    <w:uiPriority w:val="9"/>
    <w:semiHidden/>
    <w:unhideWhenUsed/>
    <w:qFormat/>
    <w:pPr>
      <w:keepNext/>
      <w:jc w:val="left"/>
      <w:outlineLvl w:val="5"/>
    </w:pPr>
    <w:rPr>
      <w:rFonts w:ascii="Arial" w:eastAsia="Arial" w:hAnsi="Arial" w:cs="Arial"/>
      <w:b/>
      <w:bCs/>
      <w:color w:val="00000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jc w:val="center"/>
    </w:pPr>
    <w:rPr>
      <w:i/>
      <w:iCs/>
      <w:sz w:val="26"/>
      <w:szCs w:val="26"/>
    </w:rPr>
  </w:style>
  <w:style w:type="paragraph" w:styleId="Sottotitolo">
    <w:name w:val="Subtitle"/>
    <w:basedOn w:val="Normale"/>
    <w:next w:val="Normale"/>
    <w:uiPriority w:val="11"/>
    <w:qFormat/>
    <w:pPr>
      <w:jc w:val="center"/>
    </w:pPr>
    <w:rPr>
      <w:b/>
      <w:bCs/>
      <w:sz w:val="32"/>
      <w:szCs w:val="32"/>
    </w:rPr>
  </w:style>
  <w:style w:type="paragraph" w:styleId="NormaleWeb">
    <w:name w:val="Normal (Web)"/>
    <w:basedOn w:val="Normale"/>
    <w:uiPriority w:val="99"/>
    <w:semiHidden/>
    <w:unhideWhenUsed/>
    <w:rsid w:val="00C22B27"/>
  </w:style>
  <w:style w:type="paragraph" w:styleId="Intestazione">
    <w:name w:val="header"/>
    <w:basedOn w:val="Normale"/>
    <w:link w:val="IntestazioneCarattere"/>
    <w:uiPriority w:val="99"/>
    <w:unhideWhenUsed/>
    <w:rsid w:val="003C6BCB"/>
    <w:pPr>
      <w:tabs>
        <w:tab w:val="center" w:pos="4819"/>
        <w:tab w:val="right" w:pos="9638"/>
      </w:tabs>
    </w:pPr>
  </w:style>
  <w:style w:type="character" w:customStyle="1" w:styleId="IntestazioneCarattere">
    <w:name w:val="Intestazione Carattere"/>
    <w:basedOn w:val="Carpredefinitoparagrafo"/>
    <w:link w:val="Intestazione"/>
    <w:uiPriority w:val="99"/>
    <w:rsid w:val="003C6BCB"/>
  </w:style>
  <w:style w:type="paragraph" w:styleId="Pidipagina">
    <w:name w:val="footer"/>
    <w:basedOn w:val="Normale"/>
    <w:link w:val="PidipaginaCarattere"/>
    <w:uiPriority w:val="99"/>
    <w:unhideWhenUsed/>
    <w:rsid w:val="003C6BCB"/>
    <w:pPr>
      <w:tabs>
        <w:tab w:val="center" w:pos="4819"/>
        <w:tab w:val="right" w:pos="9638"/>
      </w:tabs>
    </w:pPr>
  </w:style>
  <w:style w:type="character" w:customStyle="1" w:styleId="PidipaginaCarattere">
    <w:name w:val="Piè di pagina Carattere"/>
    <w:basedOn w:val="Carpredefinitoparagrafo"/>
    <w:link w:val="Pidipagina"/>
    <w:uiPriority w:val="99"/>
    <w:rsid w:val="003C6B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462</Words>
  <Characters>2635</Characters>
  <Application>Microsoft Office Word</Application>
  <DocSecurity>0</DocSecurity>
  <Lines>21</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Susini Alberto</dc:creator>
  <cp:lastModifiedBy>Susini Alberto</cp:lastModifiedBy>
  <cp:revision>2</cp:revision>
  <dcterms:created xsi:type="dcterms:W3CDTF">2026-04-02T14:47:00Z</dcterms:created>
  <dcterms:modified xsi:type="dcterms:W3CDTF">2026-04-02T14:47:00Z</dcterms:modified>
</cp:coreProperties>
</file>