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31849" w14:textId="59CF3ACA" w:rsidR="003803C4" w:rsidRDefault="002C6849" w:rsidP="00030A9A">
      <w:pPr>
        <w:rPr>
          <w:rFonts w:ascii="Calibri" w:hAnsi="Calibri" w:cs="Calibri"/>
          <w:b/>
          <w:bCs/>
          <w:szCs w:val="24"/>
        </w:rPr>
      </w:pPr>
      <w:r>
        <w:rPr>
          <w:noProof/>
        </w:rPr>
        <mc:AlternateContent>
          <mc:Choice Requires="wpg">
            <w:drawing>
              <wp:anchor distT="0" distB="0" distL="114300" distR="114300" simplePos="0" relativeHeight="251656192" behindDoc="0" locked="0" layoutInCell="1" allowOverlap="1" wp14:anchorId="299942E5" wp14:editId="7DF68389">
                <wp:simplePos x="0" y="0"/>
                <wp:positionH relativeFrom="column">
                  <wp:posOffset>-332740</wp:posOffset>
                </wp:positionH>
                <wp:positionV relativeFrom="paragraph">
                  <wp:posOffset>-595630</wp:posOffset>
                </wp:positionV>
                <wp:extent cx="5998845" cy="1033780"/>
                <wp:effectExtent l="0" t="0" r="1905" b="0"/>
                <wp:wrapNone/>
                <wp:docPr id="1684384214" name="Gruppo 5" descr="Loghi camera di Commercio della Toscana Nord-Ovest, Istituto Studi e Ricerche, Coesione Italia 21-27, Unione Europea, Ministero del Lavor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98845" cy="1033780"/>
                          <a:chOff x="0" y="0"/>
                          <a:chExt cx="5999038" cy="1034083"/>
                        </a:xfrm>
                      </wpg:grpSpPr>
                      <pic:pic xmlns:pic="http://schemas.openxmlformats.org/drawingml/2006/picture">
                        <pic:nvPicPr>
                          <pic:cNvPr id="82476570" name="Immagine 3"/>
                          <pic:cNvPicPr>
                            <a:picLocks noChangeAspect="1"/>
                          </pic:cNvPicPr>
                        </pic:nvPicPr>
                        <pic:blipFill>
                          <a:blip r:embed="rId8"/>
                          <a:srcRect/>
                          <a:stretch>
                            <a:fillRect/>
                          </a:stretch>
                        </pic:blipFill>
                        <pic:spPr bwMode="auto">
                          <a:xfrm>
                            <a:off x="1924215" y="540688"/>
                            <a:ext cx="2152015" cy="493395"/>
                          </a:xfrm>
                          <a:prstGeom prst="rect">
                            <a:avLst/>
                          </a:prstGeom>
                          <a:noFill/>
                          <a:ln>
                            <a:noFill/>
                          </a:ln>
                        </pic:spPr>
                      </pic:pic>
                      <wpg:grpSp>
                        <wpg:cNvPr id="919800880" name="Gruppo 2"/>
                        <wpg:cNvGrpSpPr/>
                        <wpg:grpSpPr>
                          <a:xfrm>
                            <a:off x="0" y="0"/>
                            <a:ext cx="5999038" cy="524510"/>
                            <a:chOff x="0" y="0"/>
                            <a:chExt cx="5999038" cy="524510"/>
                          </a:xfrm>
                        </wpg:grpSpPr>
                        <pic:pic xmlns:pic="http://schemas.openxmlformats.org/drawingml/2006/picture">
                          <pic:nvPicPr>
                            <pic:cNvPr id="418465987" name="Immagine 2"/>
                            <pic:cNvPicPr>
                              <a:picLocks noChangeAspect="1"/>
                            </pic:cNvPicPr>
                          </pic:nvPicPr>
                          <pic:blipFill>
                            <a:blip r:embed="rId9" cstate="print"/>
                            <a:srcRect/>
                            <a:stretch>
                              <a:fillRect/>
                            </a:stretch>
                          </pic:blipFill>
                          <pic:spPr bwMode="auto">
                            <a:xfrm>
                              <a:off x="0" y="0"/>
                              <a:ext cx="2880995" cy="524510"/>
                            </a:xfrm>
                            <a:prstGeom prst="rect">
                              <a:avLst/>
                            </a:prstGeom>
                            <a:noFill/>
                            <a:ln>
                              <a:noFill/>
                            </a:ln>
                          </pic:spPr>
                        </pic:pic>
                        <pic:pic xmlns:pic="http://schemas.openxmlformats.org/drawingml/2006/picture">
                          <pic:nvPicPr>
                            <pic:cNvPr id="1924719342" name="Immagine 1"/>
                            <pic:cNvPicPr>
                              <a:picLocks noChangeAspect="1"/>
                            </pic:cNvPicPr>
                          </pic:nvPicPr>
                          <pic:blipFill>
                            <a:blip r:embed="rId10"/>
                            <a:srcRect/>
                            <a:stretch>
                              <a:fillRect/>
                            </a:stretch>
                          </pic:blipFill>
                          <pic:spPr bwMode="auto">
                            <a:xfrm>
                              <a:off x="3037398" y="31805"/>
                              <a:ext cx="2961640" cy="457200"/>
                            </a:xfrm>
                            <a:prstGeom prst="rect">
                              <a:avLst/>
                            </a:prstGeom>
                            <a:noFill/>
                          </pic:spPr>
                        </pic:pic>
                      </wpg:grpSp>
                    </wpg:wgp>
                  </a:graphicData>
                </a:graphic>
                <wp14:sizeRelH relativeFrom="page">
                  <wp14:pctWidth>0</wp14:pctWidth>
                </wp14:sizeRelH>
                <wp14:sizeRelV relativeFrom="margin">
                  <wp14:pctHeight>0</wp14:pctHeight>
                </wp14:sizeRelV>
              </wp:anchor>
            </w:drawing>
          </mc:Choice>
          <mc:Fallback>
            <w:pict>
              <v:group w14:anchorId="39675F87" id="Gruppo 5" o:spid="_x0000_s1026" alt="Loghi camera di Commercio della Toscana Nord-Ovest, Istituto Studi e Ricerche, Coesione Italia 21-27, Unione Europea, Ministero del Lavoro" style="position:absolute;margin-left:-26.2pt;margin-top:-46.9pt;width:472.35pt;height:81.4pt;z-index:251656192;mso-height-relative:margin" coordsize="59990,10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">
                <v:shape id="Immagine 3" o:spid="_x0000_s1027" type="#_x0000_t75" style="position:absolute;left:19242;top:5406;width:21520;height:49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">
                  <v:imagedata r:id="rId11" o:title=""/>
                </v:shape>
                <v:group id="Gruppo 2" o:spid="_x0000_s1028" style="position:absolute;width:59990;height:5245" coordsize="59990,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">
                  <v:shape id="Immagine 2" o:spid="_x0000_s1029" type="#_x0000_t75" style="position:absolute;width:28809;height:5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">
                    <v:imagedata r:id="rId12" o:title=""/>
                  </v:shape>
                  <v:shape id="Immagine 1" o:spid="_x0000_s1030" type="#_x0000_t75" style="position:absolute;left:30373;top:318;width:29617;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">
                    <v:imagedata r:id="rId13" o:title=""/>
                  </v:shape>
                </v:group>
              </v:group>
            </w:pict>
          </mc:Fallback>
        </mc:AlternateContent>
      </w:r>
    </w:p>
    <w:p w14:paraId="459A5478" w14:textId="345B8527" w:rsidR="005D6A04" w:rsidRDefault="005D6A04" w:rsidP="005D6A04">
      <w:pPr>
        <w:rPr>
          <w:rFonts w:ascii="Calibri" w:hAnsi="Calibri" w:cs="Calibri"/>
          <w:b/>
          <w:bCs/>
          <w:szCs w:val="24"/>
        </w:rPr>
      </w:pPr>
    </w:p>
    <w:p w14:paraId="2E273AD1" w14:textId="399471E2" w:rsidR="009C0347" w:rsidRDefault="009C0347" w:rsidP="009C0347">
      <w:pPr>
        <w:spacing w:before="240"/>
        <w:rPr>
          <w:rFonts w:ascii="Calibri" w:hAnsi="Calibri" w:cs="Calibri"/>
          <w:b/>
          <w:bCs/>
          <w:szCs w:val="24"/>
        </w:rPr>
      </w:pPr>
      <w:r w:rsidRPr="00810628">
        <w:rPr>
          <w:rFonts w:ascii="Calibri" w:hAnsi="Calibri" w:cs="Calibri"/>
          <w:b/>
          <w:bCs/>
          <w:szCs w:val="24"/>
        </w:rPr>
        <w:t xml:space="preserve">LA DOMANDA DI LAVORO IN PROVINCIA DI LUCCA A </w:t>
      </w:r>
      <w:r>
        <w:rPr>
          <w:rFonts w:ascii="Calibri" w:hAnsi="Calibri" w:cs="Calibri"/>
          <w:b/>
          <w:bCs/>
          <w:szCs w:val="24"/>
        </w:rPr>
        <w:t xml:space="preserve">MARZO </w:t>
      </w:r>
      <w:r w:rsidRPr="00810628">
        <w:rPr>
          <w:rFonts w:ascii="Calibri" w:hAnsi="Calibri" w:cs="Calibri"/>
          <w:b/>
          <w:bCs/>
          <w:szCs w:val="24"/>
        </w:rPr>
        <w:t>20</w:t>
      </w:r>
      <w:r w:rsidR="005072C1">
        <w:rPr>
          <w:rFonts w:ascii="Calibri" w:hAnsi="Calibri" w:cs="Calibri"/>
          <w:b/>
          <w:bCs/>
          <w:szCs w:val="24"/>
        </w:rPr>
        <w:t>26</w:t>
      </w:r>
    </w:p>
    <w:p w14:paraId="751DA65B" w14:textId="09B8FB3B" w:rsidR="00590F94" w:rsidRPr="002268A7" w:rsidRDefault="00D25C16" w:rsidP="00AA29FD">
      <w:pPr>
        <w:pStyle w:val="Titolo"/>
        <w:spacing w:before="120"/>
        <w:jc w:val="both"/>
        <w:rPr>
          <w:rFonts w:ascii="Calibri" w:hAnsi="Calibri" w:cs="Calibri"/>
          <w:i w:val="0"/>
          <w:iCs/>
          <w:sz w:val="24"/>
          <w:szCs w:val="24"/>
          <w:lang w:val="it-IT"/>
        </w:rPr>
      </w:pPr>
      <w:r w:rsidRPr="002268A7">
        <w:rPr>
          <w:rFonts w:ascii="Calibri" w:hAnsi="Calibri" w:cs="Calibri"/>
          <w:i w:val="0"/>
          <w:iCs/>
          <w:sz w:val="24"/>
          <w:szCs w:val="24"/>
          <w:lang w:val="it-IT"/>
        </w:rPr>
        <w:t xml:space="preserve">Per il mese di marzo 2026 </w:t>
      </w:r>
      <w:r>
        <w:rPr>
          <w:rFonts w:ascii="Calibri" w:hAnsi="Calibri" w:cs="Calibri"/>
          <w:i w:val="0"/>
          <w:iCs/>
          <w:sz w:val="24"/>
          <w:szCs w:val="24"/>
          <w:lang w:val="it-IT"/>
        </w:rPr>
        <w:t>l</w:t>
      </w:r>
      <w:r w:rsidR="00590F94" w:rsidRPr="002268A7">
        <w:rPr>
          <w:rFonts w:ascii="Calibri" w:hAnsi="Calibri" w:cs="Calibri"/>
          <w:i w:val="0"/>
          <w:iCs/>
          <w:sz w:val="24"/>
          <w:szCs w:val="24"/>
          <w:lang w:val="it-IT"/>
        </w:rPr>
        <w:t>a domanda di lavoratori delle imprese lucchesi registra una flessione rispetto all’anno precedente</w:t>
      </w:r>
      <w:r w:rsidR="00C7495A">
        <w:rPr>
          <w:rFonts w:ascii="Calibri" w:hAnsi="Calibri" w:cs="Calibri"/>
          <w:i w:val="0"/>
          <w:iCs/>
          <w:sz w:val="24"/>
          <w:szCs w:val="24"/>
          <w:lang w:val="it-IT"/>
        </w:rPr>
        <w:t xml:space="preserve">, </w:t>
      </w:r>
      <w:r w:rsidR="00C7495A" w:rsidRPr="00C7495A">
        <w:rPr>
          <w:rFonts w:ascii="Calibri" w:hAnsi="Calibri" w:cs="Calibri"/>
          <w:i w:val="0"/>
          <w:iCs/>
          <w:sz w:val="24"/>
          <w:szCs w:val="24"/>
          <w:lang w:val="it-IT"/>
        </w:rPr>
        <w:t xml:space="preserve">con </w:t>
      </w:r>
      <w:r w:rsidR="00C7495A" w:rsidRPr="00C7495A">
        <w:rPr>
          <w:rFonts w:ascii="Calibri" w:hAnsi="Calibri" w:cs="Calibri"/>
          <w:b/>
          <w:bCs/>
          <w:i w:val="0"/>
          <w:iCs/>
          <w:sz w:val="24"/>
          <w:szCs w:val="24"/>
          <w:lang w:val="it-IT"/>
        </w:rPr>
        <w:t>3.680 nuove assunzioni programmat</w:t>
      </w:r>
      <w:r w:rsidR="00C7495A">
        <w:rPr>
          <w:rFonts w:ascii="Calibri" w:hAnsi="Calibri" w:cs="Calibri"/>
          <w:b/>
          <w:bCs/>
          <w:i w:val="0"/>
          <w:iCs/>
          <w:sz w:val="24"/>
          <w:szCs w:val="24"/>
          <w:lang w:val="it-IT"/>
        </w:rPr>
        <w:t>e</w:t>
      </w:r>
      <w:r w:rsidR="00C7495A" w:rsidRPr="00C7495A">
        <w:rPr>
          <w:rFonts w:ascii="Calibri" w:hAnsi="Calibri" w:cs="Calibri"/>
          <w:i w:val="0"/>
          <w:iCs/>
          <w:sz w:val="24"/>
          <w:szCs w:val="24"/>
          <w:lang w:val="it-IT"/>
        </w:rPr>
        <w:t>,</w:t>
      </w:r>
      <w:r w:rsidR="00C7495A">
        <w:rPr>
          <w:rFonts w:ascii="Calibri" w:hAnsi="Calibri" w:cs="Calibri"/>
          <w:i w:val="0"/>
          <w:iCs/>
          <w:sz w:val="24"/>
          <w:szCs w:val="24"/>
          <w:lang w:val="it-IT"/>
        </w:rPr>
        <w:t xml:space="preserve"> </w:t>
      </w:r>
      <w:r>
        <w:rPr>
          <w:rFonts w:ascii="Calibri" w:hAnsi="Calibri" w:cs="Calibri"/>
          <w:i w:val="0"/>
          <w:iCs/>
          <w:sz w:val="24"/>
          <w:szCs w:val="24"/>
          <w:lang w:val="it-IT"/>
        </w:rPr>
        <w:t xml:space="preserve">un valore in </w:t>
      </w:r>
      <w:r w:rsidR="00590F94" w:rsidRPr="002268A7">
        <w:rPr>
          <w:rFonts w:ascii="Calibri" w:hAnsi="Calibri" w:cs="Calibri"/>
          <w:i w:val="0"/>
          <w:iCs/>
          <w:sz w:val="24"/>
          <w:szCs w:val="24"/>
          <w:lang w:val="it-IT"/>
        </w:rPr>
        <w:t>diminuzione del 10% rispetto a marzo 2025 (-430 unità), quando la richiesta era stata di 4.110 unità.</w:t>
      </w:r>
      <w:r w:rsidR="00AA29FD">
        <w:rPr>
          <w:rFonts w:ascii="Calibri" w:hAnsi="Calibri" w:cs="Calibri"/>
          <w:i w:val="0"/>
          <w:iCs/>
          <w:sz w:val="24"/>
          <w:szCs w:val="24"/>
          <w:lang w:val="it-IT"/>
        </w:rPr>
        <w:t xml:space="preserve"> </w:t>
      </w:r>
      <w:r w:rsidR="00590F94" w:rsidRPr="00590F94">
        <w:rPr>
          <w:rFonts w:ascii="Calibri" w:hAnsi="Calibri" w:cs="Calibri"/>
          <w:i w:val="0"/>
          <w:iCs/>
          <w:sz w:val="24"/>
          <w:szCs w:val="24"/>
          <w:lang w:val="it-IT"/>
        </w:rPr>
        <w:t>Significativa anche la diminuzione delle assunzioni previste nell'intero trimestre marzo-maggio 2026, con un totale di 12.120 nuove entrate</w:t>
      </w:r>
      <w:r>
        <w:rPr>
          <w:rFonts w:ascii="Calibri" w:hAnsi="Calibri" w:cs="Calibri"/>
          <w:i w:val="0"/>
          <w:iCs/>
          <w:sz w:val="24"/>
          <w:szCs w:val="24"/>
          <w:lang w:val="it-IT"/>
        </w:rPr>
        <w:t xml:space="preserve"> in programma e </w:t>
      </w:r>
      <w:r w:rsidR="00590F94" w:rsidRPr="00590F94">
        <w:rPr>
          <w:rFonts w:ascii="Calibri" w:hAnsi="Calibri" w:cs="Calibri"/>
          <w:i w:val="0"/>
          <w:iCs/>
          <w:sz w:val="24"/>
          <w:szCs w:val="24"/>
          <w:lang w:val="it-IT"/>
        </w:rPr>
        <w:t>una perdita di 740 unità rispetto allo stesso trimestre dell'anno precedente, corrispondente a una contrazione del 6%.</w:t>
      </w:r>
    </w:p>
    <w:p w14:paraId="66899017" w14:textId="7F738341" w:rsidR="002268A7" w:rsidRPr="002268A7" w:rsidRDefault="002268A7" w:rsidP="002268A7">
      <w:pPr>
        <w:pStyle w:val="Titolo"/>
        <w:jc w:val="both"/>
        <w:rPr>
          <w:rFonts w:ascii="Calibri" w:hAnsi="Calibri" w:cs="Calibri"/>
          <w:i w:val="0"/>
          <w:iCs/>
          <w:sz w:val="24"/>
          <w:szCs w:val="24"/>
          <w:lang w:val="it-IT"/>
        </w:rPr>
      </w:pPr>
      <w:r w:rsidRPr="002268A7">
        <w:rPr>
          <w:rFonts w:ascii="Calibri" w:hAnsi="Calibri" w:cs="Calibri"/>
          <w:i w:val="0"/>
          <w:iCs/>
          <w:sz w:val="24"/>
          <w:szCs w:val="24"/>
          <w:lang w:val="it-IT"/>
        </w:rPr>
        <w:t>Nel dettaglio, per il mese di marzo le imprese dell’</w:t>
      </w:r>
      <w:r w:rsidRPr="002268A7">
        <w:rPr>
          <w:rFonts w:ascii="Calibri" w:hAnsi="Calibri" w:cs="Calibri"/>
          <w:b/>
          <w:bCs/>
          <w:i w:val="0"/>
          <w:iCs/>
          <w:sz w:val="24"/>
          <w:szCs w:val="24"/>
          <w:lang w:val="it-IT"/>
        </w:rPr>
        <w:t>industria</w:t>
      </w:r>
      <w:r w:rsidRPr="002268A7">
        <w:rPr>
          <w:rFonts w:ascii="Calibri" w:hAnsi="Calibri" w:cs="Calibri"/>
          <w:i w:val="0"/>
          <w:iCs/>
          <w:sz w:val="24"/>
          <w:szCs w:val="24"/>
          <w:lang w:val="it-IT"/>
        </w:rPr>
        <w:t xml:space="preserve"> programma</w:t>
      </w:r>
      <w:r w:rsidR="00553467">
        <w:rPr>
          <w:rFonts w:ascii="Calibri" w:hAnsi="Calibri" w:cs="Calibri"/>
          <w:i w:val="0"/>
          <w:iCs/>
          <w:sz w:val="24"/>
          <w:szCs w:val="24"/>
          <w:lang w:val="it-IT"/>
        </w:rPr>
        <w:t>n</w:t>
      </w:r>
      <w:r w:rsidRPr="002268A7">
        <w:rPr>
          <w:rFonts w:ascii="Calibri" w:hAnsi="Calibri" w:cs="Calibri"/>
          <w:i w:val="0"/>
          <w:iCs/>
          <w:sz w:val="24"/>
          <w:szCs w:val="24"/>
          <w:lang w:val="it-IT"/>
        </w:rPr>
        <w:t xml:space="preserve">o 1.010 assunzioni, registrando una lieve diminuzione </w:t>
      </w:r>
      <w:r w:rsidR="00553467">
        <w:rPr>
          <w:rFonts w:ascii="Calibri" w:hAnsi="Calibri" w:cs="Calibri"/>
          <w:i w:val="0"/>
          <w:iCs/>
          <w:sz w:val="24"/>
          <w:szCs w:val="24"/>
          <w:lang w:val="it-IT"/>
        </w:rPr>
        <w:t>(-</w:t>
      </w:r>
      <w:r w:rsidRPr="002268A7">
        <w:rPr>
          <w:rFonts w:ascii="Calibri" w:hAnsi="Calibri" w:cs="Calibri"/>
          <w:i w:val="0"/>
          <w:iCs/>
          <w:sz w:val="24"/>
          <w:szCs w:val="24"/>
          <w:lang w:val="it-IT"/>
        </w:rPr>
        <w:t>3%</w:t>
      </w:r>
      <w:r w:rsidR="00553467">
        <w:rPr>
          <w:rFonts w:ascii="Calibri" w:hAnsi="Calibri" w:cs="Calibri"/>
          <w:i w:val="0"/>
          <w:iCs/>
          <w:sz w:val="24"/>
          <w:szCs w:val="24"/>
          <w:lang w:val="it-IT"/>
        </w:rPr>
        <w:t>)</w:t>
      </w:r>
      <w:r w:rsidRPr="002268A7">
        <w:rPr>
          <w:rFonts w:ascii="Calibri" w:hAnsi="Calibri" w:cs="Calibri"/>
          <w:i w:val="0"/>
          <w:iCs/>
          <w:sz w:val="24"/>
          <w:szCs w:val="24"/>
          <w:lang w:val="it-IT"/>
        </w:rPr>
        <w:t xml:space="preserve"> rispetto a marzo 2025, mentre nel settore dei </w:t>
      </w:r>
      <w:r w:rsidRPr="002268A7">
        <w:rPr>
          <w:rFonts w:ascii="Calibri" w:hAnsi="Calibri" w:cs="Calibri"/>
          <w:b/>
          <w:bCs/>
          <w:i w:val="0"/>
          <w:iCs/>
          <w:sz w:val="24"/>
          <w:szCs w:val="24"/>
          <w:lang w:val="it-IT"/>
        </w:rPr>
        <w:t>servizi</w:t>
      </w:r>
      <w:r w:rsidRPr="002268A7">
        <w:rPr>
          <w:rFonts w:ascii="Calibri" w:hAnsi="Calibri" w:cs="Calibri"/>
          <w:i w:val="0"/>
          <w:iCs/>
          <w:sz w:val="24"/>
          <w:szCs w:val="24"/>
          <w:lang w:val="it-IT"/>
        </w:rPr>
        <w:t xml:space="preserve"> si prevedono 2.570 nuove entrate, con una riduzione del 12%</w:t>
      </w:r>
      <w:r w:rsidR="007F10B4">
        <w:rPr>
          <w:rFonts w:ascii="Calibri" w:hAnsi="Calibri" w:cs="Calibri"/>
          <w:i w:val="0"/>
          <w:iCs/>
          <w:sz w:val="24"/>
          <w:szCs w:val="24"/>
          <w:lang w:val="it-IT"/>
        </w:rPr>
        <w:t xml:space="preserve">, con cali intensi per commercio, turismo e servizi alle persone. </w:t>
      </w:r>
      <w:r w:rsidR="00C70DFA" w:rsidRPr="00C70DFA">
        <w:rPr>
          <w:rFonts w:ascii="Calibri" w:hAnsi="Calibri" w:cs="Calibri"/>
          <w:i w:val="0"/>
          <w:iCs/>
          <w:sz w:val="24"/>
          <w:szCs w:val="24"/>
          <w:lang w:val="it-IT"/>
        </w:rPr>
        <w:t>Nel settore turistico e dei servizi alla persona, l'aumento generalizzato dei costi (alloggi, ristorazione, servizi) si è consolidato su livelli elevati. Questo ha determinato una riduzione dei consumi da parte delle famiglie, che dispongono di minore capacità di spesa</w:t>
      </w:r>
      <w:r w:rsidR="00F472D7" w:rsidRPr="00F472D7">
        <w:rPr>
          <w:rFonts w:ascii="Calibri" w:hAnsi="Calibri" w:cs="Calibri"/>
          <w:i w:val="0"/>
          <w:iCs/>
          <w:sz w:val="24"/>
          <w:szCs w:val="24"/>
          <w:lang w:val="it-IT"/>
        </w:rPr>
        <w:t>.</w:t>
      </w:r>
      <w:r w:rsidR="00F472D7">
        <w:rPr>
          <w:rFonts w:ascii="Calibri" w:hAnsi="Calibri" w:cs="Calibri"/>
          <w:i w:val="0"/>
          <w:iCs/>
          <w:sz w:val="24"/>
          <w:szCs w:val="24"/>
          <w:lang w:val="it-IT"/>
        </w:rPr>
        <w:t xml:space="preserve"> </w:t>
      </w:r>
      <w:r w:rsidRPr="002268A7">
        <w:rPr>
          <w:rFonts w:ascii="Calibri" w:hAnsi="Calibri" w:cs="Calibri"/>
          <w:i w:val="0"/>
          <w:iCs/>
          <w:sz w:val="24"/>
          <w:szCs w:val="24"/>
          <w:lang w:val="it-IT"/>
        </w:rPr>
        <w:t xml:space="preserve">Anche il </w:t>
      </w:r>
      <w:r w:rsidRPr="002268A7">
        <w:rPr>
          <w:rFonts w:ascii="Calibri" w:hAnsi="Calibri" w:cs="Calibri"/>
          <w:b/>
          <w:bCs/>
          <w:i w:val="0"/>
          <w:iCs/>
          <w:sz w:val="24"/>
          <w:szCs w:val="24"/>
          <w:lang w:val="it-IT"/>
        </w:rPr>
        <w:t>settore primario</w:t>
      </w:r>
      <w:r w:rsidRPr="002268A7">
        <w:rPr>
          <w:rFonts w:ascii="Calibri" w:hAnsi="Calibri" w:cs="Calibri"/>
          <w:i w:val="0"/>
          <w:iCs/>
          <w:sz w:val="24"/>
          <w:szCs w:val="24"/>
          <w:lang w:val="it-IT"/>
        </w:rPr>
        <w:t xml:space="preserve"> mostra una contrazione, passando da</w:t>
      </w:r>
      <w:r w:rsidR="007F10B4">
        <w:rPr>
          <w:rFonts w:ascii="Calibri" w:hAnsi="Calibri" w:cs="Calibri"/>
          <w:i w:val="0"/>
          <w:iCs/>
          <w:sz w:val="24"/>
          <w:szCs w:val="24"/>
          <w:lang w:val="it-IT"/>
        </w:rPr>
        <w:t xml:space="preserve">lle </w:t>
      </w:r>
      <w:r w:rsidRPr="002268A7">
        <w:rPr>
          <w:rFonts w:ascii="Calibri" w:hAnsi="Calibri" w:cs="Calibri"/>
          <w:i w:val="0"/>
          <w:iCs/>
          <w:sz w:val="24"/>
          <w:szCs w:val="24"/>
          <w:lang w:val="it-IT"/>
        </w:rPr>
        <w:t>140</w:t>
      </w:r>
      <w:r w:rsidR="007F10B4">
        <w:rPr>
          <w:rFonts w:ascii="Calibri" w:hAnsi="Calibri" w:cs="Calibri"/>
          <w:i w:val="0"/>
          <w:iCs/>
          <w:sz w:val="24"/>
          <w:szCs w:val="24"/>
          <w:lang w:val="it-IT"/>
        </w:rPr>
        <w:t xml:space="preserve"> assunzioni di un anno fa alle </w:t>
      </w:r>
      <w:r w:rsidRPr="002268A7">
        <w:rPr>
          <w:rFonts w:ascii="Calibri" w:hAnsi="Calibri" w:cs="Calibri"/>
          <w:i w:val="0"/>
          <w:iCs/>
          <w:sz w:val="24"/>
          <w:szCs w:val="24"/>
          <w:lang w:val="it-IT"/>
        </w:rPr>
        <w:t>a</w:t>
      </w:r>
      <w:r w:rsidR="007F10B4">
        <w:rPr>
          <w:rFonts w:ascii="Calibri" w:hAnsi="Calibri" w:cs="Calibri"/>
          <w:i w:val="0"/>
          <w:iCs/>
          <w:sz w:val="24"/>
          <w:szCs w:val="24"/>
          <w:lang w:val="it-IT"/>
        </w:rPr>
        <w:t>ttuali</w:t>
      </w:r>
      <w:r w:rsidRPr="002268A7">
        <w:rPr>
          <w:rFonts w:ascii="Calibri" w:hAnsi="Calibri" w:cs="Calibri"/>
          <w:i w:val="0"/>
          <w:iCs/>
          <w:sz w:val="24"/>
          <w:szCs w:val="24"/>
          <w:lang w:val="it-IT"/>
        </w:rPr>
        <w:t xml:space="preserve"> 100.</w:t>
      </w:r>
    </w:p>
    <w:p w14:paraId="39C3EDD3" w14:textId="73D9F0D6" w:rsidR="002268A7" w:rsidRDefault="007F10B4" w:rsidP="007F10B4">
      <w:pPr>
        <w:pStyle w:val="Titolo"/>
        <w:spacing w:after="240"/>
        <w:jc w:val="both"/>
        <w:rPr>
          <w:rFonts w:ascii="Calibri" w:hAnsi="Calibri" w:cs="Calibri"/>
          <w:i w:val="0"/>
          <w:iCs/>
          <w:sz w:val="24"/>
          <w:szCs w:val="24"/>
          <w:lang w:val="it-IT"/>
        </w:rPr>
      </w:pPr>
      <w:r>
        <w:rPr>
          <w:rFonts w:ascii="Calibri" w:hAnsi="Calibri" w:cs="Calibri"/>
          <w:i w:val="0"/>
          <w:iCs/>
          <w:sz w:val="24"/>
          <w:szCs w:val="24"/>
          <w:lang w:val="it-IT"/>
        </w:rPr>
        <w:t>L</w:t>
      </w:r>
      <w:r w:rsidR="002268A7" w:rsidRPr="002268A7">
        <w:rPr>
          <w:rFonts w:ascii="Calibri" w:hAnsi="Calibri" w:cs="Calibri"/>
          <w:i w:val="0"/>
          <w:iCs/>
          <w:sz w:val="24"/>
          <w:szCs w:val="24"/>
          <w:lang w:val="it-IT"/>
        </w:rPr>
        <w:t>a riduzione della domanda di lavor</w:t>
      </w:r>
      <w:r>
        <w:rPr>
          <w:rFonts w:ascii="Calibri" w:hAnsi="Calibri" w:cs="Calibri"/>
          <w:i w:val="0"/>
          <w:iCs/>
          <w:sz w:val="24"/>
          <w:szCs w:val="24"/>
          <w:lang w:val="it-IT"/>
        </w:rPr>
        <w:t xml:space="preserve">atori influisce sul </w:t>
      </w:r>
      <w:r w:rsidR="002268A7" w:rsidRPr="002268A7">
        <w:rPr>
          <w:rFonts w:ascii="Calibri" w:hAnsi="Calibri" w:cs="Calibri"/>
          <w:i w:val="0"/>
          <w:iCs/>
          <w:sz w:val="24"/>
          <w:szCs w:val="24"/>
          <w:lang w:val="it-IT"/>
        </w:rPr>
        <w:t>mismatch tra domanda e offerta</w:t>
      </w:r>
      <w:r>
        <w:rPr>
          <w:rFonts w:ascii="Calibri" w:hAnsi="Calibri" w:cs="Calibri"/>
          <w:i w:val="0"/>
          <w:iCs/>
          <w:sz w:val="24"/>
          <w:szCs w:val="24"/>
          <w:lang w:val="it-IT"/>
        </w:rPr>
        <w:t xml:space="preserve">, che scende </w:t>
      </w:r>
      <w:r w:rsidR="00B42614">
        <w:rPr>
          <w:rFonts w:ascii="Calibri" w:hAnsi="Calibri" w:cs="Calibri"/>
          <w:i w:val="0"/>
          <w:iCs/>
          <w:sz w:val="24"/>
          <w:szCs w:val="24"/>
          <w:lang w:val="it-IT"/>
        </w:rPr>
        <w:t xml:space="preserve">molto </w:t>
      </w:r>
      <w:r>
        <w:rPr>
          <w:rFonts w:ascii="Calibri" w:hAnsi="Calibri" w:cs="Calibri"/>
          <w:i w:val="0"/>
          <w:iCs/>
          <w:sz w:val="24"/>
          <w:szCs w:val="24"/>
          <w:lang w:val="it-IT"/>
        </w:rPr>
        <w:t>pur rimanendo significativo</w:t>
      </w:r>
      <w:r w:rsidR="002268A7" w:rsidRPr="002268A7">
        <w:rPr>
          <w:rFonts w:ascii="Calibri" w:hAnsi="Calibri" w:cs="Calibri"/>
          <w:i w:val="0"/>
          <w:iCs/>
          <w:sz w:val="24"/>
          <w:szCs w:val="24"/>
          <w:lang w:val="it-IT"/>
        </w:rPr>
        <w:t>.</w:t>
      </w:r>
      <w:r w:rsidR="00AA0C86">
        <w:rPr>
          <w:rFonts w:ascii="Calibri" w:hAnsi="Calibri" w:cs="Calibri"/>
          <w:i w:val="0"/>
          <w:iCs/>
          <w:sz w:val="24"/>
          <w:szCs w:val="24"/>
          <w:lang w:val="it-IT"/>
        </w:rPr>
        <w:t xml:space="preserve"> Le imprese lucchesi dichiarano </w:t>
      </w:r>
      <w:r w:rsidR="002268A7" w:rsidRPr="002268A7">
        <w:rPr>
          <w:rFonts w:ascii="Calibri" w:hAnsi="Calibri" w:cs="Calibri"/>
          <w:b/>
          <w:bCs/>
          <w:i w:val="0"/>
          <w:iCs/>
          <w:sz w:val="24"/>
          <w:szCs w:val="24"/>
          <w:lang w:val="it-IT"/>
        </w:rPr>
        <w:t>difficoltà nel reperimento</w:t>
      </w:r>
      <w:r w:rsidR="002268A7" w:rsidRPr="002268A7">
        <w:rPr>
          <w:rFonts w:ascii="Calibri" w:hAnsi="Calibri" w:cs="Calibri"/>
          <w:i w:val="0"/>
          <w:iCs/>
          <w:sz w:val="24"/>
          <w:szCs w:val="24"/>
          <w:lang w:val="it-IT"/>
        </w:rPr>
        <w:t xml:space="preserve"> </w:t>
      </w:r>
      <w:r w:rsidR="00AA0C86">
        <w:rPr>
          <w:rFonts w:ascii="Calibri" w:hAnsi="Calibri" w:cs="Calibri"/>
          <w:i w:val="0"/>
          <w:iCs/>
          <w:sz w:val="24"/>
          <w:szCs w:val="24"/>
          <w:lang w:val="it-IT"/>
        </w:rPr>
        <w:t xml:space="preserve">del 43% </w:t>
      </w:r>
      <w:r w:rsidR="002268A7" w:rsidRPr="002268A7">
        <w:rPr>
          <w:rFonts w:ascii="Calibri" w:hAnsi="Calibri" w:cs="Calibri"/>
          <w:i w:val="0"/>
          <w:iCs/>
          <w:sz w:val="24"/>
          <w:szCs w:val="24"/>
          <w:lang w:val="it-IT"/>
        </w:rPr>
        <w:t>de</w:t>
      </w:r>
      <w:r w:rsidR="00B42614">
        <w:rPr>
          <w:rFonts w:ascii="Calibri" w:hAnsi="Calibri" w:cs="Calibri"/>
          <w:i w:val="0"/>
          <w:iCs/>
          <w:sz w:val="24"/>
          <w:szCs w:val="24"/>
          <w:lang w:val="it-IT"/>
        </w:rPr>
        <w:t xml:space="preserve">lle assunzioni </w:t>
      </w:r>
      <w:r w:rsidR="002268A7" w:rsidRPr="002268A7">
        <w:rPr>
          <w:rFonts w:ascii="Calibri" w:hAnsi="Calibri" w:cs="Calibri"/>
          <w:i w:val="0"/>
          <w:iCs/>
          <w:sz w:val="24"/>
          <w:szCs w:val="24"/>
          <w:lang w:val="it-IT"/>
        </w:rPr>
        <w:t>desiderat</w:t>
      </w:r>
      <w:r w:rsidR="00B42614">
        <w:rPr>
          <w:rFonts w:ascii="Calibri" w:hAnsi="Calibri" w:cs="Calibri"/>
          <w:i w:val="0"/>
          <w:iCs/>
          <w:sz w:val="24"/>
          <w:szCs w:val="24"/>
          <w:lang w:val="it-IT"/>
        </w:rPr>
        <w:t>e</w:t>
      </w:r>
      <w:r w:rsidR="002268A7" w:rsidRPr="002268A7">
        <w:rPr>
          <w:rFonts w:ascii="Calibri" w:hAnsi="Calibri" w:cs="Calibri"/>
          <w:i w:val="0"/>
          <w:iCs/>
          <w:sz w:val="24"/>
          <w:szCs w:val="24"/>
          <w:lang w:val="it-IT"/>
        </w:rPr>
        <w:t>, un valore in diminuzione di 6 punti percentuali rispetto all’anno precedente. Tra le cause principali, la mancanza di candidati (27%) rimane la più rilevante, seguita dalla preparazione inadeguata (13%).</w:t>
      </w:r>
    </w:p>
    <w:tbl>
      <w:tblPr>
        <w:tblW w:w="8789" w:type="dxa"/>
        <w:tblInd w:w="70" w:type="dxa"/>
        <w:tblCellMar>
          <w:left w:w="70" w:type="dxa"/>
          <w:right w:w="70" w:type="dxa"/>
        </w:tblCellMar>
        <w:tblLook w:val="04A0" w:firstRow="1" w:lastRow="0" w:firstColumn="1" w:lastColumn="0" w:noHBand="0" w:noVBand="1"/>
      </w:tblPr>
      <w:tblGrid>
        <w:gridCol w:w="3060"/>
        <w:gridCol w:w="1613"/>
        <w:gridCol w:w="1740"/>
        <w:gridCol w:w="2376"/>
      </w:tblGrid>
      <w:tr w:rsidR="009C0347" w:rsidRPr="00242D30" w14:paraId="3F48C3A7" w14:textId="77777777" w:rsidTr="00BE253F">
        <w:trPr>
          <w:trHeight w:val="296"/>
        </w:trPr>
        <w:tc>
          <w:tcPr>
            <w:tcW w:w="8789" w:type="dxa"/>
            <w:gridSpan w:val="4"/>
            <w:tcBorders>
              <w:top w:val="nil"/>
              <w:left w:val="nil"/>
              <w:bottom w:val="single" w:sz="4" w:space="0" w:color="auto"/>
              <w:right w:val="nil"/>
            </w:tcBorders>
            <w:noWrap/>
            <w:vAlign w:val="center"/>
            <w:hideMark/>
          </w:tcPr>
          <w:p w14:paraId="5CC6521B" w14:textId="0CC44DBD" w:rsidR="009C0347" w:rsidRPr="00242D30" w:rsidRDefault="009C0347" w:rsidP="00BE253F">
            <w:pPr>
              <w:jc w:val="left"/>
              <w:rPr>
                <w:rFonts w:ascii="Calibri" w:hAnsi="Calibri" w:cs="Calibri"/>
                <w:b/>
                <w:bCs/>
                <w:sz w:val="20"/>
              </w:rPr>
            </w:pPr>
            <w:r w:rsidRPr="00242D30">
              <w:rPr>
                <w:rFonts w:ascii="Calibri" w:hAnsi="Calibri" w:cs="Calibri"/>
                <w:b/>
                <w:bCs/>
                <w:sz w:val="20"/>
              </w:rPr>
              <w:t>Principali caratteristiche delle assunzioni programmate in provincia di Lucca - Marzo 202</w:t>
            </w:r>
            <w:r w:rsidR="000A293D">
              <w:rPr>
                <w:rFonts w:ascii="Calibri" w:hAnsi="Calibri" w:cs="Calibri"/>
                <w:b/>
                <w:bCs/>
                <w:sz w:val="20"/>
              </w:rPr>
              <w:t>6</w:t>
            </w:r>
          </w:p>
        </w:tc>
      </w:tr>
      <w:tr w:rsidR="009C0347" w:rsidRPr="00242D30" w14:paraId="3ECBE296" w14:textId="77777777" w:rsidTr="00BE253F">
        <w:trPr>
          <w:trHeight w:val="296"/>
        </w:trPr>
        <w:tc>
          <w:tcPr>
            <w:tcW w:w="3060" w:type="dxa"/>
            <w:tcBorders>
              <w:top w:val="single" w:sz="4" w:space="0" w:color="auto"/>
              <w:left w:val="nil"/>
              <w:bottom w:val="single" w:sz="4" w:space="0" w:color="auto"/>
              <w:right w:val="nil"/>
            </w:tcBorders>
            <w:noWrap/>
            <w:vAlign w:val="center"/>
            <w:hideMark/>
          </w:tcPr>
          <w:p w14:paraId="6586C272" w14:textId="77777777" w:rsidR="009C0347" w:rsidRPr="00242D30" w:rsidRDefault="009C0347" w:rsidP="00BE253F">
            <w:pPr>
              <w:jc w:val="left"/>
              <w:rPr>
                <w:rFonts w:ascii="Calibri" w:hAnsi="Calibri" w:cs="Calibri"/>
                <w:sz w:val="20"/>
              </w:rPr>
            </w:pPr>
            <w:r w:rsidRPr="00242D30">
              <w:rPr>
                <w:rFonts w:ascii="Calibri" w:hAnsi="Calibri" w:cs="Calibri"/>
                <w:sz w:val="20"/>
              </w:rPr>
              <w:t> </w:t>
            </w:r>
          </w:p>
        </w:tc>
        <w:tc>
          <w:tcPr>
            <w:tcW w:w="1613" w:type="dxa"/>
            <w:tcBorders>
              <w:top w:val="single" w:sz="4" w:space="0" w:color="auto"/>
              <w:left w:val="nil"/>
              <w:bottom w:val="single" w:sz="4" w:space="0" w:color="auto"/>
              <w:right w:val="nil"/>
            </w:tcBorders>
            <w:noWrap/>
            <w:vAlign w:val="center"/>
            <w:hideMark/>
          </w:tcPr>
          <w:p w14:paraId="7DDE7503" w14:textId="79184DE1" w:rsidR="009C0347" w:rsidRDefault="009C0347" w:rsidP="00BE253F">
            <w:pPr>
              <w:jc w:val="right"/>
              <w:rPr>
                <w:rFonts w:ascii="Calibri" w:hAnsi="Calibri" w:cs="Calibri"/>
                <w:b/>
                <w:bCs/>
                <w:sz w:val="20"/>
              </w:rPr>
            </w:pPr>
            <w:r>
              <w:rPr>
                <w:rFonts w:ascii="Calibri" w:hAnsi="Calibri" w:cs="Calibri"/>
                <w:b/>
                <w:bCs/>
                <w:sz w:val="20"/>
              </w:rPr>
              <w:t>Mar-202</w:t>
            </w:r>
            <w:r w:rsidR="000A293D">
              <w:rPr>
                <w:rFonts w:ascii="Calibri" w:hAnsi="Calibri" w:cs="Calibri"/>
                <w:b/>
                <w:bCs/>
                <w:sz w:val="20"/>
              </w:rPr>
              <w:t>6</w:t>
            </w:r>
          </w:p>
        </w:tc>
        <w:tc>
          <w:tcPr>
            <w:tcW w:w="1740" w:type="dxa"/>
            <w:tcBorders>
              <w:top w:val="single" w:sz="4" w:space="0" w:color="auto"/>
              <w:left w:val="nil"/>
              <w:bottom w:val="single" w:sz="4" w:space="0" w:color="auto"/>
              <w:right w:val="nil"/>
            </w:tcBorders>
            <w:noWrap/>
            <w:vAlign w:val="center"/>
            <w:hideMark/>
          </w:tcPr>
          <w:p w14:paraId="5A3BFFFB" w14:textId="614F6A29" w:rsidR="009C0347" w:rsidRDefault="009C0347" w:rsidP="00BE253F">
            <w:pPr>
              <w:jc w:val="right"/>
              <w:rPr>
                <w:rFonts w:ascii="Calibri" w:hAnsi="Calibri" w:cs="Calibri"/>
                <w:b/>
                <w:bCs/>
                <w:sz w:val="20"/>
              </w:rPr>
            </w:pPr>
            <w:r>
              <w:rPr>
                <w:rFonts w:ascii="Calibri" w:hAnsi="Calibri" w:cs="Calibri"/>
                <w:b/>
                <w:bCs/>
                <w:sz w:val="20"/>
              </w:rPr>
              <w:t>Mar-202</w:t>
            </w:r>
            <w:r w:rsidR="000A293D">
              <w:rPr>
                <w:rFonts w:ascii="Calibri" w:hAnsi="Calibri" w:cs="Calibri"/>
                <w:b/>
                <w:bCs/>
                <w:sz w:val="20"/>
              </w:rPr>
              <w:t>5</w:t>
            </w:r>
          </w:p>
        </w:tc>
        <w:tc>
          <w:tcPr>
            <w:tcW w:w="2376" w:type="dxa"/>
            <w:tcBorders>
              <w:top w:val="single" w:sz="4" w:space="0" w:color="auto"/>
              <w:left w:val="nil"/>
              <w:bottom w:val="single" w:sz="4" w:space="0" w:color="auto"/>
              <w:right w:val="nil"/>
            </w:tcBorders>
            <w:noWrap/>
            <w:vAlign w:val="center"/>
            <w:hideMark/>
          </w:tcPr>
          <w:p w14:paraId="4AD81ED1" w14:textId="77777777" w:rsidR="009C0347" w:rsidRDefault="009C0347" w:rsidP="00BE253F">
            <w:pPr>
              <w:jc w:val="right"/>
              <w:rPr>
                <w:rFonts w:ascii="Calibri" w:hAnsi="Calibri" w:cs="Calibri"/>
                <w:b/>
                <w:bCs/>
                <w:sz w:val="20"/>
              </w:rPr>
            </w:pPr>
            <w:r>
              <w:rPr>
                <w:rFonts w:ascii="Calibri" w:hAnsi="Calibri" w:cs="Calibri"/>
                <w:b/>
                <w:bCs/>
                <w:sz w:val="20"/>
              </w:rPr>
              <w:t xml:space="preserve">Differenza % </w:t>
            </w:r>
          </w:p>
          <w:p w14:paraId="60232193" w14:textId="6581A358" w:rsidR="009C0347" w:rsidRDefault="009C0347" w:rsidP="00BE253F">
            <w:pPr>
              <w:jc w:val="right"/>
              <w:rPr>
                <w:rFonts w:ascii="Calibri" w:hAnsi="Calibri" w:cs="Calibri"/>
                <w:b/>
                <w:bCs/>
                <w:sz w:val="20"/>
              </w:rPr>
            </w:pPr>
            <w:r>
              <w:rPr>
                <w:rFonts w:ascii="Calibri" w:hAnsi="Calibri" w:cs="Calibri"/>
                <w:b/>
                <w:bCs/>
                <w:sz w:val="20"/>
              </w:rPr>
              <w:t>Mar-202</w:t>
            </w:r>
            <w:r w:rsidR="000A293D">
              <w:rPr>
                <w:rFonts w:ascii="Calibri" w:hAnsi="Calibri" w:cs="Calibri"/>
                <w:b/>
                <w:bCs/>
                <w:sz w:val="20"/>
              </w:rPr>
              <w:t>6</w:t>
            </w:r>
            <w:r>
              <w:rPr>
                <w:rFonts w:ascii="Calibri" w:hAnsi="Calibri" w:cs="Calibri"/>
                <w:b/>
                <w:bCs/>
                <w:sz w:val="20"/>
              </w:rPr>
              <w:t>/202</w:t>
            </w:r>
            <w:r w:rsidR="000A293D">
              <w:rPr>
                <w:rFonts w:ascii="Calibri" w:hAnsi="Calibri" w:cs="Calibri"/>
                <w:b/>
                <w:bCs/>
                <w:sz w:val="20"/>
              </w:rPr>
              <w:t>5</w:t>
            </w:r>
          </w:p>
        </w:tc>
      </w:tr>
      <w:tr w:rsidR="000A293D" w:rsidRPr="00242D30" w14:paraId="6A9D64F9" w14:textId="77777777" w:rsidTr="00737497">
        <w:trPr>
          <w:trHeight w:val="281"/>
        </w:trPr>
        <w:tc>
          <w:tcPr>
            <w:tcW w:w="3060" w:type="dxa"/>
            <w:tcBorders>
              <w:top w:val="nil"/>
              <w:left w:val="nil"/>
              <w:bottom w:val="nil"/>
              <w:right w:val="nil"/>
            </w:tcBorders>
            <w:noWrap/>
            <w:vAlign w:val="center"/>
            <w:hideMark/>
          </w:tcPr>
          <w:p w14:paraId="2EC07AB2" w14:textId="16262FE7" w:rsidR="000A293D" w:rsidRPr="00242D30" w:rsidRDefault="000A293D" w:rsidP="000A293D">
            <w:pPr>
              <w:rPr>
                <w:rFonts w:ascii="Calibri" w:hAnsi="Calibri" w:cs="Calibri"/>
                <w:b/>
                <w:bCs/>
                <w:sz w:val="20"/>
              </w:rPr>
            </w:pPr>
            <w:r>
              <w:rPr>
                <w:rFonts w:ascii="Calibri" w:hAnsi="Calibri" w:cs="Calibri"/>
                <w:b/>
                <w:bCs/>
                <w:sz w:val="20"/>
              </w:rPr>
              <w:t>Entrate previste</w:t>
            </w:r>
          </w:p>
        </w:tc>
        <w:tc>
          <w:tcPr>
            <w:tcW w:w="1613" w:type="dxa"/>
            <w:tcBorders>
              <w:top w:val="nil"/>
              <w:left w:val="nil"/>
              <w:bottom w:val="nil"/>
              <w:right w:val="nil"/>
            </w:tcBorders>
            <w:noWrap/>
            <w:vAlign w:val="bottom"/>
            <w:hideMark/>
          </w:tcPr>
          <w:p w14:paraId="292FCF37" w14:textId="2B13B96B" w:rsidR="000A293D" w:rsidRDefault="000A293D" w:rsidP="000A293D">
            <w:pPr>
              <w:jc w:val="right"/>
              <w:rPr>
                <w:rFonts w:ascii="Calibri" w:hAnsi="Calibri" w:cs="Calibri"/>
                <w:b/>
                <w:bCs/>
                <w:color w:val="000000"/>
                <w:sz w:val="20"/>
              </w:rPr>
            </w:pPr>
            <w:r>
              <w:rPr>
                <w:rFonts w:ascii="Calibri" w:hAnsi="Calibri" w:cs="Calibri"/>
                <w:b/>
                <w:bCs/>
                <w:color w:val="000000"/>
                <w:sz w:val="20"/>
              </w:rPr>
              <w:t>3.680</w:t>
            </w:r>
          </w:p>
        </w:tc>
        <w:tc>
          <w:tcPr>
            <w:tcW w:w="1740" w:type="dxa"/>
            <w:tcBorders>
              <w:top w:val="nil"/>
              <w:left w:val="nil"/>
              <w:bottom w:val="nil"/>
              <w:right w:val="nil"/>
            </w:tcBorders>
            <w:noWrap/>
            <w:vAlign w:val="bottom"/>
            <w:hideMark/>
          </w:tcPr>
          <w:p w14:paraId="2A2D2E93" w14:textId="273AD32E" w:rsidR="000A293D" w:rsidRDefault="000A293D" w:rsidP="000A293D">
            <w:pPr>
              <w:jc w:val="right"/>
              <w:rPr>
                <w:rFonts w:ascii="Calibri" w:hAnsi="Calibri" w:cs="Calibri"/>
                <w:b/>
                <w:bCs/>
                <w:color w:val="000000"/>
                <w:sz w:val="20"/>
              </w:rPr>
            </w:pPr>
            <w:r>
              <w:rPr>
                <w:rFonts w:ascii="Calibri" w:hAnsi="Calibri" w:cs="Calibri"/>
                <w:b/>
                <w:bCs/>
                <w:color w:val="000000"/>
                <w:sz w:val="20"/>
              </w:rPr>
              <w:t>4.110</w:t>
            </w:r>
          </w:p>
        </w:tc>
        <w:tc>
          <w:tcPr>
            <w:tcW w:w="2376" w:type="dxa"/>
            <w:tcBorders>
              <w:top w:val="nil"/>
              <w:left w:val="nil"/>
              <w:bottom w:val="nil"/>
              <w:right w:val="nil"/>
            </w:tcBorders>
            <w:noWrap/>
            <w:vAlign w:val="bottom"/>
            <w:hideMark/>
          </w:tcPr>
          <w:p w14:paraId="22607CB8" w14:textId="0381F18D" w:rsidR="000A293D" w:rsidRDefault="000A293D" w:rsidP="000A293D">
            <w:pPr>
              <w:jc w:val="right"/>
              <w:rPr>
                <w:rFonts w:ascii="Calibri" w:hAnsi="Calibri" w:cs="Calibri"/>
                <w:b/>
                <w:bCs/>
                <w:color w:val="000000"/>
                <w:sz w:val="20"/>
              </w:rPr>
            </w:pPr>
            <w:r>
              <w:rPr>
                <w:rFonts w:ascii="Calibri" w:hAnsi="Calibri" w:cs="Calibri"/>
                <w:b/>
                <w:bCs/>
                <w:color w:val="000000"/>
                <w:sz w:val="20"/>
              </w:rPr>
              <w:t>-10%</w:t>
            </w:r>
          </w:p>
        </w:tc>
      </w:tr>
      <w:tr w:rsidR="000A293D" w:rsidRPr="00242D30" w14:paraId="19D4F0E3" w14:textId="77777777" w:rsidTr="00737497">
        <w:trPr>
          <w:trHeight w:val="281"/>
        </w:trPr>
        <w:tc>
          <w:tcPr>
            <w:tcW w:w="3060" w:type="dxa"/>
            <w:tcBorders>
              <w:top w:val="single" w:sz="4" w:space="0" w:color="auto"/>
              <w:left w:val="nil"/>
              <w:bottom w:val="nil"/>
              <w:right w:val="nil"/>
            </w:tcBorders>
            <w:noWrap/>
            <w:vAlign w:val="center"/>
          </w:tcPr>
          <w:p w14:paraId="3B2F31D1" w14:textId="2B1C5E2E" w:rsidR="000A293D" w:rsidRPr="00242D30" w:rsidRDefault="000A293D" w:rsidP="000A293D">
            <w:pPr>
              <w:jc w:val="left"/>
              <w:rPr>
                <w:rFonts w:ascii="Calibri" w:hAnsi="Calibri" w:cs="Calibri"/>
                <w:sz w:val="20"/>
              </w:rPr>
            </w:pPr>
            <w:r>
              <w:rPr>
                <w:rFonts w:ascii="Calibri" w:hAnsi="Calibri" w:cs="Calibri"/>
                <w:sz w:val="20"/>
              </w:rPr>
              <w:t>Settore primario</w:t>
            </w:r>
          </w:p>
        </w:tc>
        <w:tc>
          <w:tcPr>
            <w:tcW w:w="1613" w:type="dxa"/>
            <w:tcBorders>
              <w:top w:val="single" w:sz="4" w:space="0" w:color="auto"/>
              <w:left w:val="nil"/>
              <w:bottom w:val="nil"/>
              <w:right w:val="nil"/>
            </w:tcBorders>
            <w:noWrap/>
            <w:vAlign w:val="bottom"/>
          </w:tcPr>
          <w:p w14:paraId="1C96E49D" w14:textId="7A55C7C6" w:rsidR="000A293D" w:rsidRDefault="000A293D" w:rsidP="000A293D">
            <w:pPr>
              <w:jc w:val="right"/>
              <w:rPr>
                <w:rFonts w:ascii="Calibri" w:hAnsi="Calibri" w:cs="Calibri"/>
                <w:color w:val="000000"/>
                <w:sz w:val="20"/>
              </w:rPr>
            </w:pPr>
            <w:r>
              <w:rPr>
                <w:rFonts w:ascii="Calibri" w:hAnsi="Calibri" w:cs="Calibri"/>
                <w:b/>
                <w:bCs/>
                <w:color w:val="000000"/>
                <w:sz w:val="20"/>
              </w:rPr>
              <w:t>100</w:t>
            </w:r>
          </w:p>
        </w:tc>
        <w:tc>
          <w:tcPr>
            <w:tcW w:w="1740" w:type="dxa"/>
            <w:tcBorders>
              <w:top w:val="single" w:sz="4" w:space="0" w:color="auto"/>
              <w:left w:val="nil"/>
              <w:bottom w:val="nil"/>
              <w:right w:val="nil"/>
            </w:tcBorders>
            <w:noWrap/>
            <w:vAlign w:val="bottom"/>
          </w:tcPr>
          <w:p w14:paraId="63CD0BA9" w14:textId="47DDF88E" w:rsidR="000A293D" w:rsidRDefault="000A293D" w:rsidP="000A293D">
            <w:pPr>
              <w:jc w:val="right"/>
              <w:rPr>
                <w:rFonts w:ascii="Calibri" w:hAnsi="Calibri" w:cs="Calibri"/>
                <w:color w:val="000000"/>
                <w:sz w:val="20"/>
              </w:rPr>
            </w:pPr>
            <w:r>
              <w:rPr>
                <w:rFonts w:ascii="Calibri" w:hAnsi="Calibri" w:cs="Calibri"/>
                <w:b/>
                <w:bCs/>
                <w:color w:val="000000"/>
                <w:sz w:val="20"/>
              </w:rPr>
              <w:t>140</w:t>
            </w:r>
          </w:p>
        </w:tc>
        <w:tc>
          <w:tcPr>
            <w:tcW w:w="2376" w:type="dxa"/>
            <w:tcBorders>
              <w:top w:val="single" w:sz="4" w:space="0" w:color="auto"/>
              <w:left w:val="nil"/>
              <w:bottom w:val="nil"/>
              <w:right w:val="nil"/>
            </w:tcBorders>
            <w:noWrap/>
            <w:vAlign w:val="bottom"/>
          </w:tcPr>
          <w:p w14:paraId="4C454E2D" w14:textId="299542B8" w:rsidR="000A293D" w:rsidRDefault="000A293D" w:rsidP="000A293D">
            <w:pPr>
              <w:jc w:val="right"/>
              <w:rPr>
                <w:rFonts w:ascii="Calibri" w:hAnsi="Calibri" w:cs="Calibri"/>
                <w:color w:val="000000"/>
                <w:sz w:val="20"/>
              </w:rPr>
            </w:pPr>
            <w:r>
              <w:rPr>
                <w:rFonts w:ascii="Calibri" w:hAnsi="Calibri" w:cs="Calibri"/>
                <w:b/>
                <w:bCs/>
                <w:color w:val="000000"/>
                <w:sz w:val="20"/>
              </w:rPr>
              <w:t>-29%</w:t>
            </w:r>
          </w:p>
        </w:tc>
      </w:tr>
      <w:tr w:rsidR="000A293D" w:rsidRPr="00242D30" w14:paraId="4AAB567E" w14:textId="77777777" w:rsidTr="00737497">
        <w:trPr>
          <w:trHeight w:val="281"/>
        </w:trPr>
        <w:tc>
          <w:tcPr>
            <w:tcW w:w="3060" w:type="dxa"/>
            <w:tcBorders>
              <w:top w:val="nil"/>
              <w:left w:val="nil"/>
              <w:bottom w:val="nil"/>
              <w:right w:val="nil"/>
            </w:tcBorders>
            <w:noWrap/>
            <w:vAlign w:val="center"/>
            <w:hideMark/>
          </w:tcPr>
          <w:p w14:paraId="3337A543" w14:textId="0AD266E7" w:rsidR="000A293D" w:rsidRPr="00242D30" w:rsidRDefault="000A293D" w:rsidP="000A293D">
            <w:pPr>
              <w:jc w:val="left"/>
              <w:rPr>
                <w:rFonts w:ascii="Calibri" w:hAnsi="Calibri" w:cs="Calibri"/>
                <w:sz w:val="20"/>
              </w:rPr>
            </w:pPr>
            <w:r>
              <w:rPr>
                <w:rFonts w:ascii="Calibri" w:hAnsi="Calibri" w:cs="Calibri"/>
                <w:sz w:val="20"/>
              </w:rPr>
              <w:t>Industria</w:t>
            </w:r>
          </w:p>
        </w:tc>
        <w:tc>
          <w:tcPr>
            <w:tcW w:w="1613" w:type="dxa"/>
            <w:tcBorders>
              <w:top w:val="nil"/>
              <w:left w:val="nil"/>
              <w:bottom w:val="nil"/>
              <w:right w:val="nil"/>
            </w:tcBorders>
            <w:noWrap/>
            <w:vAlign w:val="bottom"/>
            <w:hideMark/>
          </w:tcPr>
          <w:p w14:paraId="78CBB807" w14:textId="6F4B5D70" w:rsidR="000A293D" w:rsidRDefault="000A293D" w:rsidP="000A293D">
            <w:pPr>
              <w:jc w:val="right"/>
              <w:rPr>
                <w:rFonts w:ascii="Calibri" w:hAnsi="Calibri" w:cs="Calibri"/>
                <w:color w:val="000000"/>
                <w:sz w:val="20"/>
              </w:rPr>
            </w:pPr>
            <w:r>
              <w:rPr>
                <w:rFonts w:ascii="Calibri" w:hAnsi="Calibri" w:cs="Calibri"/>
                <w:color w:val="000000"/>
                <w:sz w:val="20"/>
              </w:rPr>
              <w:t>1.010</w:t>
            </w:r>
          </w:p>
        </w:tc>
        <w:tc>
          <w:tcPr>
            <w:tcW w:w="1740" w:type="dxa"/>
            <w:tcBorders>
              <w:top w:val="nil"/>
              <w:left w:val="nil"/>
              <w:bottom w:val="nil"/>
              <w:right w:val="nil"/>
            </w:tcBorders>
            <w:noWrap/>
            <w:vAlign w:val="bottom"/>
            <w:hideMark/>
          </w:tcPr>
          <w:p w14:paraId="3A5FE9B1" w14:textId="49BC4731" w:rsidR="000A293D" w:rsidRDefault="000A293D" w:rsidP="000A293D">
            <w:pPr>
              <w:jc w:val="right"/>
              <w:rPr>
                <w:rFonts w:ascii="Calibri" w:hAnsi="Calibri" w:cs="Calibri"/>
                <w:color w:val="000000"/>
                <w:sz w:val="20"/>
              </w:rPr>
            </w:pPr>
            <w:r>
              <w:rPr>
                <w:rFonts w:ascii="Calibri" w:hAnsi="Calibri" w:cs="Calibri"/>
                <w:color w:val="000000"/>
                <w:sz w:val="20"/>
              </w:rPr>
              <w:t>1.040</w:t>
            </w:r>
          </w:p>
        </w:tc>
        <w:tc>
          <w:tcPr>
            <w:tcW w:w="2376" w:type="dxa"/>
            <w:tcBorders>
              <w:top w:val="nil"/>
              <w:left w:val="nil"/>
              <w:bottom w:val="nil"/>
              <w:right w:val="nil"/>
            </w:tcBorders>
            <w:noWrap/>
            <w:vAlign w:val="bottom"/>
            <w:hideMark/>
          </w:tcPr>
          <w:p w14:paraId="0C94FC9A" w14:textId="50C8FCB0" w:rsidR="000A293D" w:rsidRDefault="000A293D" w:rsidP="000A293D">
            <w:pPr>
              <w:jc w:val="right"/>
              <w:rPr>
                <w:rFonts w:ascii="Calibri" w:hAnsi="Calibri" w:cs="Calibri"/>
                <w:color w:val="000000"/>
                <w:sz w:val="20"/>
              </w:rPr>
            </w:pPr>
            <w:r>
              <w:rPr>
                <w:rFonts w:ascii="Calibri" w:hAnsi="Calibri" w:cs="Calibri"/>
                <w:color w:val="000000"/>
                <w:sz w:val="20"/>
              </w:rPr>
              <w:t>-3%</w:t>
            </w:r>
          </w:p>
        </w:tc>
      </w:tr>
      <w:tr w:rsidR="000A293D" w:rsidRPr="00242D30" w14:paraId="0707171A" w14:textId="77777777" w:rsidTr="00BE253F">
        <w:trPr>
          <w:trHeight w:val="281"/>
        </w:trPr>
        <w:tc>
          <w:tcPr>
            <w:tcW w:w="3060" w:type="dxa"/>
            <w:tcBorders>
              <w:top w:val="nil"/>
              <w:left w:val="nil"/>
              <w:bottom w:val="single" w:sz="4" w:space="0" w:color="auto"/>
              <w:right w:val="nil"/>
            </w:tcBorders>
            <w:noWrap/>
            <w:vAlign w:val="center"/>
            <w:hideMark/>
          </w:tcPr>
          <w:p w14:paraId="2A22029B" w14:textId="1E331B0C" w:rsidR="000A293D" w:rsidRPr="00242D30" w:rsidRDefault="000A293D" w:rsidP="000A293D">
            <w:pPr>
              <w:jc w:val="left"/>
              <w:rPr>
                <w:rFonts w:ascii="Calibri" w:hAnsi="Calibri" w:cs="Calibri"/>
                <w:sz w:val="20"/>
              </w:rPr>
            </w:pPr>
            <w:r>
              <w:rPr>
                <w:rFonts w:ascii="Calibri" w:hAnsi="Calibri" w:cs="Calibri"/>
                <w:sz w:val="20"/>
              </w:rPr>
              <w:t>Servizi</w:t>
            </w:r>
          </w:p>
        </w:tc>
        <w:tc>
          <w:tcPr>
            <w:tcW w:w="1613" w:type="dxa"/>
            <w:tcBorders>
              <w:top w:val="nil"/>
              <w:left w:val="nil"/>
              <w:bottom w:val="single" w:sz="4" w:space="0" w:color="auto"/>
              <w:right w:val="nil"/>
            </w:tcBorders>
            <w:noWrap/>
            <w:vAlign w:val="bottom"/>
            <w:hideMark/>
          </w:tcPr>
          <w:p w14:paraId="75CABE2F" w14:textId="2C90D6F5" w:rsidR="000A293D" w:rsidRDefault="000A293D" w:rsidP="000A293D">
            <w:pPr>
              <w:jc w:val="right"/>
              <w:rPr>
                <w:rFonts w:ascii="Calibri" w:hAnsi="Calibri" w:cs="Calibri"/>
                <w:color w:val="000000"/>
                <w:sz w:val="20"/>
              </w:rPr>
            </w:pPr>
            <w:r>
              <w:rPr>
                <w:rFonts w:ascii="Calibri" w:hAnsi="Calibri" w:cs="Calibri"/>
                <w:color w:val="000000"/>
                <w:sz w:val="20"/>
              </w:rPr>
              <w:t>2.570</w:t>
            </w:r>
          </w:p>
        </w:tc>
        <w:tc>
          <w:tcPr>
            <w:tcW w:w="1740" w:type="dxa"/>
            <w:tcBorders>
              <w:top w:val="nil"/>
              <w:left w:val="nil"/>
              <w:bottom w:val="single" w:sz="4" w:space="0" w:color="auto"/>
              <w:right w:val="nil"/>
            </w:tcBorders>
            <w:noWrap/>
            <w:vAlign w:val="bottom"/>
            <w:hideMark/>
          </w:tcPr>
          <w:p w14:paraId="7DEF1505" w14:textId="6CF6E9A1" w:rsidR="000A293D" w:rsidRDefault="000A293D" w:rsidP="000A293D">
            <w:pPr>
              <w:jc w:val="right"/>
              <w:rPr>
                <w:rFonts w:ascii="Calibri" w:hAnsi="Calibri" w:cs="Calibri"/>
                <w:color w:val="000000"/>
                <w:sz w:val="20"/>
              </w:rPr>
            </w:pPr>
            <w:r>
              <w:rPr>
                <w:rFonts w:ascii="Calibri" w:hAnsi="Calibri" w:cs="Calibri"/>
                <w:color w:val="000000"/>
                <w:sz w:val="20"/>
              </w:rPr>
              <w:t>2.930</w:t>
            </w:r>
          </w:p>
        </w:tc>
        <w:tc>
          <w:tcPr>
            <w:tcW w:w="2376" w:type="dxa"/>
            <w:tcBorders>
              <w:top w:val="nil"/>
              <w:left w:val="nil"/>
              <w:bottom w:val="single" w:sz="4" w:space="0" w:color="auto"/>
              <w:right w:val="nil"/>
            </w:tcBorders>
            <w:noWrap/>
            <w:vAlign w:val="bottom"/>
            <w:hideMark/>
          </w:tcPr>
          <w:p w14:paraId="58065C13" w14:textId="28A2107F" w:rsidR="000A293D" w:rsidRDefault="000A293D" w:rsidP="000A293D">
            <w:pPr>
              <w:jc w:val="right"/>
              <w:rPr>
                <w:rFonts w:ascii="Calibri" w:hAnsi="Calibri" w:cs="Calibri"/>
                <w:color w:val="000000"/>
                <w:sz w:val="20"/>
              </w:rPr>
            </w:pPr>
            <w:r>
              <w:rPr>
                <w:rFonts w:ascii="Calibri" w:hAnsi="Calibri" w:cs="Calibri"/>
                <w:color w:val="000000"/>
                <w:sz w:val="20"/>
              </w:rPr>
              <w:t>-12%</w:t>
            </w:r>
          </w:p>
        </w:tc>
      </w:tr>
      <w:tr w:rsidR="000A293D" w:rsidRPr="00242D30" w14:paraId="63EC4A85" w14:textId="77777777" w:rsidTr="00BE253F">
        <w:trPr>
          <w:trHeight w:val="281"/>
        </w:trPr>
        <w:tc>
          <w:tcPr>
            <w:tcW w:w="3060" w:type="dxa"/>
            <w:tcBorders>
              <w:top w:val="nil"/>
              <w:left w:val="nil"/>
              <w:bottom w:val="nil"/>
              <w:right w:val="nil"/>
            </w:tcBorders>
            <w:noWrap/>
            <w:vAlign w:val="center"/>
            <w:hideMark/>
          </w:tcPr>
          <w:p w14:paraId="360DFDE3" w14:textId="77777777" w:rsidR="000A293D" w:rsidRPr="00242D30" w:rsidRDefault="000A293D" w:rsidP="000A293D">
            <w:pPr>
              <w:jc w:val="left"/>
              <w:rPr>
                <w:rFonts w:ascii="Calibri" w:hAnsi="Calibri" w:cs="Calibri"/>
                <w:sz w:val="20"/>
              </w:rPr>
            </w:pPr>
            <w:r w:rsidRPr="00242D30">
              <w:rPr>
                <w:rFonts w:ascii="Calibri" w:hAnsi="Calibri" w:cs="Calibri"/>
                <w:sz w:val="20"/>
              </w:rPr>
              <w:t>Giovani (%)</w:t>
            </w:r>
          </w:p>
        </w:tc>
        <w:tc>
          <w:tcPr>
            <w:tcW w:w="1613" w:type="dxa"/>
            <w:tcBorders>
              <w:top w:val="nil"/>
              <w:left w:val="nil"/>
              <w:bottom w:val="nil"/>
              <w:right w:val="nil"/>
            </w:tcBorders>
            <w:noWrap/>
            <w:vAlign w:val="center"/>
            <w:hideMark/>
          </w:tcPr>
          <w:p w14:paraId="51D1C535" w14:textId="3CE07F98" w:rsidR="000A293D" w:rsidRDefault="000A293D" w:rsidP="000A293D">
            <w:pPr>
              <w:jc w:val="right"/>
              <w:rPr>
                <w:rFonts w:ascii="Calibri" w:hAnsi="Calibri" w:cs="Calibri"/>
                <w:sz w:val="20"/>
              </w:rPr>
            </w:pPr>
            <w:r>
              <w:rPr>
                <w:rFonts w:ascii="Calibri" w:hAnsi="Calibri" w:cs="Calibri"/>
                <w:sz w:val="20"/>
              </w:rPr>
              <w:t>25%</w:t>
            </w:r>
          </w:p>
        </w:tc>
        <w:tc>
          <w:tcPr>
            <w:tcW w:w="1740" w:type="dxa"/>
            <w:tcBorders>
              <w:top w:val="nil"/>
              <w:left w:val="nil"/>
              <w:bottom w:val="nil"/>
              <w:right w:val="nil"/>
            </w:tcBorders>
            <w:noWrap/>
            <w:vAlign w:val="center"/>
            <w:hideMark/>
          </w:tcPr>
          <w:p w14:paraId="778750A0" w14:textId="0A2FB92C" w:rsidR="000A293D" w:rsidRDefault="000A293D" w:rsidP="000A293D">
            <w:pPr>
              <w:jc w:val="right"/>
              <w:rPr>
                <w:rFonts w:ascii="Calibri" w:hAnsi="Calibri" w:cs="Calibri"/>
                <w:sz w:val="20"/>
              </w:rPr>
            </w:pPr>
            <w:r>
              <w:rPr>
                <w:rFonts w:ascii="Calibri" w:hAnsi="Calibri" w:cs="Calibri"/>
                <w:sz w:val="20"/>
              </w:rPr>
              <w:t>27%</w:t>
            </w:r>
          </w:p>
        </w:tc>
        <w:tc>
          <w:tcPr>
            <w:tcW w:w="2376" w:type="dxa"/>
            <w:tcBorders>
              <w:top w:val="nil"/>
              <w:left w:val="nil"/>
              <w:bottom w:val="nil"/>
              <w:right w:val="nil"/>
            </w:tcBorders>
            <w:noWrap/>
            <w:vAlign w:val="center"/>
            <w:hideMark/>
          </w:tcPr>
          <w:p w14:paraId="1D2D0A2E" w14:textId="0E3C3878" w:rsidR="000A293D" w:rsidRDefault="000A293D" w:rsidP="000A293D">
            <w:pPr>
              <w:jc w:val="right"/>
              <w:rPr>
                <w:rFonts w:ascii="Calibri" w:hAnsi="Calibri" w:cs="Calibri"/>
                <w:sz w:val="20"/>
              </w:rPr>
            </w:pPr>
            <w:r>
              <w:rPr>
                <w:rFonts w:ascii="Calibri" w:hAnsi="Calibri" w:cs="Calibri"/>
                <w:sz w:val="20"/>
              </w:rPr>
              <w:t>-2pp</w:t>
            </w:r>
          </w:p>
        </w:tc>
      </w:tr>
      <w:tr w:rsidR="000A293D" w:rsidRPr="00242D30" w14:paraId="2BC756CF" w14:textId="77777777" w:rsidTr="00BE253F">
        <w:trPr>
          <w:trHeight w:val="281"/>
        </w:trPr>
        <w:tc>
          <w:tcPr>
            <w:tcW w:w="3060" w:type="dxa"/>
            <w:tcBorders>
              <w:top w:val="single" w:sz="4" w:space="0" w:color="auto"/>
              <w:left w:val="nil"/>
              <w:bottom w:val="nil"/>
              <w:right w:val="nil"/>
            </w:tcBorders>
            <w:noWrap/>
            <w:vAlign w:val="center"/>
            <w:hideMark/>
          </w:tcPr>
          <w:p w14:paraId="7AF3B8EA" w14:textId="77777777" w:rsidR="000A293D" w:rsidRPr="00242D30" w:rsidRDefault="000A293D" w:rsidP="000A293D">
            <w:pPr>
              <w:jc w:val="left"/>
              <w:rPr>
                <w:rFonts w:ascii="Calibri" w:hAnsi="Calibri" w:cs="Calibri"/>
                <w:sz w:val="20"/>
              </w:rPr>
            </w:pPr>
            <w:r w:rsidRPr="00242D30">
              <w:rPr>
                <w:rFonts w:ascii="Calibri" w:hAnsi="Calibri" w:cs="Calibri"/>
                <w:sz w:val="20"/>
              </w:rPr>
              <w:t>Di difficile reperimento:</w:t>
            </w:r>
          </w:p>
        </w:tc>
        <w:tc>
          <w:tcPr>
            <w:tcW w:w="1613" w:type="dxa"/>
            <w:tcBorders>
              <w:top w:val="single" w:sz="4" w:space="0" w:color="auto"/>
              <w:left w:val="nil"/>
              <w:bottom w:val="nil"/>
              <w:right w:val="nil"/>
            </w:tcBorders>
            <w:noWrap/>
            <w:vAlign w:val="center"/>
            <w:hideMark/>
          </w:tcPr>
          <w:p w14:paraId="7309D8B9" w14:textId="522479E6" w:rsidR="000A293D" w:rsidRDefault="000A293D" w:rsidP="000A293D">
            <w:pPr>
              <w:jc w:val="right"/>
              <w:rPr>
                <w:rFonts w:ascii="Calibri" w:hAnsi="Calibri" w:cs="Calibri"/>
                <w:sz w:val="20"/>
              </w:rPr>
            </w:pPr>
            <w:r>
              <w:rPr>
                <w:rFonts w:ascii="Calibri" w:hAnsi="Calibri" w:cs="Calibri"/>
                <w:sz w:val="20"/>
              </w:rPr>
              <w:t>43%</w:t>
            </w:r>
          </w:p>
        </w:tc>
        <w:tc>
          <w:tcPr>
            <w:tcW w:w="1740" w:type="dxa"/>
            <w:tcBorders>
              <w:top w:val="single" w:sz="4" w:space="0" w:color="auto"/>
              <w:left w:val="nil"/>
              <w:bottom w:val="nil"/>
              <w:right w:val="nil"/>
            </w:tcBorders>
            <w:noWrap/>
            <w:vAlign w:val="center"/>
            <w:hideMark/>
          </w:tcPr>
          <w:p w14:paraId="5BCC2AD0" w14:textId="37EDB876" w:rsidR="000A293D" w:rsidRDefault="000A293D" w:rsidP="000A293D">
            <w:pPr>
              <w:jc w:val="right"/>
              <w:rPr>
                <w:rFonts w:ascii="Calibri" w:hAnsi="Calibri" w:cs="Calibri"/>
                <w:sz w:val="20"/>
              </w:rPr>
            </w:pPr>
            <w:r>
              <w:rPr>
                <w:rFonts w:ascii="Calibri" w:hAnsi="Calibri" w:cs="Calibri"/>
                <w:sz w:val="20"/>
              </w:rPr>
              <w:t>49%</w:t>
            </w:r>
          </w:p>
        </w:tc>
        <w:tc>
          <w:tcPr>
            <w:tcW w:w="2376" w:type="dxa"/>
            <w:tcBorders>
              <w:top w:val="single" w:sz="4" w:space="0" w:color="auto"/>
              <w:left w:val="nil"/>
              <w:bottom w:val="nil"/>
              <w:right w:val="nil"/>
            </w:tcBorders>
            <w:noWrap/>
            <w:vAlign w:val="center"/>
            <w:hideMark/>
          </w:tcPr>
          <w:p w14:paraId="42936646" w14:textId="30FB0545" w:rsidR="000A293D" w:rsidRDefault="000A293D" w:rsidP="000A293D">
            <w:pPr>
              <w:jc w:val="right"/>
              <w:rPr>
                <w:rFonts w:ascii="Calibri" w:hAnsi="Calibri" w:cs="Calibri"/>
                <w:sz w:val="20"/>
              </w:rPr>
            </w:pPr>
            <w:r>
              <w:rPr>
                <w:rFonts w:ascii="Calibri" w:hAnsi="Calibri" w:cs="Calibri"/>
                <w:sz w:val="20"/>
              </w:rPr>
              <w:t>-6pp</w:t>
            </w:r>
          </w:p>
        </w:tc>
      </w:tr>
      <w:tr w:rsidR="000A293D" w:rsidRPr="00242D30" w14:paraId="1820F0F1" w14:textId="77777777" w:rsidTr="00BE253F">
        <w:trPr>
          <w:trHeight w:val="281"/>
        </w:trPr>
        <w:tc>
          <w:tcPr>
            <w:tcW w:w="3060" w:type="dxa"/>
            <w:tcBorders>
              <w:top w:val="nil"/>
              <w:left w:val="nil"/>
              <w:bottom w:val="nil"/>
              <w:right w:val="nil"/>
            </w:tcBorders>
            <w:noWrap/>
            <w:vAlign w:val="center"/>
            <w:hideMark/>
          </w:tcPr>
          <w:p w14:paraId="195A12B3" w14:textId="77777777" w:rsidR="000A293D" w:rsidRPr="00242D30" w:rsidRDefault="000A293D" w:rsidP="000A293D">
            <w:pPr>
              <w:jc w:val="left"/>
              <w:rPr>
                <w:rFonts w:ascii="Calibri" w:hAnsi="Calibri" w:cs="Calibri"/>
                <w:sz w:val="20"/>
              </w:rPr>
            </w:pPr>
            <w:r w:rsidRPr="00242D30">
              <w:rPr>
                <w:rFonts w:ascii="Calibri" w:hAnsi="Calibri" w:cs="Calibri"/>
                <w:i/>
                <w:iCs/>
                <w:sz w:val="20"/>
              </w:rPr>
              <w:t>Per mancanza di candidati</w:t>
            </w:r>
          </w:p>
        </w:tc>
        <w:tc>
          <w:tcPr>
            <w:tcW w:w="1613" w:type="dxa"/>
            <w:tcBorders>
              <w:top w:val="nil"/>
              <w:left w:val="nil"/>
              <w:bottom w:val="nil"/>
              <w:right w:val="nil"/>
            </w:tcBorders>
            <w:noWrap/>
            <w:vAlign w:val="center"/>
            <w:hideMark/>
          </w:tcPr>
          <w:p w14:paraId="2F8C2C27" w14:textId="65E2FA31" w:rsidR="000A293D" w:rsidRDefault="000A293D" w:rsidP="000A293D">
            <w:pPr>
              <w:jc w:val="right"/>
              <w:rPr>
                <w:rFonts w:ascii="Calibri" w:hAnsi="Calibri" w:cs="Calibri"/>
                <w:sz w:val="20"/>
              </w:rPr>
            </w:pPr>
            <w:r>
              <w:rPr>
                <w:rFonts w:ascii="Calibri" w:hAnsi="Calibri" w:cs="Calibri"/>
                <w:sz w:val="20"/>
              </w:rPr>
              <w:t>27%</w:t>
            </w:r>
          </w:p>
        </w:tc>
        <w:tc>
          <w:tcPr>
            <w:tcW w:w="1740" w:type="dxa"/>
            <w:tcBorders>
              <w:top w:val="nil"/>
              <w:left w:val="nil"/>
              <w:bottom w:val="nil"/>
              <w:right w:val="nil"/>
            </w:tcBorders>
            <w:noWrap/>
            <w:vAlign w:val="center"/>
            <w:hideMark/>
          </w:tcPr>
          <w:p w14:paraId="2F86A6D1" w14:textId="0E4EF9C8" w:rsidR="000A293D" w:rsidRDefault="000A293D" w:rsidP="000A293D">
            <w:pPr>
              <w:jc w:val="right"/>
              <w:rPr>
                <w:rFonts w:ascii="Calibri" w:hAnsi="Calibri" w:cs="Calibri"/>
                <w:sz w:val="20"/>
              </w:rPr>
            </w:pPr>
            <w:r>
              <w:rPr>
                <w:rFonts w:ascii="Calibri" w:hAnsi="Calibri" w:cs="Calibri"/>
                <w:sz w:val="20"/>
              </w:rPr>
              <w:t>28%</w:t>
            </w:r>
          </w:p>
        </w:tc>
        <w:tc>
          <w:tcPr>
            <w:tcW w:w="2376" w:type="dxa"/>
            <w:tcBorders>
              <w:top w:val="nil"/>
              <w:left w:val="nil"/>
              <w:bottom w:val="nil"/>
              <w:right w:val="nil"/>
            </w:tcBorders>
            <w:noWrap/>
            <w:vAlign w:val="center"/>
            <w:hideMark/>
          </w:tcPr>
          <w:p w14:paraId="5BBA60D0" w14:textId="1EA37607" w:rsidR="000A293D" w:rsidRDefault="000A293D" w:rsidP="000A293D">
            <w:pPr>
              <w:jc w:val="right"/>
              <w:rPr>
                <w:rFonts w:ascii="Calibri" w:hAnsi="Calibri" w:cs="Calibri"/>
                <w:sz w:val="20"/>
              </w:rPr>
            </w:pPr>
            <w:r>
              <w:rPr>
                <w:rFonts w:ascii="Calibri" w:hAnsi="Calibri" w:cs="Calibri"/>
                <w:sz w:val="20"/>
              </w:rPr>
              <w:t>-1pp</w:t>
            </w:r>
          </w:p>
        </w:tc>
      </w:tr>
      <w:tr w:rsidR="000A293D" w:rsidRPr="00242D30" w14:paraId="7CCE38F3" w14:textId="77777777" w:rsidTr="00BE253F">
        <w:trPr>
          <w:trHeight w:val="281"/>
        </w:trPr>
        <w:tc>
          <w:tcPr>
            <w:tcW w:w="3060" w:type="dxa"/>
            <w:tcBorders>
              <w:top w:val="nil"/>
              <w:left w:val="nil"/>
              <w:bottom w:val="single" w:sz="4" w:space="0" w:color="auto"/>
              <w:right w:val="nil"/>
            </w:tcBorders>
            <w:noWrap/>
            <w:vAlign w:val="center"/>
            <w:hideMark/>
          </w:tcPr>
          <w:p w14:paraId="42C81E2C" w14:textId="77777777" w:rsidR="000A293D" w:rsidRPr="00242D30" w:rsidRDefault="000A293D" w:rsidP="000A293D">
            <w:pPr>
              <w:jc w:val="left"/>
              <w:rPr>
                <w:rFonts w:ascii="Calibri" w:hAnsi="Calibri" w:cs="Calibri"/>
                <w:sz w:val="20"/>
              </w:rPr>
            </w:pPr>
            <w:r w:rsidRPr="00242D30">
              <w:rPr>
                <w:rFonts w:ascii="Calibri" w:hAnsi="Calibri" w:cs="Calibri"/>
                <w:i/>
                <w:iCs/>
                <w:sz w:val="20"/>
              </w:rPr>
              <w:t>Per preparazione inadeguata</w:t>
            </w:r>
          </w:p>
        </w:tc>
        <w:tc>
          <w:tcPr>
            <w:tcW w:w="1613" w:type="dxa"/>
            <w:tcBorders>
              <w:top w:val="nil"/>
              <w:left w:val="nil"/>
              <w:bottom w:val="single" w:sz="4" w:space="0" w:color="auto"/>
              <w:right w:val="nil"/>
            </w:tcBorders>
            <w:noWrap/>
            <w:vAlign w:val="center"/>
            <w:hideMark/>
          </w:tcPr>
          <w:p w14:paraId="123A68E9" w14:textId="429719BE" w:rsidR="000A293D" w:rsidRDefault="000A293D" w:rsidP="000A293D">
            <w:pPr>
              <w:jc w:val="right"/>
              <w:rPr>
                <w:rFonts w:ascii="Calibri" w:hAnsi="Calibri" w:cs="Calibri"/>
                <w:sz w:val="20"/>
              </w:rPr>
            </w:pPr>
            <w:r>
              <w:rPr>
                <w:rFonts w:ascii="Calibri" w:hAnsi="Calibri" w:cs="Calibri"/>
                <w:sz w:val="20"/>
              </w:rPr>
              <w:t>13%</w:t>
            </w:r>
          </w:p>
        </w:tc>
        <w:tc>
          <w:tcPr>
            <w:tcW w:w="1740" w:type="dxa"/>
            <w:tcBorders>
              <w:top w:val="nil"/>
              <w:left w:val="nil"/>
              <w:bottom w:val="single" w:sz="4" w:space="0" w:color="auto"/>
              <w:right w:val="nil"/>
            </w:tcBorders>
            <w:noWrap/>
            <w:vAlign w:val="center"/>
            <w:hideMark/>
          </w:tcPr>
          <w:p w14:paraId="65D76DD6" w14:textId="1A124856" w:rsidR="000A293D" w:rsidRDefault="000A293D" w:rsidP="000A293D">
            <w:pPr>
              <w:jc w:val="right"/>
              <w:rPr>
                <w:rFonts w:ascii="Calibri" w:hAnsi="Calibri" w:cs="Calibri"/>
                <w:i/>
                <w:iCs/>
                <w:sz w:val="20"/>
              </w:rPr>
            </w:pPr>
            <w:r>
              <w:rPr>
                <w:rFonts w:ascii="Calibri" w:hAnsi="Calibri" w:cs="Calibri"/>
                <w:sz w:val="20"/>
              </w:rPr>
              <w:t>15%</w:t>
            </w:r>
          </w:p>
        </w:tc>
        <w:tc>
          <w:tcPr>
            <w:tcW w:w="2376" w:type="dxa"/>
            <w:tcBorders>
              <w:top w:val="nil"/>
              <w:left w:val="nil"/>
              <w:bottom w:val="single" w:sz="4" w:space="0" w:color="auto"/>
              <w:right w:val="nil"/>
            </w:tcBorders>
            <w:noWrap/>
            <w:vAlign w:val="center"/>
            <w:hideMark/>
          </w:tcPr>
          <w:p w14:paraId="149D979E" w14:textId="7237081D" w:rsidR="000A293D" w:rsidRDefault="000A293D" w:rsidP="000A293D">
            <w:pPr>
              <w:jc w:val="right"/>
              <w:rPr>
                <w:rFonts w:ascii="Calibri" w:hAnsi="Calibri" w:cs="Calibri"/>
                <w:i/>
                <w:iCs/>
                <w:sz w:val="20"/>
              </w:rPr>
            </w:pPr>
            <w:r>
              <w:rPr>
                <w:rFonts w:ascii="Calibri" w:hAnsi="Calibri" w:cs="Calibri"/>
                <w:i/>
                <w:iCs/>
                <w:sz w:val="20"/>
              </w:rPr>
              <w:t>-2pp</w:t>
            </w:r>
          </w:p>
        </w:tc>
      </w:tr>
      <w:tr w:rsidR="009C0347" w:rsidRPr="00242D30" w14:paraId="555BCE16" w14:textId="77777777" w:rsidTr="00BE253F">
        <w:trPr>
          <w:trHeight w:val="281"/>
        </w:trPr>
        <w:tc>
          <w:tcPr>
            <w:tcW w:w="8789" w:type="dxa"/>
            <w:gridSpan w:val="4"/>
            <w:tcBorders>
              <w:top w:val="nil"/>
              <w:left w:val="nil"/>
              <w:bottom w:val="nil"/>
            </w:tcBorders>
            <w:noWrap/>
            <w:vAlign w:val="bottom"/>
            <w:hideMark/>
          </w:tcPr>
          <w:p w14:paraId="0E6BB718" w14:textId="7E8CA036" w:rsidR="009C0347" w:rsidRPr="00242D30" w:rsidRDefault="009C0347" w:rsidP="00BE253F">
            <w:pPr>
              <w:jc w:val="left"/>
              <w:rPr>
                <w:rFonts w:ascii="Calibri" w:hAnsi="Calibri" w:cs="Calibri"/>
                <w:sz w:val="20"/>
              </w:rPr>
            </w:pPr>
            <w:r w:rsidRPr="00A15BED">
              <w:rPr>
                <w:rFonts w:ascii="Calibri" w:hAnsi="Calibri" w:cs="Calibri"/>
                <w:i/>
                <w:iCs/>
                <w:sz w:val="18"/>
                <w:szCs w:val="18"/>
              </w:rPr>
              <w:t>Fonte: Unioncamere - Ministero del Lavoro e delle Politiche Sociali, Sistema Informativo Excelsior, 202</w:t>
            </w:r>
            <w:r w:rsidR="000A293D">
              <w:rPr>
                <w:rFonts w:ascii="Calibri" w:hAnsi="Calibri" w:cs="Calibri"/>
                <w:i/>
                <w:iCs/>
                <w:sz w:val="18"/>
                <w:szCs w:val="18"/>
              </w:rPr>
              <w:t>6</w:t>
            </w:r>
            <w:r w:rsidRPr="00A15BED">
              <w:rPr>
                <w:rFonts w:ascii="Calibri" w:hAnsi="Calibri" w:cs="Calibri"/>
                <w:i/>
                <w:iCs/>
                <w:sz w:val="18"/>
                <w:szCs w:val="18"/>
              </w:rPr>
              <w:t xml:space="preserve"> e 202</w:t>
            </w:r>
            <w:r w:rsidR="000A293D">
              <w:rPr>
                <w:rFonts w:ascii="Calibri" w:hAnsi="Calibri" w:cs="Calibri"/>
                <w:i/>
                <w:iCs/>
                <w:sz w:val="18"/>
                <w:szCs w:val="18"/>
              </w:rPr>
              <w:t>5</w:t>
            </w:r>
          </w:p>
        </w:tc>
      </w:tr>
    </w:tbl>
    <w:p w14:paraId="3DFE0EF0" w14:textId="77777777" w:rsidR="009C0347" w:rsidRDefault="009C0347" w:rsidP="007F10B4">
      <w:pPr>
        <w:spacing w:before="240"/>
        <w:rPr>
          <w:rFonts w:ascii="Calibri" w:hAnsi="Calibri" w:cs="Calibri"/>
          <w:b/>
          <w:szCs w:val="24"/>
        </w:rPr>
      </w:pPr>
      <w:r>
        <w:rPr>
          <w:rFonts w:ascii="Calibri" w:hAnsi="Calibri" w:cs="Calibri"/>
          <w:b/>
          <w:szCs w:val="24"/>
        </w:rPr>
        <w:t xml:space="preserve">I giovani </w:t>
      </w:r>
      <w:r w:rsidRPr="00A26E0A">
        <w:rPr>
          <w:rFonts w:ascii="Calibri" w:hAnsi="Calibri" w:cs="Calibri"/>
          <w:b/>
          <w:szCs w:val="24"/>
        </w:rPr>
        <w:t>richiesti dalle imprese della provincia di Lucca</w:t>
      </w:r>
    </w:p>
    <w:p w14:paraId="4A642E29" w14:textId="6AE9EDBD" w:rsidR="003043C4" w:rsidRPr="003043C4" w:rsidRDefault="003043C4" w:rsidP="007F10B4">
      <w:pPr>
        <w:rPr>
          <w:rFonts w:ascii="Calibri" w:hAnsi="Calibri" w:cs="Calibri"/>
          <w:bCs/>
          <w:szCs w:val="24"/>
        </w:rPr>
      </w:pPr>
      <w:r w:rsidRPr="003043C4">
        <w:rPr>
          <w:rFonts w:ascii="Calibri" w:hAnsi="Calibri" w:cs="Calibri"/>
          <w:bCs/>
          <w:szCs w:val="24"/>
        </w:rPr>
        <w:t xml:space="preserve">In provincia di Lucca, nel mese di marzo il 25% delle assunzioni programmate dalle imprese </w:t>
      </w:r>
      <w:r w:rsidR="00AE0D2A">
        <w:rPr>
          <w:rFonts w:ascii="Calibri" w:hAnsi="Calibri" w:cs="Calibri"/>
          <w:bCs/>
          <w:szCs w:val="24"/>
        </w:rPr>
        <w:t xml:space="preserve">è rivolta espressamente a </w:t>
      </w:r>
      <w:r w:rsidRPr="003043C4">
        <w:rPr>
          <w:rFonts w:ascii="Calibri" w:hAnsi="Calibri" w:cs="Calibri"/>
          <w:b/>
          <w:szCs w:val="24"/>
        </w:rPr>
        <w:t>giovani con meno di 30 anni</w:t>
      </w:r>
      <w:r w:rsidRPr="003043C4">
        <w:rPr>
          <w:rFonts w:ascii="Calibri" w:hAnsi="Calibri" w:cs="Calibri"/>
          <w:bCs/>
          <w:szCs w:val="24"/>
        </w:rPr>
        <w:t xml:space="preserve">, </w:t>
      </w:r>
      <w:r w:rsidR="00B6352C">
        <w:rPr>
          <w:rFonts w:ascii="Calibri" w:hAnsi="Calibri" w:cs="Calibri"/>
          <w:bCs/>
          <w:szCs w:val="24"/>
        </w:rPr>
        <w:t xml:space="preserve">per </w:t>
      </w:r>
      <w:r w:rsidRPr="003043C4">
        <w:rPr>
          <w:rFonts w:ascii="Calibri" w:hAnsi="Calibri" w:cs="Calibri"/>
          <w:bCs/>
          <w:szCs w:val="24"/>
        </w:rPr>
        <w:t>circa 930 posti di lavoro</w:t>
      </w:r>
      <w:r w:rsidR="00B6352C">
        <w:rPr>
          <w:rFonts w:ascii="Calibri" w:hAnsi="Calibri" w:cs="Calibri"/>
          <w:bCs/>
          <w:szCs w:val="24"/>
        </w:rPr>
        <w:t>, una quota in calo rispetto al 27% di un anno prima</w:t>
      </w:r>
      <w:r w:rsidRPr="003043C4">
        <w:rPr>
          <w:rFonts w:ascii="Calibri" w:hAnsi="Calibri" w:cs="Calibri"/>
          <w:bCs/>
          <w:szCs w:val="24"/>
        </w:rPr>
        <w:t>.</w:t>
      </w:r>
      <w:r w:rsidR="00F451F4">
        <w:rPr>
          <w:rFonts w:ascii="Calibri" w:hAnsi="Calibri" w:cs="Calibri"/>
          <w:bCs/>
          <w:szCs w:val="24"/>
        </w:rPr>
        <w:t xml:space="preserve"> Per il 29% delle entrate il fattore età non risulta rilevante, ampliando così le opportunità lavorative per i giovani.</w:t>
      </w:r>
    </w:p>
    <w:p w14:paraId="41D42FD5" w14:textId="5156CFDE" w:rsidR="00A22F0B" w:rsidRDefault="003043C4" w:rsidP="003043C4">
      <w:pPr>
        <w:rPr>
          <w:rFonts w:ascii="Calibri" w:hAnsi="Calibri" w:cs="Calibri"/>
          <w:bCs/>
          <w:szCs w:val="24"/>
        </w:rPr>
      </w:pPr>
      <w:r w:rsidRPr="003043C4">
        <w:rPr>
          <w:rFonts w:ascii="Calibri" w:hAnsi="Calibri" w:cs="Calibri"/>
          <w:bCs/>
          <w:szCs w:val="24"/>
        </w:rPr>
        <w:t>Nella distinzione per gruppo professionale, tra</w:t>
      </w:r>
      <w:r w:rsidR="00AE0D2A">
        <w:rPr>
          <w:rFonts w:ascii="Calibri" w:hAnsi="Calibri" w:cs="Calibri"/>
          <w:bCs/>
          <w:szCs w:val="24"/>
        </w:rPr>
        <w:t xml:space="preserve"> i</w:t>
      </w:r>
      <w:r w:rsidRPr="003043C4">
        <w:rPr>
          <w:rFonts w:ascii="Calibri" w:hAnsi="Calibri" w:cs="Calibri"/>
          <w:bCs/>
          <w:szCs w:val="24"/>
        </w:rPr>
        <w:t xml:space="preserve"> </w:t>
      </w:r>
      <w:r w:rsidRPr="003043C4">
        <w:rPr>
          <w:rFonts w:ascii="Calibri" w:hAnsi="Calibri" w:cs="Calibri"/>
          <w:b/>
          <w:szCs w:val="24"/>
        </w:rPr>
        <w:t>dirigenti, professioni con elevata specializzazione e tecnici</w:t>
      </w:r>
      <w:r w:rsidRPr="003043C4">
        <w:rPr>
          <w:rFonts w:ascii="Calibri" w:hAnsi="Calibri" w:cs="Calibri"/>
          <w:bCs/>
          <w:szCs w:val="24"/>
        </w:rPr>
        <w:t xml:space="preserve"> le entrate previste per i giovani rappresentano il 23% del totale, corrispondente a circa 90 unità</w:t>
      </w:r>
      <w:r w:rsidR="001164BD">
        <w:rPr>
          <w:rFonts w:ascii="Calibri" w:hAnsi="Calibri" w:cs="Calibri"/>
          <w:bCs/>
          <w:szCs w:val="24"/>
        </w:rPr>
        <w:t>, cui si aggiunge il 29% delle assunzioni per le quali l’età non è considerata dalle imprese un fattore rilevante nella scelta.</w:t>
      </w:r>
      <w:r w:rsidRPr="003043C4">
        <w:rPr>
          <w:rFonts w:ascii="Calibri" w:hAnsi="Calibri" w:cs="Calibri"/>
          <w:bCs/>
          <w:szCs w:val="24"/>
        </w:rPr>
        <w:t xml:space="preserve"> </w:t>
      </w:r>
      <w:r w:rsidR="00A22F0B" w:rsidRPr="00A22F0B">
        <w:rPr>
          <w:rFonts w:ascii="Calibri" w:hAnsi="Calibri" w:cs="Calibri"/>
          <w:bCs/>
          <w:szCs w:val="24"/>
        </w:rPr>
        <w:t>All’interno del gruppo le opportunità di lavoro rivolte ai giovani</w:t>
      </w:r>
      <w:r w:rsidR="00A22F0B">
        <w:rPr>
          <w:rFonts w:ascii="Calibri" w:hAnsi="Calibri" w:cs="Calibri"/>
          <w:bCs/>
          <w:szCs w:val="24"/>
        </w:rPr>
        <w:t>, sebbene non numerose,</w:t>
      </w:r>
      <w:r w:rsidR="00A22F0B" w:rsidRPr="00A22F0B">
        <w:rPr>
          <w:rFonts w:ascii="Calibri" w:hAnsi="Calibri" w:cs="Calibri"/>
          <w:bCs/>
          <w:szCs w:val="24"/>
        </w:rPr>
        <w:t xml:space="preserve"> risultano relativamente più elevate tra i </w:t>
      </w:r>
      <w:r w:rsidR="00A22F0B" w:rsidRPr="00A22F0B">
        <w:rPr>
          <w:rFonts w:ascii="Calibri" w:hAnsi="Calibri" w:cs="Calibri"/>
          <w:bCs/>
          <w:i/>
          <w:iCs/>
          <w:szCs w:val="24"/>
        </w:rPr>
        <w:t>tecnici in campo ingegneristico</w:t>
      </w:r>
      <w:r w:rsidR="00A22F0B" w:rsidRPr="00A22F0B">
        <w:rPr>
          <w:rFonts w:ascii="Calibri" w:hAnsi="Calibri" w:cs="Calibri"/>
          <w:bCs/>
          <w:szCs w:val="24"/>
        </w:rPr>
        <w:t xml:space="preserve">, dove il 30% delle assunzioni previste è destinato a candidati sotto i 30 anni, e tra i </w:t>
      </w:r>
      <w:r w:rsidR="00A22F0B" w:rsidRPr="00A22F0B">
        <w:rPr>
          <w:rFonts w:ascii="Calibri" w:hAnsi="Calibri" w:cs="Calibri"/>
          <w:bCs/>
          <w:i/>
          <w:iCs/>
          <w:szCs w:val="24"/>
        </w:rPr>
        <w:t>tecnici dei rapporti con i mercati</w:t>
      </w:r>
      <w:r w:rsidR="00A22F0B" w:rsidRPr="00A22F0B">
        <w:rPr>
          <w:rFonts w:ascii="Calibri" w:hAnsi="Calibri" w:cs="Calibri"/>
          <w:bCs/>
          <w:szCs w:val="24"/>
        </w:rPr>
        <w:t xml:space="preserve">, con una quota </w:t>
      </w:r>
      <w:r w:rsidR="00A22F0B" w:rsidRPr="00A22F0B">
        <w:rPr>
          <w:rFonts w:ascii="Calibri" w:hAnsi="Calibri" w:cs="Calibri"/>
          <w:bCs/>
          <w:szCs w:val="24"/>
        </w:rPr>
        <w:lastRenderedPageBreak/>
        <w:t xml:space="preserve">pari al 29%. Seguono i </w:t>
      </w:r>
      <w:r w:rsidR="00A22F0B" w:rsidRPr="00A22F0B">
        <w:rPr>
          <w:rFonts w:ascii="Calibri" w:hAnsi="Calibri" w:cs="Calibri"/>
          <w:bCs/>
          <w:i/>
          <w:iCs/>
          <w:szCs w:val="24"/>
        </w:rPr>
        <w:t>tecnici della gestione dei processi produttivi</w:t>
      </w:r>
      <w:r w:rsidR="00A22F0B" w:rsidRPr="00A22F0B">
        <w:rPr>
          <w:rFonts w:ascii="Calibri" w:hAnsi="Calibri" w:cs="Calibri"/>
          <w:bCs/>
          <w:szCs w:val="24"/>
        </w:rPr>
        <w:t xml:space="preserve">, con il 27% delle entrate programmate. Risulta invece più contenuta la preferenza di giovani tra i </w:t>
      </w:r>
      <w:r w:rsidR="00A22F0B" w:rsidRPr="00A22F0B">
        <w:rPr>
          <w:rFonts w:ascii="Calibri" w:hAnsi="Calibri" w:cs="Calibri"/>
          <w:bCs/>
          <w:i/>
          <w:iCs/>
          <w:szCs w:val="24"/>
        </w:rPr>
        <w:t>tecnici della salute</w:t>
      </w:r>
      <w:r w:rsidR="00A22F0B" w:rsidRPr="00A22F0B">
        <w:rPr>
          <w:rFonts w:ascii="Calibri" w:hAnsi="Calibri" w:cs="Calibri"/>
          <w:bCs/>
          <w:szCs w:val="24"/>
        </w:rPr>
        <w:t>, pari solo al 14%, a cui si aggiunge però un 70% di opportunità per le quali l’età è considerata non rilevante.</w:t>
      </w:r>
    </w:p>
    <w:p w14:paraId="365C7E9A" w14:textId="385267B1" w:rsidR="007351AF" w:rsidRDefault="003043C4" w:rsidP="003043C4">
      <w:pPr>
        <w:rPr>
          <w:rFonts w:ascii="Calibri" w:hAnsi="Calibri" w:cs="Calibri"/>
          <w:bCs/>
          <w:szCs w:val="24"/>
        </w:rPr>
      </w:pPr>
      <w:r w:rsidRPr="003043C4">
        <w:rPr>
          <w:rFonts w:ascii="Calibri" w:hAnsi="Calibri" w:cs="Calibri"/>
          <w:bCs/>
          <w:szCs w:val="24"/>
        </w:rPr>
        <w:t xml:space="preserve">Tra gli </w:t>
      </w:r>
      <w:r w:rsidRPr="003043C4">
        <w:rPr>
          <w:rFonts w:ascii="Calibri" w:hAnsi="Calibri" w:cs="Calibri"/>
          <w:b/>
          <w:szCs w:val="24"/>
        </w:rPr>
        <w:t xml:space="preserve">impiegati, professioni commerciali e nei servizi </w:t>
      </w:r>
      <w:r w:rsidRPr="003043C4">
        <w:rPr>
          <w:rFonts w:ascii="Calibri" w:hAnsi="Calibri" w:cs="Calibri"/>
          <w:bCs/>
          <w:szCs w:val="24"/>
        </w:rPr>
        <w:t xml:space="preserve">le richieste delle aziende per giovani fino a 29 anni raggiungono </w:t>
      </w:r>
      <w:r w:rsidR="00F451F4">
        <w:rPr>
          <w:rFonts w:ascii="Calibri" w:hAnsi="Calibri" w:cs="Calibri"/>
          <w:bCs/>
          <w:szCs w:val="24"/>
        </w:rPr>
        <w:t>i</w:t>
      </w:r>
      <w:r w:rsidR="00F451F4" w:rsidRPr="003043C4">
        <w:rPr>
          <w:rFonts w:ascii="Calibri" w:hAnsi="Calibri" w:cs="Calibri"/>
          <w:bCs/>
          <w:szCs w:val="24"/>
        </w:rPr>
        <w:t>l 31% delle assunzioni previste</w:t>
      </w:r>
      <w:r w:rsidR="00F451F4">
        <w:rPr>
          <w:rFonts w:ascii="Calibri" w:hAnsi="Calibri" w:cs="Calibri"/>
          <w:bCs/>
          <w:szCs w:val="24"/>
        </w:rPr>
        <w:t xml:space="preserve">, pari a </w:t>
      </w:r>
      <w:r w:rsidRPr="003043C4">
        <w:rPr>
          <w:rFonts w:ascii="Calibri" w:hAnsi="Calibri" w:cs="Calibri"/>
          <w:bCs/>
          <w:szCs w:val="24"/>
        </w:rPr>
        <w:t>circa 450 unità, un valore superiore alla media generale.</w:t>
      </w:r>
      <w:r w:rsidR="00F451F4">
        <w:rPr>
          <w:rFonts w:ascii="Calibri" w:hAnsi="Calibri" w:cs="Calibri"/>
          <w:bCs/>
          <w:szCs w:val="24"/>
        </w:rPr>
        <w:t xml:space="preserve"> Per un ulteriore 35% </w:t>
      </w:r>
      <w:r w:rsidR="007351AF">
        <w:rPr>
          <w:rFonts w:ascii="Calibri" w:hAnsi="Calibri" w:cs="Calibri"/>
          <w:bCs/>
          <w:szCs w:val="24"/>
        </w:rPr>
        <w:t>il fattore età non è considerato rilevante nella scelta dei candidati.</w:t>
      </w:r>
      <w:r w:rsidR="00A22F0B">
        <w:rPr>
          <w:rFonts w:ascii="Calibri" w:hAnsi="Calibri" w:cs="Calibri"/>
          <w:bCs/>
          <w:szCs w:val="24"/>
        </w:rPr>
        <w:t xml:space="preserve"> </w:t>
      </w:r>
      <w:r w:rsidR="007351AF">
        <w:rPr>
          <w:rFonts w:ascii="Calibri" w:hAnsi="Calibri" w:cs="Calibri"/>
          <w:bCs/>
          <w:szCs w:val="24"/>
        </w:rPr>
        <w:t>Le</w:t>
      </w:r>
      <w:r w:rsidRPr="003043C4">
        <w:rPr>
          <w:rFonts w:ascii="Calibri" w:hAnsi="Calibri" w:cs="Calibri"/>
          <w:bCs/>
          <w:szCs w:val="24"/>
        </w:rPr>
        <w:t xml:space="preserve"> maggiori opportunità per i giovani </w:t>
      </w:r>
      <w:r w:rsidR="007351AF">
        <w:rPr>
          <w:rFonts w:ascii="Calibri" w:hAnsi="Calibri" w:cs="Calibri"/>
          <w:bCs/>
          <w:szCs w:val="24"/>
        </w:rPr>
        <w:t xml:space="preserve">si presentano tra gli </w:t>
      </w:r>
      <w:r w:rsidRPr="003043C4">
        <w:rPr>
          <w:rFonts w:ascii="Calibri" w:hAnsi="Calibri" w:cs="Calibri"/>
          <w:bCs/>
          <w:i/>
          <w:iCs/>
          <w:szCs w:val="24"/>
        </w:rPr>
        <w:t xml:space="preserve">addetti </w:t>
      </w:r>
      <w:r w:rsidR="00A22F0B">
        <w:rPr>
          <w:rFonts w:ascii="Calibri" w:hAnsi="Calibri" w:cs="Calibri"/>
          <w:bCs/>
          <w:i/>
          <w:iCs/>
          <w:szCs w:val="24"/>
        </w:rPr>
        <w:t xml:space="preserve">alla </w:t>
      </w:r>
      <w:r w:rsidRPr="003043C4">
        <w:rPr>
          <w:rFonts w:ascii="Calibri" w:hAnsi="Calibri" w:cs="Calibri"/>
          <w:bCs/>
          <w:i/>
          <w:iCs/>
          <w:szCs w:val="24"/>
        </w:rPr>
        <w:t>ristorazione</w:t>
      </w:r>
      <w:r w:rsidRPr="003043C4">
        <w:rPr>
          <w:rFonts w:ascii="Calibri" w:hAnsi="Calibri" w:cs="Calibri"/>
          <w:bCs/>
          <w:szCs w:val="24"/>
        </w:rPr>
        <w:t xml:space="preserve">, </w:t>
      </w:r>
      <w:r w:rsidR="00A22F0B" w:rsidRPr="00A22F0B">
        <w:rPr>
          <w:rFonts w:ascii="Calibri" w:hAnsi="Calibri" w:cs="Calibri"/>
          <w:bCs/>
          <w:szCs w:val="24"/>
        </w:rPr>
        <w:t>con il 35% delle assunzioni under 30</w:t>
      </w:r>
      <w:r w:rsidR="00A22F0B">
        <w:rPr>
          <w:rFonts w:ascii="Calibri" w:hAnsi="Calibri" w:cs="Calibri"/>
          <w:bCs/>
          <w:szCs w:val="24"/>
        </w:rPr>
        <w:t xml:space="preserve"> (circa 250 unità)</w:t>
      </w:r>
      <w:r w:rsidR="00A22F0B" w:rsidRPr="00A22F0B">
        <w:rPr>
          <w:rFonts w:ascii="Calibri" w:hAnsi="Calibri" w:cs="Calibri"/>
          <w:bCs/>
          <w:szCs w:val="24"/>
        </w:rPr>
        <w:t xml:space="preserve">, cui si aggiunge un 45% di opportunità senza vincolo di età. Seguono gli </w:t>
      </w:r>
      <w:r w:rsidR="00A22F0B" w:rsidRPr="00A22F0B">
        <w:rPr>
          <w:rFonts w:ascii="Calibri" w:hAnsi="Calibri" w:cs="Calibri"/>
          <w:bCs/>
          <w:i/>
          <w:iCs/>
          <w:szCs w:val="24"/>
        </w:rPr>
        <w:t>addetti alle vendite</w:t>
      </w:r>
      <w:r w:rsidR="00A22F0B" w:rsidRPr="00A22F0B">
        <w:rPr>
          <w:rFonts w:ascii="Calibri" w:hAnsi="Calibri" w:cs="Calibri"/>
          <w:bCs/>
          <w:szCs w:val="24"/>
        </w:rPr>
        <w:t>, con una quota giovanile pari al 42%</w:t>
      </w:r>
      <w:r w:rsidRPr="003043C4">
        <w:rPr>
          <w:rFonts w:ascii="Calibri" w:hAnsi="Calibri" w:cs="Calibri"/>
          <w:bCs/>
          <w:szCs w:val="24"/>
        </w:rPr>
        <w:t xml:space="preserve">, e gli </w:t>
      </w:r>
      <w:r w:rsidRPr="003043C4">
        <w:rPr>
          <w:rFonts w:ascii="Calibri" w:hAnsi="Calibri" w:cs="Calibri"/>
          <w:bCs/>
          <w:i/>
          <w:iCs/>
          <w:szCs w:val="24"/>
        </w:rPr>
        <w:t>addetti all’accoglienza e all’informazione della clientela</w:t>
      </w:r>
      <w:r w:rsidRPr="003043C4">
        <w:rPr>
          <w:rFonts w:ascii="Calibri" w:hAnsi="Calibri" w:cs="Calibri"/>
          <w:bCs/>
          <w:szCs w:val="24"/>
        </w:rPr>
        <w:t>, per i quali la presenza di giovani raggiunge il 39% delle 100 entrate programmate.</w:t>
      </w:r>
      <w:r w:rsidR="00AA29FD">
        <w:rPr>
          <w:rFonts w:ascii="Calibri" w:hAnsi="Calibri" w:cs="Calibri"/>
          <w:bCs/>
          <w:szCs w:val="24"/>
        </w:rPr>
        <w:t xml:space="preserve"> </w:t>
      </w:r>
    </w:p>
    <w:p w14:paraId="0AF1EDB8" w14:textId="46C389CF" w:rsidR="003043C4" w:rsidRPr="003043C4" w:rsidRDefault="007351AF" w:rsidP="003043C4">
      <w:pPr>
        <w:rPr>
          <w:rFonts w:ascii="Calibri" w:hAnsi="Calibri" w:cs="Calibri"/>
          <w:bCs/>
          <w:szCs w:val="24"/>
        </w:rPr>
      </w:pPr>
      <w:r>
        <w:rPr>
          <w:rFonts w:ascii="Calibri" w:hAnsi="Calibri" w:cs="Calibri"/>
          <w:bCs/>
          <w:szCs w:val="24"/>
        </w:rPr>
        <w:t xml:space="preserve">Tra gli </w:t>
      </w:r>
      <w:r w:rsidR="003043C4" w:rsidRPr="003043C4">
        <w:rPr>
          <w:rFonts w:ascii="Calibri" w:hAnsi="Calibri" w:cs="Calibri"/>
          <w:b/>
          <w:szCs w:val="24"/>
        </w:rPr>
        <w:t>operai specializzati e conduttori di impianti e macchine</w:t>
      </w:r>
      <w:r w:rsidR="003043C4" w:rsidRPr="003043C4">
        <w:rPr>
          <w:rFonts w:ascii="Calibri" w:hAnsi="Calibri" w:cs="Calibri"/>
          <w:bCs/>
          <w:szCs w:val="24"/>
        </w:rPr>
        <w:t xml:space="preserve"> </w:t>
      </w:r>
      <w:r>
        <w:rPr>
          <w:rFonts w:ascii="Calibri" w:hAnsi="Calibri" w:cs="Calibri"/>
          <w:bCs/>
          <w:szCs w:val="24"/>
        </w:rPr>
        <w:t>le imprese prevedono</w:t>
      </w:r>
      <w:r w:rsidR="003043C4" w:rsidRPr="003043C4">
        <w:rPr>
          <w:rFonts w:ascii="Calibri" w:hAnsi="Calibri" w:cs="Calibri"/>
          <w:bCs/>
          <w:szCs w:val="24"/>
        </w:rPr>
        <w:t xml:space="preserve"> 1.110 assunzioni complessive, il 27% </w:t>
      </w:r>
      <w:r w:rsidRPr="003043C4">
        <w:rPr>
          <w:rFonts w:ascii="Calibri" w:hAnsi="Calibri" w:cs="Calibri"/>
          <w:bCs/>
          <w:szCs w:val="24"/>
        </w:rPr>
        <w:t>d</w:t>
      </w:r>
      <w:r>
        <w:rPr>
          <w:rFonts w:ascii="Calibri" w:hAnsi="Calibri" w:cs="Calibri"/>
          <w:bCs/>
          <w:szCs w:val="24"/>
        </w:rPr>
        <w:t xml:space="preserve">elle quali </w:t>
      </w:r>
      <w:r w:rsidR="003043C4" w:rsidRPr="003043C4">
        <w:rPr>
          <w:rFonts w:ascii="Calibri" w:hAnsi="Calibri" w:cs="Calibri"/>
          <w:bCs/>
          <w:szCs w:val="24"/>
        </w:rPr>
        <w:t>rivolte a giovani</w:t>
      </w:r>
      <w:r>
        <w:rPr>
          <w:rFonts w:ascii="Calibri" w:hAnsi="Calibri" w:cs="Calibri"/>
          <w:bCs/>
          <w:szCs w:val="24"/>
        </w:rPr>
        <w:t>, per 300 unità</w:t>
      </w:r>
      <w:r w:rsidR="003043C4" w:rsidRPr="003043C4">
        <w:rPr>
          <w:rFonts w:ascii="Calibri" w:hAnsi="Calibri" w:cs="Calibri"/>
          <w:bCs/>
          <w:szCs w:val="24"/>
        </w:rPr>
        <w:t xml:space="preserve"> circa</w:t>
      </w:r>
      <w:r>
        <w:rPr>
          <w:rFonts w:ascii="Calibri" w:hAnsi="Calibri" w:cs="Calibri"/>
          <w:bCs/>
          <w:szCs w:val="24"/>
        </w:rPr>
        <w:t>. Le conoscenze e l’esperienza richiest</w:t>
      </w:r>
      <w:r w:rsidR="00EF5C26">
        <w:rPr>
          <w:rFonts w:ascii="Calibri" w:hAnsi="Calibri" w:cs="Calibri"/>
          <w:bCs/>
          <w:szCs w:val="24"/>
        </w:rPr>
        <w:t>e</w:t>
      </w:r>
      <w:r>
        <w:rPr>
          <w:rFonts w:ascii="Calibri" w:hAnsi="Calibri" w:cs="Calibri"/>
          <w:bCs/>
          <w:szCs w:val="24"/>
        </w:rPr>
        <w:t xml:space="preserve"> da tali professioni restano</w:t>
      </w:r>
      <w:r w:rsidR="00EF5C26">
        <w:rPr>
          <w:rFonts w:ascii="Calibri" w:hAnsi="Calibri" w:cs="Calibri"/>
          <w:bCs/>
          <w:szCs w:val="24"/>
        </w:rPr>
        <w:t xml:space="preserve"> però</w:t>
      </w:r>
      <w:r>
        <w:rPr>
          <w:rFonts w:ascii="Calibri" w:hAnsi="Calibri" w:cs="Calibri"/>
          <w:bCs/>
          <w:szCs w:val="24"/>
        </w:rPr>
        <w:t xml:space="preserve"> elevate: l’età viene infatti considerata non rilevante solamente nel 16% dei casi. </w:t>
      </w:r>
      <w:r w:rsidR="003043C4" w:rsidRPr="003043C4">
        <w:rPr>
          <w:rFonts w:ascii="Calibri" w:hAnsi="Calibri" w:cs="Calibri"/>
          <w:bCs/>
          <w:szCs w:val="24"/>
        </w:rPr>
        <w:t>Tra le professioni si evidenzia la domanda</w:t>
      </w:r>
      <w:r>
        <w:rPr>
          <w:rFonts w:ascii="Calibri" w:hAnsi="Calibri" w:cs="Calibri"/>
          <w:bCs/>
          <w:szCs w:val="24"/>
        </w:rPr>
        <w:t xml:space="preserve"> di giovani </w:t>
      </w:r>
      <w:r w:rsidR="003043C4" w:rsidRPr="003043C4">
        <w:rPr>
          <w:rFonts w:ascii="Calibri" w:hAnsi="Calibri" w:cs="Calibri"/>
          <w:bCs/>
          <w:i/>
          <w:iCs/>
          <w:szCs w:val="24"/>
        </w:rPr>
        <w:t>meccanici artigianali, montatori, riparatori e manutentori di macchine</w:t>
      </w:r>
      <w:r w:rsidR="003043C4" w:rsidRPr="003043C4">
        <w:rPr>
          <w:rFonts w:ascii="Calibri" w:hAnsi="Calibri" w:cs="Calibri"/>
          <w:bCs/>
          <w:szCs w:val="24"/>
        </w:rPr>
        <w:t xml:space="preserve">, con il 27% delle 160 assunzioni previste, e quella di </w:t>
      </w:r>
      <w:r w:rsidR="003043C4" w:rsidRPr="003043C4">
        <w:rPr>
          <w:rFonts w:ascii="Calibri" w:hAnsi="Calibri" w:cs="Calibri"/>
          <w:bCs/>
          <w:i/>
          <w:iCs/>
          <w:szCs w:val="24"/>
        </w:rPr>
        <w:t>operai specializzati addetti alle rifiniture delle costruzioni</w:t>
      </w:r>
      <w:r w:rsidR="003043C4" w:rsidRPr="003043C4">
        <w:rPr>
          <w:rFonts w:ascii="Calibri" w:hAnsi="Calibri" w:cs="Calibri"/>
          <w:bCs/>
          <w:szCs w:val="24"/>
        </w:rPr>
        <w:t xml:space="preserve">, con una quota pari al 26% delle 140 entrate programmate. Più contenuta risulta invece la presenza di giovani tra i </w:t>
      </w:r>
      <w:r w:rsidR="003043C4" w:rsidRPr="003043C4">
        <w:rPr>
          <w:rFonts w:ascii="Calibri" w:hAnsi="Calibri" w:cs="Calibri"/>
          <w:bCs/>
          <w:i/>
          <w:iCs/>
          <w:szCs w:val="24"/>
        </w:rPr>
        <w:t>conduttori di veicoli</w:t>
      </w:r>
      <w:r w:rsidR="003043C4" w:rsidRPr="003043C4">
        <w:rPr>
          <w:rFonts w:ascii="Calibri" w:hAnsi="Calibri" w:cs="Calibri"/>
          <w:bCs/>
          <w:szCs w:val="24"/>
        </w:rPr>
        <w:t xml:space="preserve">, dove la quota si ferma al 7% delle 120 assunzioni previste, e tra gli operai specializzati </w:t>
      </w:r>
      <w:r w:rsidR="003043C4" w:rsidRPr="003043C4">
        <w:rPr>
          <w:rFonts w:ascii="Calibri" w:hAnsi="Calibri" w:cs="Calibri"/>
          <w:bCs/>
          <w:i/>
          <w:iCs/>
          <w:szCs w:val="24"/>
        </w:rPr>
        <w:t>addetti alle costruzioni e al mantenimento di strutture edili</w:t>
      </w:r>
      <w:r w:rsidR="003043C4" w:rsidRPr="003043C4">
        <w:rPr>
          <w:rFonts w:ascii="Calibri" w:hAnsi="Calibri" w:cs="Calibri"/>
          <w:bCs/>
          <w:szCs w:val="24"/>
        </w:rPr>
        <w:t>, con circa l’8% delle 110 entrate.</w:t>
      </w:r>
    </w:p>
    <w:tbl>
      <w:tblPr>
        <w:tblW w:w="8861" w:type="dxa"/>
        <w:tblInd w:w="70" w:type="dxa"/>
        <w:tblCellMar>
          <w:left w:w="70" w:type="dxa"/>
          <w:right w:w="70" w:type="dxa"/>
        </w:tblCellMar>
        <w:tblLook w:val="04A0" w:firstRow="1" w:lastRow="0" w:firstColumn="1" w:lastColumn="0" w:noHBand="0" w:noVBand="1"/>
      </w:tblPr>
      <w:tblGrid>
        <w:gridCol w:w="5155"/>
        <w:gridCol w:w="848"/>
        <w:gridCol w:w="707"/>
        <w:gridCol w:w="1130"/>
        <w:gridCol w:w="1021"/>
      </w:tblGrid>
      <w:tr w:rsidR="00EF5C26" w:rsidRPr="00242D30" w14:paraId="1C99D046" w14:textId="5C48D24B" w:rsidTr="00763FAF">
        <w:trPr>
          <w:trHeight w:val="253"/>
        </w:trPr>
        <w:tc>
          <w:tcPr>
            <w:tcW w:w="8861" w:type="dxa"/>
            <w:gridSpan w:val="5"/>
            <w:tcBorders>
              <w:top w:val="nil"/>
              <w:left w:val="nil"/>
              <w:bottom w:val="single" w:sz="4" w:space="0" w:color="auto"/>
              <w:right w:val="nil"/>
            </w:tcBorders>
            <w:noWrap/>
            <w:vAlign w:val="center"/>
            <w:hideMark/>
          </w:tcPr>
          <w:p w14:paraId="70B8802D" w14:textId="661E746C" w:rsidR="00EF5C26" w:rsidRPr="00242D30" w:rsidRDefault="00EF5C26" w:rsidP="00EF5C26">
            <w:pPr>
              <w:spacing w:before="240"/>
              <w:jc w:val="left"/>
              <w:rPr>
                <w:rFonts w:ascii="Calibri" w:hAnsi="Calibri" w:cs="Calibri"/>
                <w:b/>
                <w:bCs/>
                <w:sz w:val="20"/>
              </w:rPr>
            </w:pPr>
            <w:r w:rsidRPr="00242D30">
              <w:rPr>
                <w:rFonts w:ascii="Calibri" w:hAnsi="Calibri" w:cs="Calibri"/>
                <w:b/>
                <w:bCs/>
                <w:sz w:val="20"/>
              </w:rPr>
              <w:t xml:space="preserve">Lavoratori previsti in entrata per gruppo professionale </w:t>
            </w:r>
            <w:r>
              <w:rPr>
                <w:rFonts w:ascii="Calibri" w:hAnsi="Calibri" w:cs="Calibri"/>
                <w:b/>
                <w:bCs/>
                <w:sz w:val="20"/>
              </w:rPr>
              <w:t>ed</w:t>
            </w:r>
            <w:r w:rsidRPr="00242D30">
              <w:rPr>
                <w:rFonts w:ascii="Calibri" w:hAnsi="Calibri" w:cs="Calibri"/>
                <w:b/>
                <w:bCs/>
                <w:sz w:val="20"/>
              </w:rPr>
              <w:t xml:space="preserve"> età - Mese di Marzo 202</w:t>
            </w:r>
            <w:r>
              <w:rPr>
                <w:rFonts w:ascii="Calibri" w:hAnsi="Calibri" w:cs="Calibri"/>
                <w:b/>
                <w:bCs/>
                <w:sz w:val="20"/>
              </w:rPr>
              <w:t>6</w:t>
            </w:r>
            <w:r w:rsidRPr="00242D30">
              <w:rPr>
                <w:rFonts w:ascii="Calibri" w:hAnsi="Calibri" w:cs="Calibri"/>
                <w:b/>
                <w:bCs/>
                <w:sz w:val="20"/>
              </w:rPr>
              <w:t xml:space="preserve"> - provincia di Lucca</w:t>
            </w:r>
          </w:p>
        </w:tc>
      </w:tr>
      <w:tr w:rsidR="00EF5C26" w:rsidRPr="00242D30" w14:paraId="3596F37F" w14:textId="711A44FE" w:rsidTr="00763FAF">
        <w:trPr>
          <w:trHeight w:val="482"/>
        </w:trPr>
        <w:tc>
          <w:tcPr>
            <w:tcW w:w="5155" w:type="dxa"/>
            <w:vMerge w:val="restart"/>
            <w:tcBorders>
              <w:top w:val="nil"/>
              <w:left w:val="nil"/>
              <w:right w:val="nil"/>
            </w:tcBorders>
            <w:noWrap/>
            <w:vAlign w:val="center"/>
            <w:hideMark/>
          </w:tcPr>
          <w:p w14:paraId="53D7C3D4" w14:textId="77777777" w:rsidR="00EF5C26" w:rsidRPr="00242D30" w:rsidRDefault="00EF5C26" w:rsidP="00BE253F">
            <w:pPr>
              <w:jc w:val="right"/>
              <w:rPr>
                <w:rFonts w:ascii="Calibri" w:hAnsi="Calibri" w:cs="Calibri"/>
                <w:b/>
                <w:bCs/>
                <w:sz w:val="20"/>
              </w:rPr>
            </w:pPr>
            <w:r w:rsidRPr="00242D30">
              <w:rPr>
                <w:rFonts w:ascii="Calibri" w:hAnsi="Calibri" w:cs="Calibri"/>
                <w:b/>
                <w:bCs/>
                <w:sz w:val="20"/>
              </w:rPr>
              <w:t> </w:t>
            </w:r>
          </w:p>
        </w:tc>
        <w:tc>
          <w:tcPr>
            <w:tcW w:w="848" w:type="dxa"/>
            <w:vMerge w:val="restart"/>
            <w:tcBorders>
              <w:top w:val="nil"/>
              <w:left w:val="nil"/>
              <w:right w:val="nil"/>
            </w:tcBorders>
            <w:vAlign w:val="center"/>
            <w:hideMark/>
          </w:tcPr>
          <w:p w14:paraId="178070EA" w14:textId="77777777" w:rsidR="00EF5C26" w:rsidRPr="00242D30" w:rsidRDefault="00EF5C26" w:rsidP="00BE253F">
            <w:pPr>
              <w:jc w:val="right"/>
              <w:rPr>
                <w:rFonts w:ascii="Calibri" w:hAnsi="Calibri" w:cs="Calibri"/>
                <w:b/>
                <w:bCs/>
                <w:sz w:val="20"/>
              </w:rPr>
            </w:pPr>
            <w:r w:rsidRPr="00242D30">
              <w:rPr>
                <w:rFonts w:ascii="Calibri" w:hAnsi="Calibri" w:cs="Calibri"/>
                <w:b/>
                <w:bCs/>
                <w:sz w:val="20"/>
              </w:rPr>
              <w:t>Entrate previste</w:t>
            </w:r>
            <w:r w:rsidRPr="00242D30">
              <w:rPr>
                <w:rFonts w:ascii="Calibri" w:hAnsi="Calibri" w:cs="Calibri"/>
                <w:b/>
                <w:bCs/>
                <w:sz w:val="20"/>
              </w:rPr>
              <w:br/>
              <w:t>(v.a.)*</w:t>
            </w:r>
          </w:p>
        </w:tc>
        <w:tc>
          <w:tcPr>
            <w:tcW w:w="1837" w:type="dxa"/>
            <w:gridSpan w:val="2"/>
            <w:tcBorders>
              <w:top w:val="single" w:sz="4" w:space="0" w:color="auto"/>
              <w:left w:val="nil"/>
              <w:bottom w:val="single" w:sz="4" w:space="0" w:color="auto"/>
              <w:right w:val="nil"/>
            </w:tcBorders>
            <w:vAlign w:val="center"/>
          </w:tcPr>
          <w:p w14:paraId="35786CC4" w14:textId="77777777" w:rsidR="00EF5C26" w:rsidRDefault="00EF5C26" w:rsidP="00BE253F">
            <w:pPr>
              <w:jc w:val="center"/>
              <w:rPr>
                <w:rFonts w:ascii="Calibri" w:hAnsi="Calibri" w:cs="Calibri"/>
                <w:b/>
                <w:bCs/>
                <w:sz w:val="20"/>
              </w:rPr>
            </w:pPr>
            <w:r>
              <w:rPr>
                <w:rFonts w:ascii="Calibri" w:hAnsi="Calibri" w:cs="Calibri"/>
                <w:b/>
                <w:bCs/>
                <w:sz w:val="20"/>
              </w:rPr>
              <w:t>di cui:</w:t>
            </w:r>
          </w:p>
          <w:p w14:paraId="67F1780A" w14:textId="77777777" w:rsidR="00EF5C26" w:rsidRPr="00242D30" w:rsidRDefault="00EF5C26" w:rsidP="00BE253F">
            <w:pPr>
              <w:jc w:val="center"/>
              <w:rPr>
                <w:rFonts w:ascii="Calibri" w:hAnsi="Calibri" w:cs="Calibri"/>
                <w:b/>
                <w:bCs/>
                <w:sz w:val="20"/>
              </w:rPr>
            </w:pPr>
            <w:r w:rsidRPr="00242D30">
              <w:rPr>
                <w:rFonts w:ascii="Calibri" w:hAnsi="Calibri" w:cs="Calibri"/>
                <w:b/>
                <w:bCs/>
                <w:sz w:val="20"/>
              </w:rPr>
              <w:t>fino a 29 anni</w:t>
            </w:r>
          </w:p>
        </w:tc>
        <w:tc>
          <w:tcPr>
            <w:tcW w:w="1021" w:type="dxa"/>
            <w:vMerge w:val="restart"/>
            <w:tcBorders>
              <w:top w:val="single" w:sz="4" w:space="0" w:color="auto"/>
              <w:left w:val="nil"/>
              <w:right w:val="nil"/>
            </w:tcBorders>
            <w:vAlign w:val="center"/>
          </w:tcPr>
          <w:p w14:paraId="17D5ADDA" w14:textId="0E004015" w:rsidR="00EF5C26" w:rsidRDefault="00763FAF" w:rsidP="00EF5C26">
            <w:pPr>
              <w:jc w:val="center"/>
              <w:rPr>
                <w:rFonts w:ascii="Calibri" w:hAnsi="Calibri" w:cs="Calibri"/>
                <w:b/>
                <w:bCs/>
                <w:sz w:val="20"/>
              </w:rPr>
            </w:pPr>
            <w:r>
              <w:rPr>
                <w:rFonts w:ascii="Calibri" w:hAnsi="Calibri" w:cs="Calibri"/>
                <w:b/>
                <w:bCs/>
                <w:sz w:val="20"/>
              </w:rPr>
              <w:t>Età non rilevante (%)</w:t>
            </w:r>
          </w:p>
        </w:tc>
      </w:tr>
      <w:tr w:rsidR="00EF5C26" w:rsidRPr="00242D30" w14:paraId="4F7577F6" w14:textId="7B7B351F" w:rsidTr="00763FAF">
        <w:trPr>
          <w:trHeight w:val="137"/>
        </w:trPr>
        <w:tc>
          <w:tcPr>
            <w:tcW w:w="5155" w:type="dxa"/>
            <w:vMerge/>
            <w:tcBorders>
              <w:left w:val="nil"/>
              <w:bottom w:val="single" w:sz="4" w:space="0" w:color="auto"/>
              <w:right w:val="nil"/>
            </w:tcBorders>
            <w:noWrap/>
            <w:vAlign w:val="center"/>
          </w:tcPr>
          <w:p w14:paraId="7B081D22" w14:textId="77777777" w:rsidR="00EF5C26" w:rsidRPr="00242D30" w:rsidRDefault="00EF5C26" w:rsidP="00BE253F">
            <w:pPr>
              <w:jc w:val="right"/>
              <w:rPr>
                <w:rFonts w:ascii="Calibri" w:hAnsi="Calibri" w:cs="Calibri"/>
                <w:b/>
                <w:bCs/>
                <w:sz w:val="20"/>
              </w:rPr>
            </w:pPr>
          </w:p>
        </w:tc>
        <w:tc>
          <w:tcPr>
            <w:tcW w:w="848" w:type="dxa"/>
            <w:vMerge/>
            <w:tcBorders>
              <w:left w:val="nil"/>
              <w:bottom w:val="single" w:sz="4" w:space="0" w:color="auto"/>
              <w:right w:val="nil"/>
            </w:tcBorders>
            <w:vAlign w:val="center"/>
          </w:tcPr>
          <w:p w14:paraId="0152A4EE" w14:textId="77777777" w:rsidR="00EF5C26" w:rsidRPr="00242D30" w:rsidRDefault="00EF5C26" w:rsidP="00BE253F">
            <w:pPr>
              <w:jc w:val="right"/>
              <w:rPr>
                <w:rFonts w:ascii="Calibri" w:hAnsi="Calibri" w:cs="Calibri"/>
                <w:b/>
                <w:bCs/>
                <w:sz w:val="20"/>
              </w:rPr>
            </w:pPr>
          </w:p>
        </w:tc>
        <w:tc>
          <w:tcPr>
            <w:tcW w:w="707" w:type="dxa"/>
            <w:tcBorders>
              <w:top w:val="single" w:sz="4" w:space="0" w:color="auto"/>
              <w:left w:val="nil"/>
              <w:bottom w:val="single" w:sz="4" w:space="0" w:color="auto"/>
              <w:right w:val="nil"/>
            </w:tcBorders>
            <w:vAlign w:val="center"/>
          </w:tcPr>
          <w:p w14:paraId="5A8DF070" w14:textId="77777777" w:rsidR="00EF5C26" w:rsidRPr="00D83E81" w:rsidRDefault="00EF5C26" w:rsidP="00BE253F">
            <w:pPr>
              <w:jc w:val="right"/>
              <w:rPr>
                <w:rFonts w:ascii="Calibri" w:hAnsi="Calibri" w:cs="Calibri"/>
                <w:b/>
                <w:bCs/>
                <w:sz w:val="20"/>
              </w:rPr>
            </w:pPr>
            <w:r w:rsidRPr="00D83E81">
              <w:rPr>
                <w:rFonts w:ascii="Calibri" w:hAnsi="Calibri" w:cs="Calibri"/>
                <w:b/>
                <w:bCs/>
                <w:sz w:val="20"/>
              </w:rPr>
              <w:t>%</w:t>
            </w:r>
          </w:p>
        </w:tc>
        <w:tc>
          <w:tcPr>
            <w:tcW w:w="1130" w:type="dxa"/>
            <w:tcBorders>
              <w:top w:val="single" w:sz="4" w:space="0" w:color="auto"/>
              <w:left w:val="nil"/>
              <w:bottom w:val="single" w:sz="4" w:space="0" w:color="auto"/>
              <w:right w:val="nil"/>
            </w:tcBorders>
            <w:vAlign w:val="center"/>
          </w:tcPr>
          <w:p w14:paraId="124DD873" w14:textId="77777777" w:rsidR="00EF5C26" w:rsidRDefault="00EF5C26" w:rsidP="00BE253F">
            <w:pPr>
              <w:jc w:val="right"/>
              <w:rPr>
                <w:rFonts w:ascii="Calibri" w:hAnsi="Calibri" w:cs="Calibri"/>
                <w:b/>
                <w:bCs/>
                <w:sz w:val="20"/>
              </w:rPr>
            </w:pPr>
            <w:r w:rsidRPr="00242D30">
              <w:rPr>
                <w:rFonts w:ascii="Calibri" w:hAnsi="Calibri" w:cs="Calibri"/>
                <w:b/>
                <w:bCs/>
                <w:sz w:val="20"/>
              </w:rPr>
              <w:t>v.a.*</w:t>
            </w:r>
          </w:p>
        </w:tc>
        <w:tc>
          <w:tcPr>
            <w:tcW w:w="1021" w:type="dxa"/>
            <w:vMerge/>
            <w:tcBorders>
              <w:left w:val="nil"/>
              <w:bottom w:val="single" w:sz="4" w:space="0" w:color="auto"/>
              <w:right w:val="nil"/>
            </w:tcBorders>
          </w:tcPr>
          <w:p w14:paraId="40B1D78E" w14:textId="77777777" w:rsidR="00EF5C26" w:rsidRPr="00242D30" w:rsidRDefault="00EF5C26" w:rsidP="00BE253F">
            <w:pPr>
              <w:jc w:val="right"/>
              <w:rPr>
                <w:rFonts w:ascii="Calibri" w:hAnsi="Calibri" w:cs="Calibri"/>
                <w:b/>
                <w:bCs/>
                <w:sz w:val="20"/>
              </w:rPr>
            </w:pPr>
          </w:p>
        </w:tc>
      </w:tr>
      <w:tr w:rsidR="00763FAF" w:rsidRPr="00242D30" w14:paraId="65229051" w14:textId="01A72EA4" w:rsidTr="00763FAF">
        <w:trPr>
          <w:trHeight w:val="148"/>
        </w:trPr>
        <w:tc>
          <w:tcPr>
            <w:tcW w:w="5155" w:type="dxa"/>
            <w:tcBorders>
              <w:top w:val="nil"/>
              <w:left w:val="nil"/>
              <w:bottom w:val="nil"/>
              <w:right w:val="nil"/>
            </w:tcBorders>
            <w:noWrap/>
            <w:vAlign w:val="center"/>
            <w:hideMark/>
          </w:tcPr>
          <w:p w14:paraId="6887FD71" w14:textId="3795C9E8" w:rsidR="00763FAF" w:rsidRPr="00242D30" w:rsidRDefault="00763FAF" w:rsidP="00763FAF">
            <w:pPr>
              <w:jc w:val="left"/>
              <w:rPr>
                <w:rFonts w:ascii="Calibri" w:hAnsi="Calibri" w:cs="Calibri"/>
                <w:b/>
                <w:bCs/>
                <w:sz w:val="20"/>
              </w:rPr>
            </w:pPr>
            <w:r>
              <w:rPr>
                <w:rFonts w:ascii="Calibri" w:hAnsi="Calibri" w:cs="Calibri"/>
                <w:b/>
                <w:bCs/>
                <w:sz w:val="20"/>
              </w:rPr>
              <w:t>TOTALE</w:t>
            </w:r>
          </w:p>
        </w:tc>
        <w:tc>
          <w:tcPr>
            <w:tcW w:w="848" w:type="dxa"/>
            <w:tcBorders>
              <w:top w:val="single" w:sz="4" w:space="0" w:color="auto"/>
              <w:left w:val="nil"/>
              <w:bottom w:val="nil"/>
              <w:right w:val="nil"/>
            </w:tcBorders>
            <w:noWrap/>
            <w:hideMark/>
          </w:tcPr>
          <w:p w14:paraId="4412D987" w14:textId="3BBDE5DC" w:rsidR="00763FAF" w:rsidRDefault="00763FAF" w:rsidP="00763FAF">
            <w:pPr>
              <w:jc w:val="right"/>
              <w:rPr>
                <w:rFonts w:ascii="Calibri" w:hAnsi="Calibri" w:cs="Calibri"/>
                <w:b/>
                <w:bCs/>
                <w:sz w:val="20"/>
              </w:rPr>
            </w:pPr>
            <w:r>
              <w:rPr>
                <w:rFonts w:ascii="Calibri" w:hAnsi="Calibri" w:cs="Calibri"/>
                <w:b/>
                <w:bCs/>
                <w:sz w:val="20"/>
              </w:rPr>
              <w:t>3.680</w:t>
            </w:r>
          </w:p>
        </w:tc>
        <w:tc>
          <w:tcPr>
            <w:tcW w:w="707" w:type="dxa"/>
            <w:tcBorders>
              <w:top w:val="nil"/>
              <w:left w:val="nil"/>
              <w:bottom w:val="nil"/>
              <w:right w:val="nil"/>
            </w:tcBorders>
            <w:noWrap/>
            <w:hideMark/>
          </w:tcPr>
          <w:p w14:paraId="222FE517" w14:textId="214F97E0" w:rsidR="00763FAF" w:rsidRPr="00C666AE" w:rsidRDefault="00763FAF" w:rsidP="00763FAF">
            <w:pPr>
              <w:jc w:val="right"/>
              <w:rPr>
                <w:rFonts w:ascii="Calibri" w:hAnsi="Calibri" w:cs="Calibri"/>
                <w:b/>
                <w:bCs/>
                <w:sz w:val="20"/>
              </w:rPr>
            </w:pPr>
            <w:r>
              <w:rPr>
                <w:rFonts w:ascii="Calibri" w:hAnsi="Calibri" w:cs="Calibri"/>
                <w:b/>
                <w:bCs/>
                <w:sz w:val="20"/>
              </w:rPr>
              <w:t>25</w:t>
            </w:r>
          </w:p>
        </w:tc>
        <w:tc>
          <w:tcPr>
            <w:tcW w:w="1130" w:type="dxa"/>
            <w:tcBorders>
              <w:top w:val="nil"/>
              <w:left w:val="nil"/>
              <w:bottom w:val="nil"/>
              <w:right w:val="nil"/>
            </w:tcBorders>
            <w:noWrap/>
            <w:hideMark/>
          </w:tcPr>
          <w:p w14:paraId="22745D0D" w14:textId="6D267331" w:rsidR="00763FAF" w:rsidRDefault="00763FAF" w:rsidP="00763FAF">
            <w:pPr>
              <w:jc w:val="right"/>
              <w:rPr>
                <w:rFonts w:ascii="Calibri" w:hAnsi="Calibri" w:cs="Calibri"/>
                <w:b/>
                <w:bCs/>
                <w:sz w:val="20"/>
              </w:rPr>
            </w:pPr>
            <w:r>
              <w:rPr>
                <w:rFonts w:ascii="Calibri" w:hAnsi="Calibri" w:cs="Calibri"/>
                <w:b/>
                <w:bCs/>
                <w:sz w:val="20"/>
              </w:rPr>
              <w:t>930</w:t>
            </w:r>
          </w:p>
        </w:tc>
        <w:tc>
          <w:tcPr>
            <w:tcW w:w="1021" w:type="dxa"/>
            <w:tcBorders>
              <w:top w:val="single" w:sz="4" w:space="0" w:color="auto"/>
              <w:left w:val="nil"/>
              <w:bottom w:val="nil"/>
              <w:right w:val="nil"/>
            </w:tcBorders>
            <w:vAlign w:val="center"/>
          </w:tcPr>
          <w:p w14:paraId="05B50B12" w14:textId="3DBA4DA2" w:rsidR="00763FAF" w:rsidRDefault="00763FAF" w:rsidP="00763FAF">
            <w:pPr>
              <w:jc w:val="center"/>
              <w:rPr>
                <w:rFonts w:ascii="Calibri" w:hAnsi="Calibri" w:cs="Calibri"/>
                <w:b/>
                <w:bCs/>
                <w:sz w:val="20"/>
              </w:rPr>
            </w:pPr>
            <w:r>
              <w:rPr>
                <w:rFonts w:ascii="Calibri" w:hAnsi="Calibri" w:cs="Calibri"/>
                <w:b/>
                <w:bCs/>
                <w:sz w:val="20"/>
              </w:rPr>
              <w:t>29</w:t>
            </w:r>
          </w:p>
        </w:tc>
      </w:tr>
      <w:tr w:rsidR="00763FAF" w:rsidRPr="00242D30" w14:paraId="3E6649E8" w14:textId="0D765B94" w:rsidTr="00763FAF">
        <w:trPr>
          <w:trHeight w:val="253"/>
        </w:trPr>
        <w:tc>
          <w:tcPr>
            <w:tcW w:w="5155" w:type="dxa"/>
            <w:tcBorders>
              <w:top w:val="nil"/>
              <w:left w:val="nil"/>
              <w:bottom w:val="nil"/>
              <w:right w:val="nil"/>
            </w:tcBorders>
            <w:noWrap/>
            <w:vAlign w:val="center"/>
            <w:hideMark/>
          </w:tcPr>
          <w:p w14:paraId="7A075009" w14:textId="49ED391E" w:rsidR="00763FAF" w:rsidRPr="00C666AE" w:rsidRDefault="00763FAF" w:rsidP="00763FAF">
            <w:pPr>
              <w:jc w:val="left"/>
              <w:rPr>
                <w:rFonts w:ascii="Calibri" w:hAnsi="Calibri" w:cs="Calibri"/>
                <w:b/>
                <w:bCs/>
                <w:sz w:val="20"/>
              </w:rPr>
            </w:pPr>
            <w:r>
              <w:rPr>
                <w:rFonts w:ascii="Calibri" w:hAnsi="Calibri" w:cs="Calibri"/>
                <w:b/>
                <w:bCs/>
                <w:sz w:val="20"/>
              </w:rPr>
              <w:t>Dirigenti, professioni con elevata specializzazione e tecnici</w:t>
            </w:r>
          </w:p>
        </w:tc>
        <w:tc>
          <w:tcPr>
            <w:tcW w:w="848" w:type="dxa"/>
            <w:tcBorders>
              <w:top w:val="nil"/>
              <w:left w:val="nil"/>
              <w:bottom w:val="nil"/>
              <w:right w:val="nil"/>
            </w:tcBorders>
            <w:noWrap/>
            <w:hideMark/>
          </w:tcPr>
          <w:p w14:paraId="05965698" w14:textId="3B38822D" w:rsidR="00763FAF" w:rsidRPr="00C666AE" w:rsidRDefault="00763FAF" w:rsidP="00763FAF">
            <w:pPr>
              <w:jc w:val="right"/>
              <w:rPr>
                <w:rFonts w:ascii="Calibri" w:hAnsi="Calibri" w:cs="Calibri"/>
                <w:b/>
                <w:bCs/>
                <w:sz w:val="20"/>
              </w:rPr>
            </w:pPr>
            <w:r>
              <w:rPr>
                <w:rFonts w:ascii="Calibri" w:hAnsi="Calibri" w:cs="Calibri"/>
                <w:b/>
                <w:bCs/>
                <w:sz w:val="20"/>
              </w:rPr>
              <w:t>410</w:t>
            </w:r>
          </w:p>
        </w:tc>
        <w:tc>
          <w:tcPr>
            <w:tcW w:w="707" w:type="dxa"/>
            <w:tcBorders>
              <w:top w:val="nil"/>
              <w:left w:val="nil"/>
              <w:bottom w:val="nil"/>
              <w:right w:val="nil"/>
            </w:tcBorders>
            <w:noWrap/>
            <w:hideMark/>
          </w:tcPr>
          <w:p w14:paraId="7384B94B" w14:textId="567EDECE" w:rsidR="00763FAF" w:rsidRPr="00C666AE" w:rsidRDefault="00763FAF" w:rsidP="00763FAF">
            <w:pPr>
              <w:jc w:val="right"/>
              <w:rPr>
                <w:rFonts w:ascii="Calibri" w:hAnsi="Calibri" w:cs="Calibri"/>
                <w:b/>
                <w:bCs/>
                <w:sz w:val="20"/>
              </w:rPr>
            </w:pPr>
            <w:r>
              <w:rPr>
                <w:rFonts w:ascii="Calibri" w:hAnsi="Calibri" w:cs="Calibri"/>
                <w:b/>
                <w:bCs/>
                <w:sz w:val="20"/>
              </w:rPr>
              <w:t>23</w:t>
            </w:r>
          </w:p>
        </w:tc>
        <w:tc>
          <w:tcPr>
            <w:tcW w:w="1130" w:type="dxa"/>
            <w:tcBorders>
              <w:top w:val="nil"/>
              <w:left w:val="nil"/>
              <w:bottom w:val="nil"/>
              <w:right w:val="nil"/>
            </w:tcBorders>
            <w:noWrap/>
            <w:hideMark/>
          </w:tcPr>
          <w:p w14:paraId="45C5554D" w14:textId="2BD2706B" w:rsidR="00763FAF" w:rsidRPr="00C666AE" w:rsidRDefault="00763FAF" w:rsidP="00763FAF">
            <w:pPr>
              <w:jc w:val="right"/>
              <w:rPr>
                <w:rFonts w:ascii="Calibri" w:hAnsi="Calibri" w:cs="Calibri"/>
                <w:b/>
                <w:bCs/>
                <w:sz w:val="20"/>
              </w:rPr>
            </w:pPr>
            <w:r>
              <w:rPr>
                <w:rFonts w:ascii="Calibri" w:hAnsi="Calibri" w:cs="Calibri"/>
                <w:b/>
                <w:bCs/>
                <w:sz w:val="20"/>
              </w:rPr>
              <w:t>90</w:t>
            </w:r>
          </w:p>
        </w:tc>
        <w:tc>
          <w:tcPr>
            <w:tcW w:w="1021" w:type="dxa"/>
            <w:tcBorders>
              <w:top w:val="nil"/>
              <w:left w:val="nil"/>
              <w:bottom w:val="nil"/>
              <w:right w:val="nil"/>
            </w:tcBorders>
            <w:vAlign w:val="center"/>
          </w:tcPr>
          <w:p w14:paraId="10A3F7EC" w14:textId="6F27711C" w:rsidR="00763FAF" w:rsidRDefault="00763FAF" w:rsidP="00763FAF">
            <w:pPr>
              <w:jc w:val="center"/>
              <w:rPr>
                <w:rFonts w:ascii="Calibri" w:hAnsi="Calibri" w:cs="Calibri"/>
                <w:b/>
                <w:bCs/>
                <w:sz w:val="20"/>
              </w:rPr>
            </w:pPr>
            <w:r>
              <w:rPr>
                <w:rFonts w:ascii="Calibri" w:hAnsi="Calibri" w:cs="Calibri"/>
                <w:b/>
                <w:bCs/>
                <w:sz w:val="20"/>
              </w:rPr>
              <w:t>23</w:t>
            </w:r>
          </w:p>
        </w:tc>
      </w:tr>
      <w:tr w:rsidR="00763FAF" w:rsidRPr="00242D30" w14:paraId="7B629918" w14:textId="7D6AC0F3" w:rsidTr="00763FAF">
        <w:trPr>
          <w:trHeight w:val="253"/>
        </w:trPr>
        <w:tc>
          <w:tcPr>
            <w:tcW w:w="5155" w:type="dxa"/>
            <w:tcBorders>
              <w:top w:val="nil"/>
              <w:left w:val="nil"/>
              <w:bottom w:val="nil"/>
              <w:right w:val="nil"/>
            </w:tcBorders>
            <w:noWrap/>
            <w:vAlign w:val="center"/>
          </w:tcPr>
          <w:p w14:paraId="752E2870" w14:textId="4B0A9628" w:rsidR="00763FAF" w:rsidRPr="00C666AE" w:rsidRDefault="00763FAF" w:rsidP="00763FAF">
            <w:pPr>
              <w:jc w:val="left"/>
              <w:rPr>
                <w:rFonts w:ascii="Calibri" w:hAnsi="Calibri" w:cs="Calibri"/>
                <w:sz w:val="20"/>
              </w:rPr>
            </w:pPr>
            <w:r>
              <w:rPr>
                <w:rFonts w:ascii="Calibri" w:hAnsi="Calibri" w:cs="Calibri"/>
                <w:sz w:val="20"/>
              </w:rPr>
              <w:t>Tecnici dei rapporti con i mercati</w:t>
            </w:r>
          </w:p>
        </w:tc>
        <w:tc>
          <w:tcPr>
            <w:tcW w:w="848" w:type="dxa"/>
            <w:tcBorders>
              <w:top w:val="nil"/>
              <w:left w:val="nil"/>
              <w:bottom w:val="nil"/>
              <w:right w:val="nil"/>
            </w:tcBorders>
          </w:tcPr>
          <w:p w14:paraId="06D244C1" w14:textId="64395EDC" w:rsidR="00763FAF" w:rsidRPr="00C666AE" w:rsidRDefault="00763FAF" w:rsidP="00763FAF">
            <w:pPr>
              <w:jc w:val="right"/>
              <w:rPr>
                <w:rFonts w:ascii="Calibri" w:hAnsi="Calibri" w:cs="Calibri"/>
                <w:sz w:val="20"/>
              </w:rPr>
            </w:pPr>
            <w:r>
              <w:rPr>
                <w:rFonts w:ascii="Calibri" w:hAnsi="Calibri" w:cs="Calibri"/>
                <w:sz w:val="20"/>
              </w:rPr>
              <w:t>70</w:t>
            </w:r>
          </w:p>
        </w:tc>
        <w:tc>
          <w:tcPr>
            <w:tcW w:w="707" w:type="dxa"/>
            <w:tcBorders>
              <w:top w:val="nil"/>
              <w:left w:val="nil"/>
              <w:bottom w:val="nil"/>
              <w:right w:val="nil"/>
            </w:tcBorders>
          </w:tcPr>
          <w:p w14:paraId="4BA46186" w14:textId="125E6A54" w:rsidR="00763FAF" w:rsidRPr="00C666AE" w:rsidRDefault="00763FAF" w:rsidP="00763FAF">
            <w:pPr>
              <w:jc w:val="right"/>
              <w:rPr>
                <w:rFonts w:ascii="Calibri" w:hAnsi="Calibri" w:cs="Calibri"/>
                <w:sz w:val="20"/>
              </w:rPr>
            </w:pPr>
            <w:r>
              <w:rPr>
                <w:rFonts w:ascii="Calibri" w:hAnsi="Calibri" w:cs="Calibri"/>
                <w:sz w:val="20"/>
              </w:rPr>
              <w:t>29</w:t>
            </w:r>
          </w:p>
        </w:tc>
        <w:tc>
          <w:tcPr>
            <w:tcW w:w="1130" w:type="dxa"/>
            <w:tcBorders>
              <w:top w:val="nil"/>
              <w:left w:val="nil"/>
              <w:bottom w:val="nil"/>
              <w:right w:val="nil"/>
            </w:tcBorders>
          </w:tcPr>
          <w:p w14:paraId="7C3E4178" w14:textId="6B0E9BC5" w:rsidR="00763FAF" w:rsidRPr="00C666AE" w:rsidRDefault="00763FAF" w:rsidP="00763FAF">
            <w:pPr>
              <w:jc w:val="right"/>
              <w:rPr>
                <w:rFonts w:ascii="Calibri" w:hAnsi="Calibri" w:cs="Calibri"/>
                <w:sz w:val="20"/>
              </w:rPr>
            </w:pPr>
            <w:r>
              <w:rPr>
                <w:rFonts w:ascii="Calibri" w:hAnsi="Calibri" w:cs="Calibri"/>
                <w:sz w:val="20"/>
              </w:rPr>
              <w:t>20</w:t>
            </w:r>
          </w:p>
        </w:tc>
        <w:tc>
          <w:tcPr>
            <w:tcW w:w="1021" w:type="dxa"/>
            <w:tcBorders>
              <w:top w:val="nil"/>
              <w:left w:val="nil"/>
              <w:bottom w:val="nil"/>
              <w:right w:val="nil"/>
            </w:tcBorders>
            <w:vAlign w:val="center"/>
          </w:tcPr>
          <w:p w14:paraId="037920B9" w14:textId="2DDDFDA5" w:rsidR="00763FAF" w:rsidRDefault="00763FAF" w:rsidP="00763FAF">
            <w:pPr>
              <w:jc w:val="center"/>
              <w:rPr>
                <w:rFonts w:ascii="Calibri" w:hAnsi="Calibri" w:cs="Calibri"/>
                <w:sz w:val="20"/>
              </w:rPr>
            </w:pPr>
            <w:r>
              <w:rPr>
                <w:rFonts w:ascii="Calibri" w:hAnsi="Calibri" w:cs="Calibri"/>
                <w:sz w:val="20"/>
              </w:rPr>
              <w:t>3</w:t>
            </w:r>
          </w:p>
        </w:tc>
      </w:tr>
      <w:tr w:rsidR="00763FAF" w:rsidRPr="00242D30" w14:paraId="52076D10" w14:textId="58E91B38" w:rsidTr="00763FAF">
        <w:trPr>
          <w:trHeight w:val="253"/>
        </w:trPr>
        <w:tc>
          <w:tcPr>
            <w:tcW w:w="5155" w:type="dxa"/>
            <w:tcBorders>
              <w:top w:val="nil"/>
              <w:left w:val="nil"/>
              <w:bottom w:val="nil"/>
              <w:right w:val="nil"/>
            </w:tcBorders>
            <w:noWrap/>
            <w:vAlign w:val="center"/>
          </w:tcPr>
          <w:p w14:paraId="10981B58" w14:textId="79F4D439" w:rsidR="00763FAF" w:rsidRPr="00C666AE" w:rsidRDefault="00763FAF" w:rsidP="00763FAF">
            <w:pPr>
              <w:jc w:val="left"/>
              <w:rPr>
                <w:rFonts w:ascii="Calibri" w:hAnsi="Calibri" w:cs="Calibri"/>
                <w:sz w:val="20"/>
              </w:rPr>
            </w:pPr>
            <w:r>
              <w:rPr>
                <w:rFonts w:ascii="Calibri" w:hAnsi="Calibri" w:cs="Calibri"/>
                <w:sz w:val="20"/>
              </w:rPr>
              <w:t>Tecnici in campo ingegneristico</w:t>
            </w:r>
          </w:p>
        </w:tc>
        <w:tc>
          <w:tcPr>
            <w:tcW w:w="848" w:type="dxa"/>
            <w:tcBorders>
              <w:top w:val="nil"/>
              <w:left w:val="nil"/>
              <w:bottom w:val="nil"/>
              <w:right w:val="nil"/>
            </w:tcBorders>
          </w:tcPr>
          <w:p w14:paraId="365DA88E" w14:textId="50858641" w:rsidR="00763FAF" w:rsidRPr="00C666AE" w:rsidRDefault="00763FAF" w:rsidP="00763FAF">
            <w:pPr>
              <w:jc w:val="right"/>
              <w:rPr>
                <w:rFonts w:ascii="Calibri" w:hAnsi="Calibri" w:cs="Calibri"/>
                <w:sz w:val="20"/>
              </w:rPr>
            </w:pPr>
            <w:r>
              <w:rPr>
                <w:rFonts w:ascii="Calibri" w:hAnsi="Calibri" w:cs="Calibri"/>
                <w:sz w:val="20"/>
              </w:rPr>
              <w:t>40</w:t>
            </w:r>
          </w:p>
        </w:tc>
        <w:tc>
          <w:tcPr>
            <w:tcW w:w="707" w:type="dxa"/>
            <w:tcBorders>
              <w:top w:val="nil"/>
              <w:left w:val="nil"/>
              <w:bottom w:val="nil"/>
              <w:right w:val="nil"/>
            </w:tcBorders>
          </w:tcPr>
          <w:p w14:paraId="42182228" w14:textId="437B2FBF" w:rsidR="00763FAF" w:rsidRPr="00C666AE" w:rsidRDefault="00763FAF" w:rsidP="00763FAF">
            <w:pPr>
              <w:jc w:val="right"/>
              <w:rPr>
                <w:rFonts w:ascii="Calibri" w:hAnsi="Calibri" w:cs="Calibri"/>
                <w:sz w:val="20"/>
              </w:rPr>
            </w:pPr>
            <w:r>
              <w:rPr>
                <w:rFonts w:ascii="Calibri" w:hAnsi="Calibri" w:cs="Calibri"/>
                <w:sz w:val="20"/>
              </w:rPr>
              <w:t>30</w:t>
            </w:r>
          </w:p>
        </w:tc>
        <w:tc>
          <w:tcPr>
            <w:tcW w:w="1130" w:type="dxa"/>
            <w:tcBorders>
              <w:top w:val="nil"/>
              <w:left w:val="nil"/>
              <w:bottom w:val="nil"/>
              <w:right w:val="nil"/>
            </w:tcBorders>
          </w:tcPr>
          <w:p w14:paraId="32E338D1" w14:textId="2059354E" w:rsidR="00763FAF" w:rsidRPr="00C666AE" w:rsidRDefault="00763FAF" w:rsidP="00763FAF">
            <w:pPr>
              <w:jc w:val="right"/>
              <w:rPr>
                <w:rFonts w:ascii="Calibri" w:hAnsi="Calibri" w:cs="Calibri"/>
                <w:sz w:val="20"/>
              </w:rPr>
            </w:pPr>
            <w:r>
              <w:rPr>
                <w:rFonts w:ascii="Calibri" w:hAnsi="Calibri" w:cs="Calibri"/>
                <w:sz w:val="20"/>
              </w:rPr>
              <w:t>10</w:t>
            </w:r>
          </w:p>
        </w:tc>
        <w:tc>
          <w:tcPr>
            <w:tcW w:w="1021" w:type="dxa"/>
            <w:tcBorders>
              <w:top w:val="nil"/>
              <w:left w:val="nil"/>
              <w:bottom w:val="nil"/>
              <w:right w:val="nil"/>
            </w:tcBorders>
            <w:vAlign w:val="center"/>
          </w:tcPr>
          <w:p w14:paraId="01C60E29" w14:textId="344AC6C1" w:rsidR="00763FAF" w:rsidRDefault="00763FAF" w:rsidP="00763FAF">
            <w:pPr>
              <w:jc w:val="center"/>
              <w:rPr>
                <w:rFonts w:ascii="Calibri" w:hAnsi="Calibri" w:cs="Calibri"/>
                <w:sz w:val="20"/>
              </w:rPr>
            </w:pPr>
            <w:r>
              <w:rPr>
                <w:rFonts w:ascii="Calibri" w:hAnsi="Calibri" w:cs="Calibri"/>
                <w:sz w:val="20"/>
              </w:rPr>
              <w:t>15</w:t>
            </w:r>
          </w:p>
        </w:tc>
      </w:tr>
      <w:tr w:rsidR="00763FAF" w:rsidRPr="00242D30" w14:paraId="78B6291A" w14:textId="2619F411" w:rsidTr="00763FAF">
        <w:trPr>
          <w:trHeight w:val="253"/>
        </w:trPr>
        <w:tc>
          <w:tcPr>
            <w:tcW w:w="5155" w:type="dxa"/>
            <w:tcBorders>
              <w:top w:val="nil"/>
              <w:left w:val="nil"/>
              <w:bottom w:val="nil"/>
              <w:right w:val="nil"/>
            </w:tcBorders>
            <w:noWrap/>
            <w:vAlign w:val="center"/>
            <w:hideMark/>
          </w:tcPr>
          <w:p w14:paraId="01EFCF11" w14:textId="11B9D478" w:rsidR="00763FAF" w:rsidRPr="00C666AE" w:rsidRDefault="00763FAF" w:rsidP="00763FAF">
            <w:pPr>
              <w:jc w:val="left"/>
              <w:rPr>
                <w:rFonts w:ascii="Calibri" w:hAnsi="Calibri" w:cs="Calibri"/>
                <w:sz w:val="20"/>
              </w:rPr>
            </w:pPr>
            <w:r>
              <w:rPr>
                <w:rFonts w:ascii="Calibri" w:hAnsi="Calibri" w:cs="Calibri"/>
                <w:sz w:val="20"/>
              </w:rPr>
              <w:t>Tecnici della salute</w:t>
            </w:r>
          </w:p>
        </w:tc>
        <w:tc>
          <w:tcPr>
            <w:tcW w:w="848" w:type="dxa"/>
            <w:tcBorders>
              <w:top w:val="nil"/>
              <w:left w:val="nil"/>
              <w:bottom w:val="nil"/>
              <w:right w:val="nil"/>
            </w:tcBorders>
            <w:hideMark/>
          </w:tcPr>
          <w:p w14:paraId="67E760E4" w14:textId="4A305B81" w:rsidR="00763FAF" w:rsidRPr="00C666AE" w:rsidRDefault="00763FAF" w:rsidP="00763FAF">
            <w:pPr>
              <w:jc w:val="right"/>
              <w:rPr>
                <w:rFonts w:ascii="Calibri" w:hAnsi="Calibri" w:cs="Calibri"/>
                <w:sz w:val="20"/>
              </w:rPr>
            </w:pPr>
            <w:r>
              <w:rPr>
                <w:rFonts w:ascii="Calibri" w:hAnsi="Calibri" w:cs="Calibri"/>
                <w:sz w:val="20"/>
              </w:rPr>
              <w:t>40</w:t>
            </w:r>
          </w:p>
        </w:tc>
        <w:tc>
          <w:tcPr>
            <w:tcW w:w="707" w:type="dxa"/>
            <w:tcBorders>
              <w:top w:val="nil"/>
              <w:left w:val="nil"/>
              <w:bottom w:val="nil"/>
              <w:right w:val="nil"/>
            </w:tcBorders>
            <w:hideMark/>
          </w:tcPr>
          <w:p w14:paraId="327D00FE" w14:textId="5FBD2789" w:rsidR="00763FAF" w:rsidRPr="00C666AE" w:rsidRDefault="00763FAF" w:rsidP="00763FAF">
            <w:pPr>
              <w:jc w:val="right"/>
              <w:rPr>
                <w:rFonts w:ascii="Calibri" w:hAnsi="Calibri" w:cs="Calibri"/>
                <w:sz w:val="20"/>
              </w:rPr>
            </w:pPr>
            <w:r>
              <w:rPr>
                <w:rFonts w:ascii="Calibri" w:hAnsi="Calibri" w:cs="Calibri"/>
                <w:sz w:val="20"/>
              </w:rPr>
              <w:t>14</w:t>
            </w:r>
          </w:p>
        </w:tc>
        <w:tc>
          <w:tcPr>
            <w:tcW w:w="1130" w:type="dxa"/>
            <w:tcBorders>
              <w:top w:val="nil"/>
              <w:left w:val="nil"/>
              <w:bottom w:val="nil"/>
              <w:right w:val="nil"/>
            </w:tcBorders>
          </w:tcPr>
          <w:p w14:paraId="009BEBEA" w14:textId="549472DF" w:rsidR="00763FAF" w:rsidRPr="00C666AE" w:rsidRDefault="00763FAF" w:rsidP="00763FAF">
            <w:pPr>
              <w:jc w:val="right"/>
              <w:rPr>
                <w:rFonts w:ascii="Calibri" w:hAnsi="Calibri" w:cs="Calibri"/>
                <w:sz w:val="20"/>
              </w:rPr>
            </w:pPr>
            <w:r>
              <w:rPr>
                <w:rFonts w:ascii="Calibri" w:hAnsi="Calibri" w:cs="Calibri"/>
                <w:sz w:val="20"/>
              </w:rPr>
              <w:t>10</w:t>
            </w:r>
          </w:p>
        </w:tc>
        <w:tc>
          <w:tcPr>
            <w:tcW w:w="1021" w:type="dxa"/>
            <w:tcBorders>
              <w:top w:val="nil"/>
              <w:left w:val="nil"/>
              <w:bottom w:val="nil"/>
              <w:right w:val="nil"/>
            </w:tcBorders>
            <w:vAlign w:val="center"/>
          </w:tcPr>
          <w:p w14:paraId="4CB4FA5B" w14:textId="276021C2" w:rsidR="00763FAF" w:rsidRDefault="00763FAF" w:rsidP="00763FAF">
            <w:pPr>
              <w:jc w:val="center"/>
              <w:rPr>
                <w:rFonts w:ascii="Calibri" w:hAnsi="Calibri" w:cs="Calibri"/>
                <w:sz w:val="20"/>
              </w:rPr>
            </w:pPr>
            <w:r>
              <w:rPr>
                <w:rFonts w:ascii="Calibri" w:hAnsi="Calibri" w:cs="Calibri"/>
                <w:sz w:val="20"/>
              </w:rPr>
              <w:t>70</w:t>
            </w:r>
          </w:p>
        </w:tc>
      </w:tr>
      <w:tr w:rsidR="00763FAF" w:rsidRPr="00242D30" w14:paraId="1DC2721B" w14:textId="55F55F28" w:rsidTr="00763FAF">
        <w:trPr>
          <w:trHeight w:val="253"/>
        </w:trPr>
        <w:tc>
          <w:tcPr>
            <w:tcW w:w="5155" w:type="dxa"/>
            <w:tcBorders>
              <w:top w:val="nil"/>
              <w:left w:val="nil"/>
              <w:bottom w:val="nil"/>
              <w:right w:val="nil"/>
            </w:tcBorders>
            <w:noWrap/>
            <w:vAlign w:val="center"/>
            <w:hideMark/>
          </w:tcPr>
          <w:p w14:paraId="7F53B404" w14:textId="3A112A7C" w:rsidR="00763FAF" w:rsidRPr="00C666AE" w:rsidRDefault="00763FAF" w:rsidP="00763FAF">
            <w:pPr>
              <w:jc w:val="left"/>
              <w:rPr>
                <w:rFonts w:ascii="Calibri" w:hAnsi="Calibri" w:cs="Calibri"/>
                <w:b/>
                <w:bCs/>
                <w:sz w:val="20"/>
              </w:rPr>
            </w:pPr>
            <w:r>
              <w:rPr>
                <w:rFonts w:ascii="Calibri" w:hAnsi="Calibri" w:cs="Calibri"/>
                <w:sz w:val="20"/>
              </w:rPr>
              <w:t>Tecnici gestione processi produttivi di beni e servizi</w:t>
            </w:r>
          </w:p>
        </w:tc>
        <w:tc>
          <w:tcPr>
            <w:tcW w:w="848" w:type="dxa"/>
            <w:tcBorders>
              <w:top w:val="nil"/>
              <w:left w:val="nil"/>
              <w:bottom w:val="nil"/>
              <w:right w:val="nil"/>
            </w:tcBorders>
            <w:noWrap/>
            <w:hideMark/>
          </w:tcPr>
          <w:p w14:paraId="492E06A6" w14:textId="5C97D090" w:rsidR="00763FAF" w:rsidRPr="00C666AE" w:rsidRDefault="00763FAF" w:rsidP="00763FAF">
            <w:pPr>
              <w:jc w:val="right"/>
              <w:rPr>
                <w:rFonts w:ascii="Calibri" w:hAnsi="Calibri" w:cs="Calibri"/>
                <w:b/>
                <w:bCs/>
                <w:sz w:val="20"/>
              </w:rPr>
            </w:pPr>
            <w:r>
              <w:rPr>
                <w:rFonts w:ascii="Calibri" w:hAnsi="Calibri" w:cs="Calibri"/>
                <w:sz w:val="20"/>
              </w:rPr>
              <w:t>30</w:t>
            </w:r>
          </w:p>
        </w:tc>
        <w:tc>
          <w:tcPr>
            <w:tcW w:w="707" w:type="dxa"/>
            <w:tcBorders>
              <w:top w:val="nil"/>
              <w:left w:val="nil"/>
              <w:bottom w:val="nil"/>
              <w:right w:val="nil"/>
            </w:tcBorders>
            <w:noWrap/>
            <w:hideMark/>
          </w:tcPr>
          <w:p w14:paraId="05C1D843" w14:textId="665BC36B" w:rsidR="00763FAF" w:rsidRPr="00C666AE" w:rsidRDefault="00763FAF" w:rsidP="00763FAF">
            <w:pPr>
              <w:jc w:val="right"/>
              <w:rPr>
                <w:rFonts w:ascii="Calibri" w:hAnsi="Calibri" w:cs="Calibri"/>
                <w:b/>
                <w:bCs/>
                <w:sz w:val="20"/>
              </w:rPr>
            </w:pPr>
            <w:r>
              <w:rPr>
                <w:rFonts w:ascii="Calibri" w:hAnsi="Calibri" w:cs="Calibri"/>
                <w:sz w:val="20"/>
              </w:rPr>
              <w:t>27</w:t>
            </w:r>
          </w:p>
        </w:tc>
        <w:tc>
          <w:tcPr>
            <w:tcW w:w="1130" w:type="dxa"/>
            <w:tcBorders>
              <w:top w:val="nil"/>
              <w:left w:val="nil"/>
              <w:bottom w:val="nil"/>
              <w:right w:val="nil"/>
            </w:tcBorders>
            <w:noWrap/>
            <w:hideMark/>
          </w:tcPr>
          <w:p w14:paraId="78924087" w14:textId="5C73DBE7" w:rsidR="00763FAF" w:rsidRPr="00C666AE" w:rsidRDefault="00763FAF" w:rsidP="00763FAF">
            <w:pPr>
              <w:jc w:val="right"/>
              <w:rPr>
                <w:rFonts w:ascii="Calibri" w:hAnsi="Calibri" w:cs="Calibri"/>
                <w:b/>
                <w:bCs/>
                <w:sz w:val="20"/>
              </w:rPr>
            </w:pPr>
            <w:r>
              <w:rPr>
                <w:rFonts w:ascii="Calibri" w:hAnsi="Calibri" w:cs="Calibri"/>
                <w:sz w:val="20"/>
              </w:rPr>
              <w:t>10</w:t>
            </w:r>
          </w:p>
        </w:tc>
        <w:tc>
          <w:tcPr>
            <w:tcW w:w="1021" w:type="dxa"/>
            <w:tcBorders>
              <w:top w:val="nil"/>
              <w:left w:val="nil"/>
              <w:bottom w:val="nil"/>
              <w:right w:val="nil"/>
            </w:tcBorders>
            <w:vAlign w:val="center"/>
          </w:tcPr>
          <w:p w14:paraId="4150632A" w14:textId="301F290B" w:rsidR="00763FAF" w:rsidRDefault="00763FAF" w:rsidP="00763FAF">
            <w:pPr>
              <w:jc w:val="center"/>
              <w:rPr>
                <w:rFonts w:ascii="Calibri" w:hAnsi="Calibri" w:cs="Calibri"/>
                <w:sz w:val="20"/>
              </w:rPr>
            </w:pPr>
            <w:r>
              <w:rPr>
                <w:rFonts w:ascii="Calibri" w:hAnsi="Calibri" w:cs="Calibri"/>
                <w:sz w:val="20"/>
              </w:rPr>
              <w:t>-</w:t>
            </w:r>
          </w:p>
        </w:tc>
      </w:tr>
      <w:tr w:rsidR="00763FAF" w:rsidRPr="00242D30" w14:paraId="06A1471E" w14:textId="43F90FBC" w:rsidTr="00763FAF">
        <w:trPr>
          <w:trHeight w:val="253"/>
        </w:trPr>
        <w:tc>
          <w:tcPr>
            <w:tcW w:w="5155" w:type="dxa"/>
            <w:tcBorders>
              <w:top w:val="nil"/>
              <w:left w:val="nil"/>
              <w:bottom w:val="nil"/>
              <w:right w:val="nil"/>
            </w:tcBorders>
            <w:noWrap/>
            <w:vAlign w:val="center"/>
            <w:hideMark/>
          </w:tcPr>
          <w:p w14:paraId="47A04169" w14:textId="4003D740" w:rsidR="00763FAF" w:rsidRPr="00C666AE" w:rsidRDefault="00763FAF" w:rsidP="00763FAF">
            <w:pPr>
              <w:jc w:val="left"/>
              <w:rPr>
                <w:rFonts w:ascii="Calibri" w:hAnsi="Calibri" w:cs="Calibri"/>
                <w:sz w:val="20"/>
              </w:rPr>
            </w:pPr>
            <w:r>
              <w:rPr>
                <w:rFonts w:ascii="Calibri" w:hAnsi="Calibri" w:cs="Calibri"/>
                <w:b/>
                <w:bCs/>
                <w:sz w:val="20"/>
              </w:rPr>
              <w:t>Impiegati, professioni commerciali e nei servizi</w:t>
            </w:r>
          </w:p>
        </w:tc>
        <w:tc>
          <w:tcPr>
            <w:tcW w:w="848" w:type="dxa"/>
            <w:tcBorders>
              <w:top w:val="nil"/>
              <w:left w:val="nil"/>
              <w:bottom w:val="nil"/>
              <w:right w:val="nil"/>
            </w:tcBorders>
            <w:hideMark/>
          </w:tcPr>
          <w:p w14:paraId="69FA3D8C" w14:textId="4A5FCD25" w:rsidR="00763FAF" w:rsidRPr="00C666AE" w:rsidRDefault="00763FAF" w:rsidP="00763FAF">
            <w:pPr>
              <w:jc w:val="right"/>
              <w:rPr>
                <w:rFonts w:ascii="Calibri" w:hAnsi="Calibri" w:cs="Calibri"/>
                <w:sz w:val="20"/>
              </w:rPr>
            </w:pPr>
            <w:r>
              <w:rPr>
                <w:rFonts w:ascii="Calibri" w:hAnsi="Calibri" w:cs="Calibri"/>
                <w:b/>
                <w:bCs/>
                <w:sz w:val="20"/>
              </w:rPr>
              <w:t>1.430</w:t>
            </w:r>
          </w:p>
        </w:tc>
        <w:tc>
          <w:tcPr>
            <w:tcW w:w="707" w:type="dxa"/>
            <w:tcBorders>
              <w:top w:val="nil"/>
              <w:left w:val="nil"/>
              <w:bottom w:val="nil"/>
              <w:right w:val="nil"/>
            </w:tcBorders>
            <w:hideMark/>
          </w:tcPr>
          <w:p w14:paraId="40180CFC" w14:textId="0DEB78CE" w:rsidR="00763FAF" w:rsidRPr="00C666AE" w:rsidRDefault="00763FAF" w:rsidP="00763FAF">
            <w:pPr>
              <w:jc w:val="right"/>
              <w:rPr>
                <w:rFonts w:ascii="Calibri" w:hAnsi="Calibri" w:cs="Calibri"/>
                <w:sz w:val="20"/>
              </w:rPr>
            </w:pPr>
            <w:r>
              <w:rPr>
                <w:rFonts w:ascii="Calibri" w:hAnsi="Calibri" w:cs="Calibri"/>
                <w:b/>
                <w:bCs/>
                <w:sz w:val="20"/>
              </w:rPr>
              <w:t>31</w:t>
            </w:r>
          </w:p>
        </w:tc>
        <w:tc>
          <w:tcPr>
            <w:tcW w:w="1130" w:type="dxa"/>
            <w:tcBorders>
              <w:top w:val="nil"/>
              <w:left w:val="nil"/>
              <w:bottom w:val="nil"/>
              <w:right w:val="nil"/>
            </w:tcBorders>
          </w:tcPr>
          <w:p w14:paraId="75B6F350" w14:textId="3EB05522" w:rsidR="00763FAF" w:rsidRPr="00C666AE" w:rsidRDefault="00763FAF" w:rsidP="00763FAF">
            <w:pPr>
              <w:jc w:val="right"/>
              <w:rPr>
                <w:rFonts w:ascii="Calibri" w:hAnsi="Calibri" w:cs="Calibri"/>
                <w:sz w:val="20"/>
              </w:rPr>
            </w:pPr>
            <w:r>
              <w:rPr>
                <w:rFonts w:ascii="Calibri" w:hAnsi="Calibri" w:cs="Calibri"/>
                <w:b/>
                <w:bCs/>
                <w:sz w:val="20"/>
              </w:rPr>
              <w:t>450</w:t>
            </w:r>
          </w:p>
        </w:tc>
        <w:tc>
          <w:tcPr>
            <w:tcW w:w="1021" w:type="dxa"/>
            <w:tcBorders>
              <w:top w:val="nil"/>
              <w:left w:val="nil"/>
              <w:bottom w:val="nil"/>
              <w:right w:val="nil"/>
            </w:tcBorders>
            <w:vAlign w:val="center"/>
          </w:tcPr>
          <w:p w14:paraId="44DD7218" w14:textId="76ED5893" w:rsidR="00763FAF" w:rsidRDefault="00763FAF" w:rsidP="00763FAF">
            <w:pPr>
              <w:jc w:val="center"/>
              <w:rPr>
                <w:rFonts w:ascii="Calibri" w:hAnsi="Calibri" w:cs="Calibri"/>
                <w:b/>
                <w:bCs/>
                <w:sz w:val="20"/>
              </w:rPr>
            </w:pPr>
            <w:r>
              <w:rPr>
                <w:rFonts w:ascii="Calibri" w:hAnsi="Calibri" w:cs="Calibri"/>
                <w:b/>
                <w:bCs/>
                <w:sz w:val="20"/>
              </w:rPr>
              <w:t>35</w:t>
            </w:r>
          </w:p>
        </w:tc>
      </w:tr>
      <w:tr w:rsidR="00763FAF" w:rsidRPr="00242D30" w14:paraId="5ED0DDC5" w14:textId="7E6ED18A" w:rsidTr="00763FAF">
        <w:trPr>
          <w:trHeight w:val="253"/>
        </w:trPr>
        <w:tc>
          <w:tcPr>
            <w:tcW w:w="5155" w:type="dxa"/>
            <w:tcBorders>
              <w:top w:val="nil"/>
              <w:left w:val="nil"/>
              <w:bottom w:val="nil"/>
              <w:right w:val="nil"/>
            </w:tcBorders>
            <w:noWrap/>
            <w:vAlign w:val="center"/>
            <w:hideMark/>
          </w:tcPr>
          <w:p w14:paraId="7431F188" w14:textId="5CBA3445" w:rsidR="00763FAF" w:rsidRPr="00C666AE" w:rsidRDefault="00763FAF" w:rsidP="00763FAF">
            <w:pPr>
              <w:jc w:val="left"/>
              <w:rPr>
                <w:rFonts w:ascii="Calibri" w:hAnsi="Calibri" w:cs="Calibri"/>
                <w:sz w:val="20"/>
              </w:rPr>
            </w:pPr>
            <w:r>
              <w:rPr>
                <w:rFonts w:ascii="Calibri" w:hAnsi="Calibri" w:cs="Calibri"/>
                <w:sz w:val="20"/>
              </w:rPr>
              <w:t>Addetti nelle attività di ristorazione</w:t>
            </w:r>
          </w:p>
        </w:tc>
        <w:tc>
          <w:tcPr>
            <w:tcW w:w="848" w:type="dxa"/>
            <w:tcBorders>
              <w:top w:val="nil"/>
              <w:left w:val="nil"/>
              <w:bottom w:val="nil"/>
              <w:right w:val="nil"/>
            </w:tcBorders>
            <w:hideMark/>
          </w:tcPr>
          <w:p w14:paraId="3B0BF1FB" w14:textId="77BF6B34" w:rsidR="00763FAF" w:rsidRPr="00C666AE" w:rsidRDefault="00763FAF" w:rsidP="00763FAF">
            <w:pPr>
              <w:jc w:val="right"/>
              <w:rPr>
                <w:rFonts w:ascii="Calibri" w:hAnsi="Calibri" w:cs="Calibri"/>
                <w:sz w:val="20"/>
              </w:rPr>
            </w:pPr>
            <w:r>
              <w:rPr>
                <w:rFonts w:ascii="Calibri" w:hAnsi="Calibri" w:cs="Calibri"/>
                <w:sz w:val="20"/>
              </w:rPr>
              <w:t>730</w:t>
            </w:r>
          </w:p>
        </w:tc>
        <w:tc>
          <w:tcPr>
            <w:tcW w:w="707" w:type="dxa"/>
            <w:tcBorders>
              <w:top w:val="nil"/>
              <w:left w:val="nil"/>
              <w:bottom w:val="nil"/>
              <w:right w:val="nil"/>
            </w:tcBorders>
            <w:hideMark/>
          </w:tcPr>
          <w:p w14:paraId="544F0286" w14:textId="6AA7E844" w:rsidR="00763FAF" w:rsidRPr="00C666AE" w:rsidRDefault="00763FAF" w:rsidP="00763FAF">
            <w:pPr>
              <w:jc w:val="right"/>
              <w:rPr>
                <w:rFonts w:ascii="Calibri" w:hAnsi="Calibri" w:cs="Calibri"/>
                <w:sz w:val="20"/>
              </w:rPr>
            </w:pPr>
            <w:r>
              <w:rPr>
                <w:rFonts w:ascii="Calibri" w:hAnsi="Calibri" w:cs="Calibri"/>
                <w:sz w:val="20"/>
              </w:rPr>
              <w:t>35</w:t>
            </w:r>
          </w:p>
        </w:tc>
        <w:tc>
          <w:tcPr>
            <w:tcW w:w="1130" w:type="dxa"/>
            <w:tcBorders>
              <w:top w:val="nil"/>
              <w:left w:val="nil"/>
              <w:bottom w:val="nil"/>
              <w:right w:val="nil"/>
            </w:tcBorders>
          </w:tcPr>
          <w:p w14:paraId="7620AE6F" w14:textId="2E6EFE40" w:rsidR="00763FAF" w:rsidRPr="00C666AE" w:rsidRDefault="00763FAF" w:rsidP="00763FAF">
            <w:pPr>
              <w:jc w:val="right"/>
              <w:rPr>
                <w:rFonts w:ascii="Calibri" w:hAnsi="Calibri" w:cs="Calibri"/>
                <w:sz w:val="20"/>
              </w:rPr>
            </w:pPr>
            <w:r>
              <w:rPr>
                <w:rFonts w:ascii="Calibri" w:hAnsi="Calibri" w:cs="Calibri"/>
                <w:sz w:val="20"/>
              </w:rPr>
              <w:t>250</w:t>
            </w:r>
          </w:p>
        </w:tc>
        <w:tc>
          <w:tcPr>
            <w:tcW w:w="1021" w:type="dxa"/>
            <w:tcBorders>
              <w:top w:val="nil"/>
              <w:left w:val="nil"/>
              <w:bottom w:val="nil"/>
              <w:right w:val="nil"/>
            </w:tcBorders>
            <w:vAlign w:val="center"/>
          </w:tcPr>
          <w:p w14:paraId="7C699EA1" w14:textId="6BF791F4" w:rsidR="00763FAF" w:rsidRDefault="00763FAF" w:rsidP="00763FAF">
            <w:pPr>
              <w:jc w:val="center"/>
              <w:rPr>
                <w:rFonts w:ascii="Calibri" w:hAnsi="Calibri" w:cs="Calibri"/>
                <w:sz w:val="20"/>
              </w:rPr>
            </w:pPr>
            <w:r>
              <w:rPr>
                <w:rFonts w:ascii="Calibri" w:hAnsi="Calibri" w:cs="Calibri"/>
                <w:sz w:val="20"/>
              </w:rPr>
              <w:t>45</w:t>
            </w:r>
          </w:p>
        </w:tc>
      </w:tr>
      <w:tr w:rsidR="00763FAF" w:rsidRPr="00242D30" w14:paraId="4910B0F4" w14:textId="7AF77E4C" w:rsidTr="00763FAF">
        <w:trPr>
          <w:trHeight w:val="253"/>
        </w:trPr>
        <w:tc>
          <w:tcPr>
            <w:tcW w:w="5155" w:type="dxa"/>
            <w:tcBorders>
              <w:top w:val="nil"/>
              <w:left w:val="nil"/>
              <w:bottom w:val="nil"/>
              <w:right w:val="nil"/>
            </w:tcBorders>
            <w:noWrap/>
            <w:vAlign w:val="center"/>
            <w:hideMark/>
          </w:tcPr>
          <w:p w14:paraId="0DD8BBBE" w14:textId="748A24CC" w:rsidR="00763FAF" w:rsidRPr="00C666AE" w:rsidRDefault="00763FAF" w:rsidP="00763FAF">
            <w:pPr>
              <w:jc w:val="left"/>
              <w:rPr>
                <w:rFonts w:ascii="Calibri" w:hAnsi="Calibri" w:cs="Calibri"/>
                <w:sz w:val="20"/>
              </w:rPr>
            </w:pPr>
            <w:r>
              <w:rPr>
                <w:rFonts w:ascii="Calibri" w:hAnsi="Calibri" w:cs="Calibri"/>
                <w:sz w:val="20"/>
              </w:rPr>
              <w:t>Addetti alle vendite</w:t>
            </w:r>
          </w:p>
        </w:tc>
        <w:tc>
          <w:tcPr>
            <w:tcW w:w="848" w:type="dxa"/>
            <w:tcBorders>
              <w:top w:val="nil"/>
              <w:left w:val="nil"/>
              <w:bottom w:val="nil"/>
              <w:right w:val="nil"/>
            </w:tcBorders>
            <w:hideMark/>
          </w:tcPr>
          <w:p w14:paraId="4EA70E16" w14:textId="4A444127" w:rsidR="00763FAF" w:rsidRPr="00C666AE" w:rsidRDefault="00763FAF" w:rsidP="00763FAF">
            <w:pPr>
              <w:jc w:val="right"/>
              <w:rPr>
                <w:rFonts w:ascii="Calibri" w:hAnsi="Calibri" w:cs="Calibri"/>
                <w:sz w:val="20"/>
              </w:rPr>
            </w:pPr>
            <w:r>
              <w:rPr>
                <w:rFonts w:ascii="Calibri" w:hAnsi="Calibri" w:cs="Calibri"/>
                <w:sz w:val="20"/>
              </w:rPr>
              <w:t>190</w:t>
            </w:r>
          </w:p>
        </w:tc>
        <w:tc>
          <w:tcPr>
            <w:tcW w:w="707" w:type="dxa"/>
            <w:tcBorders>
              <w:top w:val="nil"/>
              <w:left w:val="nil"/>
              <w:bottom w:val="nil"/>
              <w:right w:val="nil"/>
            </w:tcBorders>
            <w:hideMark/>
          </w:tcPr>
          <w:p w14:paraId="79D44651" w14:textId="2CEB5E96" w:rsidR="00763FAF" w:rsidRPr="00C666AE" w:rsidRDefault="00763FAF" w:rsidP="00763FAF">
            <w:pPr>
              <w:jc w:val="right"/>
              <w:rPr>
                <w:rFonts w:ascii="Calibri" w:hAnsi="Calibri" w:cs="Calibri"/>
                <w:sz w:val="20"/>
              </w:rPr>
            </w:pPr>
            <w:r>
              <w:rPr>
                <w:rFonts w:ascii="Calibri" w:hAnsi="Calibri" w:cs="Calibri"/>
                <w:sz w:val="20"/>
              </w:rPr>
              <w:t>42</w:t>
            </w:r>
          </w:p>
        </w:tc>
        <w:tc>
          <w:tcPr>
            <w:tcW w:w="1130" w:type="dxa"/>
            <w:tcBorders>
              <w:top w:val="nil"/>
              <w:left w:val="nil"/>
              <w:bottom w:val="nil"/>
              <w:right w:val="nil"/>
            </w:tcBorders>
          </w:tcPr>
          <w:p w14:paraId="5F9A99F2" w14:textId="5C051550" w:rsidR="00763FAF" w:rsidRPr="00C666AE" w:rsidRDefault="00763FAF" w:rsidP="00763FAF">
            <w:pPr>
              <w:jc w:val="right"/>
              <w:rPr>
                <w:rFonts w:ascii="Calibri" w:hAnsi="Calibri" w:cs="Calibri"/>
                <w:sz w:val="20"/>
              </w:rPr>
            </w:pPr>
            <w:r>
              <w:rPr>
                <w:rFonts w:ascii="Calibri" w:hAnsi="Calibri" w:cs="Calibri"/>
                <w:sz w:val="20"/>
              </w:rPr>
              <w:t>80</w:t>
            </w:r>
          </w:p>
        </w:tc>
        <w:tc>
          <w:tcPr>
            <w:tcW w:w="1021" w:type="dxa"/>
            <w:tcBorders>
              <w:top w:val="nil"/>
              <w:left w:val="nil"/>
              <w:bottom w:val="nil"/>
              <w:right w:val="nil"/>
            </w:tcBorders>
            <w:vAlign w:val="center"/>
          </w:tcPr>
          <w:p w14:paraId="03B51489" w14:textId="0EE01D1E" w:rsidR="00763FAF" w:rsidRDefault="00763FAF" w:rsidP="00763FAF">
            <w:pPr>
              <w:jc w:val="center"/>
              <w:rPr>
                <w:rFonts w:ascii="Calibri" w:hAnsi="Calibri" w:cs="Calibri"/>
                <w:sz w:val="20"/>
              </w:rPr>
            </w:pPr>
            <w:r>
              <w:rPr>
                <w:rFonts w:ascii="Calibri" w:hAnsi="Calibri" w:cs="Calibri"/>
                <w:sz w:val="20"/>
              </w:rPr>
              <w:t>23</w:t>
            </w:r>
          </w:p>
        </w:tc>
      </w:tr>
      <w:tr w:rsidR="00763FAF" w:rsidRPr="00242D30" w14:paraId="7BAEE7EC" w14:textId="54E18709" w:rsidTr="00763FAF">
        <w:trPr>
          <w:trHeight w:val="253"/>
        </w:trPr>
        <w:tc>
          <w:tcPr>
            <w:tcW w:w="5155" w:type="dxa"/>
            <w:tcBorders>
              <w:top w:val="nil"/>
              <w:left w:val="nil"/>
              <w:bottom w:val="nil"/>
              <w:right w:val="nil"/>
            </w:tcBorders>
            <w:noWrap/>
            <w:vAlign w:val="center"/>
            <w:hideMark/>
          </w:tcPr>
          <w:p w14:paraId="20616AE4" w14:textId="4D86F27B" w:rsidR="00763FAF" w:rsidRPr="00C666AE" w:rsidRDefault="00763FAF" w:rsidP="00763FAF">
            <w:pPr>
              <w:jc w:val="left"/>
              <w:rPr>
                <w:rFonts w:ascii="Calibri" w:hAnsi="Calibri" w:cs="Calibri"/>
                <w:sz w:val="20"/>
              </w:rPr>
            </w:pPr>
            <w:r>
              <w:rPr>
                <w:rFonts w:ascii="Calibri" w:hAnsi="Calibri" w:cs="Calibri"/>
                <w:sz w:val="20"/>
              </w:rPr>
              <w:t>Prof. qualificate nei servizi di sicurezza, vigilanza e custodia</w:t>
            </w:r>
          </w:p>
        </w:tc>
        <w:tc>
          <w:tcPr>
            <w:tcW w:w="848" w:type="dxa"/>
            <w:tcBorders>
              <w:top w:val="nil"/>
              <w:left w:val="nil"/>
              <w:bottom w:val="nil"/>
              <w:right w:val="nil"/>
            </w:tcBorders>
            <w:hideMark/>
          </w:tcPr>
          <w:p w14:paraId="544E7608" w14:textId="4FFD26A5" w:rsidR="00763FAF" w:rsidRPr="00C666AE" w:rsidRDefault="00763FAF" w:rsidP="00763FAF">
            <w:pPr>
              <w:jc w:val="right"/>
              <w:rPr>
                <w:rFonts w:ascii="Calibri" w:hAnsi="Calibri" w:cs="Calibri"/>
                <w:sz w:val="20"/>
              </w:rPr>
            </w:pPr>
            <w:r>
              <w:rPr>
                <w:rFonts w:ascii="Calibri" w:hAnsi="Calibri" w:cs="Calibri"/>
                <w:sz w:val="20"/>
              </w:rPr>
              <w:t>120</w:t>
            </w:r>
          </w:p>
        </w:tc>
        <w:tc>
          <w:tcPr>
            <w:tcW w:w="707" w:type="dxa"/>
            <w:tcBorders>
              <w:top w:val="nil"/>
              <w:left w:val="nil"/>
              <w:bottom w:val="nil"/>
              <w:right w:val="nil"/>
            </w:tcBorders>
            <w:hideMark/>
          </w:tcPr>
          <w:p w14:paraId="6112FC80" w14:textId="53293488" w:rsidR="00763FAF" w:rsidRPr="00C666AE" w:rsidRDefault="00763FAF" w:rsidP="00763FAF">
            <w:pPr>
              <w:jc w:val="right"/>
              <w:rPr>
                <w:rFonts w:ascii="Calibri" w:hAnsi="Calibri" w:cs="Calibri"/>
                <w:sz w:val="20"/>
              </w:rPr>
            </w:pPr>
            <w:r>
              <w:rPr>
                <w:rFonts w:ascii="Calibri" w:hAnsi="Calibri" w:cs="Calibri"/>
                <w:sz w:val="20"/>
              </w:rPr>
              <w:t>8</w:t>
            </w:r>
          </w:p>
        </w:tc>
        <w:tc>
          <w:tcPr>
            <w:tcW w:w="1130" w:type="dxa"/>
            <w:tcBorders>
              <w:top w:val="nil"/>
              <w:left w:val="nil"/>
              <w:bottom w:val="nil"/>
              <w:right w:val="nil"/>
            </w:tcBorders>
          </w:tcPr>
          <w:p w14:paraId="306DB469" w14:textId="6826FFDE" w:rsidR="00763FAF" w:rsidRPr="00C666AE" w:rsidRDefault="00763FAF" w:rsidP="00763FAF">
            <w:pPr>
              <w:jc w:val="right"/>
              <w:rPr>
                <w:rFonts w:ascii="Calibri" w:hAnsi="Calibri" w:cs="Calibri"/>
                <w:sz w:val="20"/>
              </w:rPr>
            </w:pPr>
            <w:r>
              <w:rPr>
                <w:rFonts w:ascii="Calibri" w:hAnsi="Calibri" w:cs="Calibri"/>
                <w:sz w:val="20"/>
              </w:rPr>
              <w:t>10</w:t>
            </w:r>
          </w:p>
        </w:tc>
        <w:tc>
          <w:tcPr>
            <w:tcW w:w="1021" w:type="dxa"/>
            <w:tcBorders>
              <w:top w:val="nil"/>
              <w:left w:val="nil"/>
              <w:bottom w:val="nil"/>
              <w:right w:val="nil"/>
            </w:tcBorders>
            <w:vAlign w:val="center"/>
          </w:tcPr>
          <w:p w14:paraId="6B06581B" w14:textId="44C43C6F" w:rsidR="00763FAF" w:rsidRDefault="00763FAF" w:rsidP="00763FAF">
            <w:pPr>
              <w:jc w:val="center"/>
              <w:rPr>
                <w:rFonts w:ascii="Calibri" w:hAnsi="Calibri" w:cs="Calibri"/>
                <w:sz w:val="20"/>
              </w:rPr>
            </w:pPr>
            <w:r>
              <w:rPr>
                <w:rFonts w:ascii="Calibri" w:hAnsi="Calibri" w:cs="Calibri"/>
                <w:sz w:val="20"/>
              </w:rPr>
              <w:t>12</w:t>
            </w:r>
          </w:p>
        </w:tc>
      </w:tr>
      <w:tr w:rsidR="00763FAF" w:rsidRPr="00242D30" w14:paraId="20518F21" w14:textId="6D6EFCF7" w:rsidTr="00763FAF">
        <w:trPr>
          <w:trHeight w:val="253"/>
        </w:trPr>
        <w:tc>
          <w:tcPr>
            <w:tcW w:w="5155" w:type="dxa"/>
            <w:tcBorders>
              <w:top w:val="nil"/>
              <w:left w:val="nil"/>
              <w:bottom w:val="nil"/>
              <w:right w:val="nil"/>
            </w:tcBorders>
            <w:noWrap/>
            <w:vAlign w:val="center"/>
            <w:hideMark/>
          </w:tcPr>
          <w:p w14:paraId="00044964" w14:textId="5E8BD37E" w:rsidR="00763FAF" w:rsidRPr="00C666AE" w:rsidRDefault="00763FAF" w:rsidP="00763FAF">
            <w:pPr>
              <w:jc w:val="left"/>
              <w:rPr>
                <w:rFonts w:ascii="Calibri" w:hAnsi="Calibri" w:cs="Calibri"/>
                <w:b/>
                <w:bCs/>
                <w:sz w:val="20"/>
              </w:rPr>
            </w:pPr>
            <w:r>
              <w:rPr>
                <w:rFonts w:ascii="Calibri" w:hAnsi="Calibri" w:cs="Calibri"/>
                <w:sz w:val="20"/>
              </w:rPr>
              <w:t>Addetti accoglienza e informazione della clientela</w:t>
            </w:r>
          </w:p>
        </w:tc>
        <w:tc>
          <w:tcPr>
            <w:tcW w:w="848" w:type="dxa"/>
            <w:tcBorders>
              <w:top w:val="nil"/>
              <w:left w:val="nil"/>
              <w:bottom w:val="nil"/>
              <w:right w:val="nil"/>
            </w:tcBorders>
            <w:noWrap/>
            <w:hideMark/>
          </w:tcPr>
          <w:p w14:paraId="3F803029" w14:textId="472352CF" w:rsidR="00763FAF" w:rsidRPr="00C666AE" w:rsidRDefault="00763FAF" w:rsidP="00763FAF">
            <w:pPr>
              <w:jc w:val="right"/>
              <w:rPr>
                <w:rFonts w:ascii="Calibri" w:hAnsi="Calibri" w:cs="Calibri"/>
                <w:b/>
                <w:bCs/>
                <w:sz w:val="20"/>
              </w:rPr>
            </w:pPr>
            <w:r>
              <w:rPr>
                <w:rFonts w:ascii="Calibri" w:hAnsi="Calibri" w:cs="Calibri"/>
                <w:sz w:val="20"/>
              </w:rPr>
              <w:t>100</w:t>
            </w:r>
          </w:p>
        </w:tc>
        <w:tc>
          <w:tcPr>
            <w:tcW w:w="707" w:type="dxa"/>
            <w:tcBorders>
              <w:top w:val="nil"/>
              <w:left w:val="nil"/>
              <w:bottom w:val="nil"/>
              <w:right w:val="nil"/>
            </w:tcBorders>
            <w:noWrap/>
            <w:hideMark/>
          </w:tcPr>
          <w:p w14:paraId="33C45C87" w14:textId="26BC987F" w:rsidR="00763FAF" w:rsidRPr="00C666AE" w:rsidRDefault="00763FAF" w:rsidP="00763FAF">
            <w:pPr>
              <w:jc w:val="right"/>
              <w:rPr>
                <w:rFonts w:ascii="Calibri" w:hAnsi="Calibri" w:cs="Calibri"/>
                <w:b/>
                <w:bCs/>
                <w:sz w:val="20"/>
              </w:rPr>
            </w:pPr>
            <w:r>
              <w:rPr>
                <w:rFonts w:ascii="Calibri" w:hAnsi="Calibri" w:cs="Calibri"/>
                <w:sz w:val="20"/>
              </w:rPr>
              <w:t>39</w:t>
            </w:r>
          </w:p>
        </w:tc>
        <w:tc>
          <w:tcPr>
            <w:tcW w:w="1130" w:type="dxa"/>
            <w:tcBorders>
              <w:top w:val="nil"/>
              <w:left w:val="nil"/>
              <w:bottom w:val="nil"/>
              <w:right w:val="nil"/>
            </w:tcBorders>
            <w:noWrap/>
            <w:hideMark/>
          </w:tcPr>
          <w:p w14:paraId="0F1E8143" w14:textId="3BE6469E" w:rsidR="00763FAF" w:rsidRPr="00C666AE" w:rsidRDefault="00763FAF" w:rsidP="00763FAF">
            <w:pPr>
              <w:jc w:val="right"/>
              <w:rPr>
                <w:rFonts w:ascii="Calibri" w:hAnsi="Calibri" w:cs="Calibri"/>
                <w:b/>
                <w:bCs/>
                <w:sz w:val="20"/>
              </w:rPr>
            </w:pPr>
            <w:r>
              <w:rPr>
                <w:rFonts w:ascii="Calibri" w:hAnsi="Calibri" w:cs="Calibri"/>
                <w:sz w:val="20"/>
              </w:rPr>
              <w:t>40</w:t>
            </w:r>
          </w:p>
        </w:tc>
        <w:tc>
          <w:tcPr>
            <w:tcW w:w="1021" w:type="dxa"/>
            <w:tcBorders>
              <w:top w:val="nil"/>
              <w:left w:val="nil"/>
              <w:bottom w:val="nil"/>
              <w:right w:val="nil"/>
            </w:tcBorders>
            <w:vAlign w:val="center"/>
          </w:tcPr>
          <w:p w14:paraId="55EB84FE" w14:textId="78061FA0" w:rsidR="00763FAF" w:rsidRDefault="00763FAF" w:rsidP="00763FAF">
            <w:pPr>
              <w:jc w:val="center"/>
              <w:rPr>
                <w:rFonts w:ascii="Calibri" w:hAnsi="Calibri" w:cs="Calibri"/>
                <w:sz w:val="20"/>
              </w:rPr>
            </w:pPr>
            <w:r>
              <w:rPr>
                <w:rFonts w:ascii="Calibri" w:hAnsi="Calibri" w:cs="Calibri"/>
                <w:sz w:val="20"/>
              </w:rPr>
              <w:t>35</w:t>
            </w:r>
          </w:p>
        </w:tc>
      </w:tr>
      <w:tr w:rsidR="00763FAF" w:rsidRPr="00242D30" w14:paraId="519D68FA" w14:textId="4759E874" w:rsidTr="00763FAF">
        <w:trPr>
          <w:trHeight w:val="253"/>
        </w:trPr>
        <w:tc>
          <w:tcPr>
            <w:tcW w:w="5155" w:type="dxa"/>
            <w:tcBorders>
              <w:top w:val="nil"/>
              <w:left w:val="nil"/>
              <w:bottom w:val="nil"/>
              <w:right w:val="nil"/>
            </w:tcBorders>
            <w:noWrap/>
            <w:vAlign w:val="center"/>
            <w:hideMark/>
          </w:tcPr>
          <w:p w14:paraId="73ECA9C5" w14:textId="5F75DCE4" w:rsidR="00763FAF" w:rsidRPr="00C666AE" w:rsidRDefault="00763FAF" w:rsidP="00763FAF">
            <w:pPr>
              <w:jc w:val="left"/>
              <w:rPr>
                <w:rFonts w:ascii="Calibri" w:hAnsi="Calibri" w:cs="Calibri"/>
                <w:sz w:val="20"/>
              </w:rPr>
            </w:pPr>
            <w:r>
              <w:rPr>
                <w:rFonts w:ascii="Calibri" w:hAnsi="Calibri" w:cs="Calibri"/>
                <w:b/>
                <w:bCs/>
                <w:sz w:val="20"/>
              </w:rPr>
              <w:t>Operai specializzati e conduttori di impianti e macchine</w:t>
            </w:r>
          </w:p>
        </w:tc>
        <w:tc>
          <w:tcPr>
            <w:tcW w:w="848" w:type="dxa"/>
            <w:tcBorders>
              <w:top w:val="nil"/>
              <w:left w:val="nil"/>
              <w:bottom w:val="nil"/>
              <w:right w:val="nil"/>
            </w:tcBorders>
            <w:hideMark/>
          </w:tcPr>
          <w:p w14:paraId="5939E107" w14:textId="13B6E00B" w:rsidR="00763FAF" w:rsidRPr="00C666AE" w:rsidRDefault="00763FAF" w:rsidP="00763FAF">
            <w:pPr>
              <w:jc w:val="right"/>
              <w:rPr>
                <w:rFonts w:ascii="Calibri" w:hAnsi="Calibri" w:cs="Calibri"/>
                <w:sz w:val="20"/>
              </w:rPr>
            </w:pPr>
            <w:r>
              <w:rPr>
                <w:rFonts w:ascii="Calibri" w:hAnsi="Calibri" w:cs="Calibri"/>
                <w:b/>
                <w:bCs/>
                <w:sz w:val="20"/>
              </w:rPr>
              <w:t>1.110</w:t>
            </w:r>
          </w:p>
        </w:tc>
        <w:tc>
          <w:tcPr>
            <w:tcW w:w="707" w:type="dxa"/>
            <w:tcBorders>
              <w:top w:val="nil"/>
              <w:left w:val="nil"/>
              <w:bottom w:val="nil"/>
              <w:right w:val="nil"/>
            </w:tcBorders>
            <w:hideMark/>
          </w:tcPr>
          <w:p w14:paraId="1C7AAA21" w14:textId="27BA6D01" w:rsidR="00763FAF" w:rsidRPr="00C666AE" w:rsidRDefault="00763FAF" w:rsidP="00763FAF">
            <w:pPr>
              <w:jc w:val="right"/>
              <w:rPr>
                <w:rFonts w:ascii="Calibri" w:hAnsi="Calibri" w:cs="Calibri"/>
                <w:sz w:val="20"/>
              </w:rPr>
            </w:pPr>
            <w:r>
              <w:rPr>
                <w:rFonts w:ascii="Calibri" w:hAnsi="Calibri" w:cs="Calibri"/>
                <w:b/>
                <w:bCs/>
                <w:sz w:val="20"/>
              </w:rPr>
              <w:t>27</w:t>
            </w:r>
          </w:p>
        </w:tc>
        <w:tc>
          <w:tcPr>
            <w:tcW w:w="1130" w:type="dxa"/>
            <w:tcBorders>
              <w:top w:val="nil"/>
              <w:left w:val="nil"/>
              <w:bottom w:val="nil"/>
              <w:right w:val="nil"/>
            </w:tcBorders>
          </w:tcPr>
          <w:p w14:paraId="28DD6CA3" w14:textId="02A37D35" w:rsidR="00763FAF" w:rsidRPr="00C666AE" w:rsidRDefault="00763FAF" w:rsidP="00763FAF">
            <w:pPr>
              <w:jc w:val="right"/>
              <w:rPr>
                <w:rFonts w:ascii="Calibri" w:hAnsi="Calibri" w:cs="Calibri"/>
                <w:sz w:val="20"/>
              </w:rPr>
            </w:pPr>
            <w:r>
              <w:rPr>
                <w:rFonts w:ascii="Calibri" w:hAnsi="Calibri" w:cs="Calibri"/>
                <w:b/>
                <w:bCs/>
                <w:sz w:val="20"/>
              </w:rPr>
              <w:t>300</w:t>
            </w:r>
          </w:p>
        </w:tc>
        <w:tc>
          <w:tcPr>
            <w:tcW w:w="1021" w:type="dxa"/>
            <w:tcBorders>
              <w:top w:val="nil"/>
              <w:left w:val="nil"/>
              <w:bottom w:val="nil"/>
              <w:right w:val="nil"/>
            </w:tcBorders>
            <w:vAlign w:val="center"/>
          </w:tcPr>
          <w:p w14:paraId="5F377E5C" w14:textId="54F14CE2" w:rsidR="00763FAF" w:rsidRDefault="00763FAF" w:rsidP="00763FAF">
            <w:pPr>
              <w:jc w:val="center"/>
              <w:rPr>
                <w:rFonts w:ascii="Calibri" w:hAnsi="Calibri" w:cs="Calibri"/>
                <w:b/>
                <w:bCs/>
                <w:sz w:val="20"/>
              </w:rPr>
            </w:pPr>
            <w:r>
              <w:rPr>
                <w:rFonts w:ascii="Calibri" w:hAnsi="Calibri" w:cs="Calibri"/>
                <w:b/>
                <w:bCs/>
                <w:sz w:val="20"/>
              </w:rPr>
              <w:t>16</w:t>
            </w:r>
          </w:p>
        </w:tc>
      </w:tr>
      <w:tr w:rsidR="00763FAF" w:rsidRPr="00242D30" w14:paraId="4EED9D86" w14:textId="6EF76F8D" w:rsidTr="00763FAF">
        <w:trPr>
          <w:trHeight w:val="253"/>
        </w:trPr>
        <w:tc>
          <w:tcPr>
            <w:tcW w:w="5155" w:type="dxa"/>
            <w:tcBorders>
              <w:top w:val="nil"/>
              <w:left w:val="nil"/>
              <w:bottom w:val="nil"/>
              <w:right w:val="nil"/>
            </w:tcBorders>
            <w:noWrap/>
            <w:vAlign w:val="center"/>
          </w:tcPr>
          <w:p w14:paraId="1ED12EC4" w14:textId="7EFA9DAA" w:rsidR="00763FAF" w:rsidRPr="00C666AE" w:rsidRDefault="00763FAF" w:rsidP="00763FAF">
            <w:pPr>
              <w:jc w:val="left"/>
              <w:rPr>
                <w:rFonts w:ascii="Calibri" w:hAnsi="Calibri" w:cs="Calibri"/>
                <w:sz w:val="20"/>
              </w:rPr>
            </w:pPr>
            <w:r>
              <w:rPr>
                <w:rFonts w:ascii="Calibri" w:hAnsi="Calibri" w:cs="Calibri"/>
                <w:sz w:val="20"/>
              </w:rPr>
              <w:t xml:space="preserve">Meccanici artigianali, montatori, riparatori, </w:t>
            </w:r>
            <w:proofErr w:type="spellStart"/>
            <w:r>
              <w:rPr>
                <w:rFonts w:ascii="Calibri" w:hAnsi="Calibri" w:cs="Calibri"/>
                <w:sz w:val="20"/>
              </w:rPr>
              <w:t>manut</w:t>
            </w:r>
            <w:proofErr w:type="spellEnd"/>
            <w:r>
              <w:rPr>
                <w:rFonts w:ascii="Calibri" w:hAnsi="Calibri" w:cs="Calibri"/>
                <w:sz w:val="20"/>
              </w:rPr>
              <w:t xml:space="preserve">. macchine </w:t>
            </w:r>
          </w:p>
        </w:tc>
        <w:tc>
          <w:tcPr>
            <w:tcW w:w="848" w:type="dxa"/>
            <w:tcBorders>
              <w:top w:val="nil"/>
              <w:left w:val="nil"/>
              <w:bottom w:val="nil"/>
              <w:right w:val="nil"/>
            </w:tcBorders>
          </w:tcPr>
          <w:p w14:paraId="59FBD6EA" w14:textId="5BB4D841" w:rsidR="00763FAF" w:rsidRPr="00C666AE" w:rsidRDefault="00763FAF" w:rsidP="00763FAF">
            <w:pPr>
              <w:jc w:val="right"/>
              <w:rPr>
                <w:rFonts w:ascii="Calibri" w:hAnsi="Calibri" w:cs="Calibri"/>
                <w:sz w:val="20"/>
              </w:rPr>
            </w:pPr>
            <w:r>
              <w:rPr>
                <w:rFonts w:ascii="Calibri" w:hAnsi="Calibri" w:cs="Calibri"/>
                <w:sz w:val="20"/>
              </w:rPr>
              <w:t>160</w:t>
            </w:r>
          </w:p>
        </w:tc>
        <w:tc>
          <w:tcPr>
            <w:tcW w:w="707" w:type="dxa"/>
            <w:tcBorders>
              <w:top w:val="nil"/>
              <w:left w:val="nil"/>
              <w:bottom w:val="nil"/>
              <w:right w:val="nil"/>
            </w:tcBorders>
          </w:tcPr>
          <w:p w14:paraId="2D70B450" w14:textId="08ACA75F" w:rsidR="00763FAF" w:rsidRPr="00C666AE" w:rsidRDefault="00763FAF" w:rsidP="00763FAF">
            <w:pPr>
              <w:jc w:val="right"/>
              <w:rPr>
                <w:rFonts w:ascii="Calibri" w:hAnsi="Calibri" w:cs="Calibri"/>
                <w:sz w:val="20"/>
              </w:rPr>
            </w:pPr>
            <w:r>
              <w:rPr>
                <w:rFonts w:ascii="Calibri" w:hAnsi="Calibri" w:cs="Calibri"/>
                <w:sz w:val="20"/>
              </w:rPr>
              <w:t>27</w:t>
            </w:r>
          </w:p>
        </w:tc>
        <w:tc>
          <w:tcPr>
            <w:tcW w:w="1130" w:type="dxa"/>
            <w:tcBorders>
              <w:top w:val="nil"/>
              <w:left w:val="nil"/>
              <w:bottom w:val="nil"/>
              <w:right w:val="nil"/>
            </w:tcBorders>
          </w:tcPr>
          <w:p w14:paraId="57C22AB7" w14:textId="5626ECDD" w:rsidR="00763FAF" w:rsidRPr="00C666AE" w:rsidRDefault="00763FAF" w:rsidP="00763FAF">
            <w:pPr>
              <w:jc w:val="right"/>
              <w:rPr>
                <w:rFonts w:ascii="Calibri" w:hAnsi="Calibri" w:cs="Calibri"/>
                <w:sz w:val="20"/>
              </w:rPr>
            </w:pPr>
            <w:r>
              <w:rPr>
                <w:rFonts w:ascii="Calibri" w:hAnsi="Calibri" w:cs="Calibri"/>
                <w:sz w:val="20"/>
              </w:rPr>
              <w:t>40</w:t>
            </w:r>
          </w:p>
        </w:tc>
        <w:tc>
          <w:tcPr>
            <w:tcW w:w="1021" w:type="dxa"/>
            <w:tcBorders>
              <w:top w:val="nil"/>
              <w:left w:val="nil"/>
              <w:bottom w:val="nil"/>
              <w:right w:val="nil"/>
            </w:tcBorders>
            <w:vAlign w:val="center"/>
          </w:tcPr>
          <w:p w14:paraId="257F7626" w14:textId="763A26D4" w:rsidR="00763FAF" w:rsidRDefault="00763FAF" w:rsidP="00763FAF">
            <w:pPr>
              <w:jc w:val="center"/>
              <w:rPr>
                <w:rFonts w:ascii="Calibri" w:hAnsi="Calibri" w:cs="Calibri"/>
                <w:sz w:val="20"/>
              </w:rPr>
            </w:pPr>
            <w:r>
              <w:rPr>
                <w:rFonts w:ascii="Calibri" w:hAnsi="Calibri" w:cs="Calibri"/>
                <w:sz w:val="20"/>
              </w:rPr>
              <w:t>20</w:t>
            </w:r>
          </w:p>
        </w:tc>
      </w:tr>
      <w:tr w:rsidR="00763FAF" w:rsidRPr="00242D30" w14:paraId="62275771" w14:textId="25E46872" w:rsidTr="00763FAF">
        <w:trPr>
          <w:trHeight w:val="253"/>
        </w:trPr>
        <w:tc>
          <w:tcPr>
            <w:tcW w:w="5155" w:type="dxa"/>
            <w:tcBorders>
              <w:top w:val="nil"/>
              <w:left w:val="nil"/>
              <w:bottom w:val="nil"/>
              <w:right w:val="nil"/>
            </w:tcBorders>
            <w:noWrap/>
            <w:vAlign w:val="center"/>
          </w:tcPr>
          <w:p w14:paraId="0CC0FEDD" w14:textId="702EAFA8" w:rsidR="00763FAF" w:rsidRPr="00C666AE" w:rsidRDefault="00763FAF" w:rsidP="00763FAF">
            <w:pPr>
              <w:jc w:val="left"/>
              <w:rPr>
                <w:rFonts w:ascii="Calibri" w:hAnsi="Calibri" w:cs="Calibri"/>
                <w:sz w:val="20"/>
              </w:rPr>
            </w:pPr>
            <w:r>
              <w:rPr>
                <w:rFonts w:ascii="Calibri" w:hAnsi="Calibri" w:cs="Calibri"/>
                <w:sz w:val="20"/>
              </w:rPr>
              <w:t xml:space="preserve">Operai </w:t>
            </w:r>
            <w:proofErr w:type="spellStart"/>
            <w:r>
              <w:rPr>
                <w:rFonts w:ascii="Calibri" w:hAnsi="Calibri" w:cs="Calibri"/>
                <w:sz w:val="20"/>
              </w:rPr>
              <w:t>specializz</w:t>
            </w:r>
            <w:proofErr w:type="spellEnd"/>
            <w:r>
              <w:rPr>
                <w:rFonts w:ascii="Calibri" w:hAnsi="Calibri" w:cs="Calibri"/>
                <w:sz w:val="20"/>
              </w:rPr>
              <w:t>. rifiniture delle costruzioni</w:t>
            </w:r>
          </w:p>
        </w:tc>
        <w:tc>
          <w:tcPr>
            <w:tcW w:w="848" w:type="dxa"/>
            <w:tcBorders>
              <w:top w:val="nil"/>
              <w:left w:val="nil"/>
              <w:bottom w:val="nil"/>
              <w:right w:val="nil"/>
            </w:tcBorders>
          </w:tcPr>
          <w:p w14:paraId="62FE2E50" w14:textId="1A6E5FC5" w:rsidR="00763FAF" w:rsidRPr="00C666AE" w:rsidRDefault="00763FAF" w:rsidP="00763FAF">
            <w:pPr>
              <w:jc w:val="right"/>
              <w:rPr>
                <w:rFonts w:ascii="Calibri" w:hAnsi="Calibri" w:cs="Calibri"/>
                <w:sz w:val="20"/>
              </w:rPr>
            </w:pPr>
            <w:r>
              <w:rPr>
                <w:rFonts w:ascii="Calibri" w:hAnsi="Calibri" w:cs="Calibri"/>
                <w:sz w:val="20"/>
              </w:rPr>
              <w:t>140</w:t>
            </w:r>
          </w:p>
        </w:tc>
        <w:tc>
          <w:tcPr>
            <w:tcW w:w="707" w:type="dxa"/>
            <w:tcBorders>
              <w:top w:val="nil"/>
              <w:left w:val="nil"/>
              <w:bottom w:val="nil"/>
              <w:right w:val="nil"/>
            </w:tcBorders>
          </w:tcPr>
          <w:p w14:paraId="4C439E96" w14:textId="41492DD7" w:rsidR="00763FAF" w:rsidRPr="00C666AE" w:rsidRDefault="00763FAF" w:rsidP="00763FAF">
            <w:pPr>
              <w:jc w:val="right"/>
              <w:rPr>
                <w:rFonts w:ascii="Calibri" w:hAnsi="Calibri" w:cs="Calibri"/>
                <w:sz w:val="20"/>
              </w:rPr>
            </w:pPr>
            <w:r>
              <w:rPr>
                <w:rFonts w:ascii="Calibri" w:hAnsi="Calibri" w:cs="Calibri"/>
                <w:sz w:val="20"/>
              </w:rPr>
              <w:t>26</w:t>
            </w:r>
          </w:p>
        </w:tc>
        <w:tc>
          <w:tcPr>
            <w:tcW w:w="1130" w:type="dxa"/>
            <w:tcBorders>
              <w:top w:val="nil"/>
              <w:left w:val="nil"/>
              <w:bottom w:val="nil"/>
              <w:right w:val="nil"/>
            </w:tcBorders>
          </w:tcPr>
          <w:p w14:paraId="5927AD11" w14:textId="091C5C8F" w:rsidR="00763FAF" w:rsidRPr="00C666AE" w:rsidRDefault="00763FAF" w:rsidP="00763FAF">
            <w:pPr>
              <w:jc w:val="right"/>
              <w:rPr>
                <w:rFonts w:ascii="Calibri" w:hAnsi="Calibri" w:cs="Calibri"/>
                <w:sz w:val="20"/>
              </w:rPr>
            </w:pPr>
            <w:r>
              <w:rPr>
                <w:rFonts w:ascii="Calibri" w:hAnsi="Calibri" w:cs="Calibri"/>
                <w:sz w:val="20"/>
              </w:rPr>
              <w:t>40</w:t>
            </w:r>
          </w:p>
        </w:tc>
        <w:tc>
          <w:tcPr>
            <w:tcW w:w="1021" w:type="dxa"/>
            <w:tcBorders>
              <w:top w:val="nil"/>
              <w:left w:val="nil"/>
              <w:bottom w:val="nil"/>
              <w:right w:val="nil"/>
            </w:tcBorders>
            <w:vAlign w:val="center"/>
          </w:tcPr>
          <w:p w14:paraId="4687B2AF" w14:textId="3C7A6F70" w:rsidR="00763FAF" w:rsidRDefault="00763FAF" w:rsidP="00763FAF">
            <w:pPr>
              <w:jc w:val="center"/>
              <w:rPr>
                <w:rFonts w:ascii="Calibri" w:hAnsi="Calibri" w:cs="Calibri"/>
                <w:sz w:val="20"/>
              </w:rPr>
            </w:pPr>
            <w:r>
              <w:rPr>
                <w:rFonts w:ascii="Calibri" w:hAnsi="Calibri" w:cs="Calibri"/>
                <w:sz w:val="20"/>
              </w:rPr>
              <w:t>11</w:t>
            </w:r>
          </w:p>
        </w:tc>
      </w:tr>
      <w:tr w:rsidR="00763FAF" w:rsidRPr="00242D30" w14:paraId="18E96F36" w14:textId="5EDEB22C" w:rsidTr="00763FAF">
        <w:trPr>
          <w:trHeight w:val="253"/>
        </w:trPr>
        <w:tc>
          <w:tcPr>
            <w:tcW w:w="5155" w:type="dxa"/>
            <w:tcBorders>
              <w:top w:val="nil"/>
              <w:left w:val="nil"/>
              <w:bottom w:val="nil"/>
              <w:right w:val="nil"/>
            </w:tcBorders>
            <w:noWrap/>
            <w:vAlign w:val="center"/>
            <w:hideMark/>
          </w:tcPr>
          <w:p w14:paraId="1A5263F8" w14:textId="27036718" w:rsidR="00763FAF" w:rsidRPr="00C666AE" w:rsidRDefault="00763FAF" w:rsidP="00763FAF">
            <w:pPr>
              <w:jc w:val="left"/>
              <w:rPr>
                <w:rFonts w:ascii="Calibri" w:hAnsi="Calibri" w:cs="Calibri"/>
                <w:b/>
                <w:bCs/>
                <w:sz w:val="20"/>
              </w:rPr>
            </w:pPr>
            <w:r>
              <w:rPr>
                <w:rFonts w:ascii="Calibri" w:hAnsi="Calibri" w:cs="Calibri"/>
                <w:sz w:val="20"/>
              </w:rPr>
              <w:t>Conduttori di veicoli a motore e a trazione animale</w:t>
            </w:r>
          </w:p>
        </w:tc>
        <w:tc>
          <w:tcPr>
            <w:tcW w:w="848" w:type="dxa"/>
            <w:tcBorders>
              <w:top w:val="nil"/>
              <w:left w:val="nil"/>
              <w:bottom w:val="nil"/>
              <w:right w:val="nil"/>
            </w:tcBorders>
            <w:noWrap/>
            <w:hideMark/>
          </w:tcPr>
          <w:p w14:paraId="65D1D35E" w14:textId="5B1E1264" w:rsidR="00763FAF" w:rsidRPr="00C666AE" w:rsidRDefault="00763FAF" w:rsidP="00763FAF">
            <w:pPr>
              <w:jc w:val="right"/>
              <w:rPr>
                <w:rFonts w:ascii="Calibri" w:hAnsi="Calibri" w:cs="Calibri"/>
                <w:b/>
                <w:bCs/>
                <w:sz w:val="20"/>
              </w:rPr>
            </w:pPr>
            <w:r>
              <w:rPr>
                <w:rFonts w:ascii="Calibri" w:hAnsi="Calibri" w:cs="Calibri"/>
                <w:sz w:val="20"/>
              </w:rPr>
              <w:t>120</w:t>
            </w:r>
          </w:p>
        </w:tc>
        <w:tc>
          <w:tcPr>
            <w:tcW w:w="707" w:type="dxa"/>
            <w:tcBorders>
              <w:top w:val="nil"/>
              <w:left w:val="nil"/>
              <w:bottom w:val="nil"/>
              <w:right w:val="nil"/>
            </w:tcBorders>
            <w:noWrap/>
            <w:hideMark/>
          </w:tcPr>
          <w:p w14:paraId="3DA6B8C8" w14:textId="45AFDCB4" w:rsidR="00763FAF" w:rsidRPr="00C666AE" w:rsidRDefault="00763FAF" w:rsidP="00763FAF">
            <w:pPr>
              <w:jc w:val="right"/>
              <w:rPr>
                <w:rFonts w:ascii="Calibri" w:hAnsi="Calibri" w:cs="Calibri"/>
                <w:b/>
                <w:bCs/>
                <w:sz w:val="20"/>
              </w:rPr>
            </w:pPr>
            <w:r>
              <w:rPr>
                <w:rFonts w:ascii="Calibri" w:hAnsi="Calibri" w:cs="Calibri"/>
                <w:sz w:val="20"/>
              </w:rPr>
              <w:t>7</w:t>
            </w:r>
          </w:p>
        </w:tc>
        <w:tc>
          <w:tcPr>
            <w:tcW w:w="1130" w:type="dxa"/>
            <w:tcBorders>
              <w:top w:val="nil"/>
              <w:left w:val="nil"/>
              <w:bottom w:val="nil"/>
              <w:right w:val="nil"/>
            </w:tcBorders>
            <w:noWrap/>
            <w:hideMark/>
          </w:tcPr>
          <w:p w14:paraId="400B9F42" w14:textId="14F14E7E" w:rsidR="00763FAF" w:rsidRPr="00C666AE" w:rsidRDefault="00763FAF" w:rsidP="00763FAF">
            <w:pPr>
              <w:jc w:val="right"/>
              <w:rPr>
                <w:rFonts w:ascii="Calibri" w:hAnsi="Calibri" w:cs="Calibri"/>
                <w:b/>
                <w:bCs/>
                <w:sz w:val="20"/>
              </w:rPr>
            </w:pPr>
            <w:r>
              <w:rPr>
                <w:rFonts w:ascii="Calibri" w:hAnsi="Calibri" w:cs="Calibri"/>
                <w:sz w:val="20"/>
              </w:rPr>
              <w:t>10</w:t>
            </w:r>
          </w:p>
        </w:tc>
        <w:tc>
          <w:tcPr>
            <w:tcW w:w="1021" w:type="dxa"/>
            <w:tcBorders>
              <w:top w:val="nil"/>
              <w:left w:val="nil"/>
              <w:bottom w:val="nil"/>
              <w:right w:val="nil"/>
            </w:tcBorders>
            <w:vAlign w:val="center"/>
          </w:tcPr>
          <w:p w14:paraId="20663095" w14:textId="0A58C0FD" w:rsidR="00763FAF" w:rsidRDefault="00763FAF" w:rsidP="00763FAF">
            <w:pPr>
              <w:jc w:val="center"/>
              <w:rPr>
                <w:rFonts w:ascii="Calibri" w:hAnsi="Calibri" w:cs="Calibri"/>
                <w:sz w:val="20"/>
              </w:rPr>
            </w:pPr>
            <w:r>
              <w:rPr>
                <w:rFonts w:ascii="Calibri" w:hAnsi="Calibri" w:cs="Calibri"/>
                <w:sz w:val="20"/>
              </w:rPr>
              <w:t>15</w:t>
            </w:r>
          </w:p>
        </w:tc>
      </w:tr>
      <w:tr w:rsidR="00763FAF" w:rsidRPr="00242D30" w14:paraId="1150477C" w14:textId="0B627B81" w:rsidTr="00763FAF">
        <w:trPr>
          <w:trHeight w:val="253"/>
        </w:trPr>
        <w:tc>
          <w:tcPr>
            <w:tcW w:w="5155" w:type="dxa"/>
            <w:tcBorders>
              <w:top w:val="nil"/>
              <w:left w:val="nil"/>
              <w:bottom w:val="nil"/>
              <w:right w:val="nil"/>
            </w:tcBorders>
            <w:noWrap/>
            <w:vAlign w:val="center"/>
            <w:hideMark/>
          </w:tcPr>
          <w:p w14:paraId="4E5C21FD" w14:textId="2E29A4F7" w:rsidR="00763FAF" w:rsidRPr="00C666AE" w:rsidRDefault="00763FAF" w:rsidP="00763FAF">
            <w:pPr>
              <w:jc w:val="left"/>
              <w:rPr>
                <w:rFonts w:ascii="Calibri" w:hAnsi="Calibri" w:cs="Calibri"/>
                <w:sz w:val="20"/>
              </w:rPr>
            </w:pPr>
            <w:r>
              <w:rPr>
                <w:rFonts w:ascii="Calibri" w:hAnsi="Calibri" w:cs="Calibri"/>
                <w:sz w:val="20"/>
              </w:rPr>
              <w:t xml:space="preserve">Operai </w:t>
            </w:r>
            <w:proofErr w:type="spellStart"/>
            <w:r>
              <w:rPr>
                <w:rFonts w:ascii="Calibri" w:hAnsi="Calibri" w:cs="Calibri"/>
                <w:sz w:val="20"/>
              </w:rPr>
              <w:t>specializz</w:t>
            </w:r>
            <w:proofErr w:type="spellEnd"/>
            <w:r>
              <w:rPr>
                <w:rFonts w:ascii="Calibri" w:hAnsi="Calibri" w:cs="Calibri"/>
                <w:sz w:val="20"/>
              </w:rPr>
              <w:t xml:space="preserve">. </w:t>
            </w:r>
            <w:proofErr w:type="spellStart"/>
            <w:r>
              <w:rPr>
                <w:rFonts w:ascii="Calibri" w:hAnsi="Calibri" w:cs="Calibri"/>
                <w:sz w:val="20"/>
              </w:rPr>
              <w:t>costruz</w:t>
            </w:r>
            <w:proofErr w:type="spellEnd"/>
            <w:r>
              <w:rPr>
                <w:rFonts w:ascii="Calibri" w:hAnsi="Calibri" w:cs="Calibri"/>
                <w:sz w:val="20"/>
              </w:rPr>
              <w:t>. e mantenimento strutture edili</w:t>
            </w:r>
          </w:p>
        </w:tc>
        <w:tc>
          <w:tcPr>
            <w:tcW w:w="848" w:type="dxa"/>
            <w:tcBorders>
              <w:top w:val="nil"/>
              <w:left w:val="nil"/>
              <w:bottom w:val="nil"/>
              <w:right w:val="nil"/>
            </w:tcBorders>
            <w:hideMark/>
          </w:tcPr>
          <w:p w14:paraId="3F90C9AA" w14:textId="7C676DF0" w:rsidR="00763FAF" w:rsidRPr="00C666AE" w:rsidRDefault="00763FAF" w:rsidP="00763FAF">
            <w:pPr>
              <w:jc w:val="right"/>
              <w:rPr>
                <w:rFonts w:ascii="Calibri" w:hAnsi="Calibri" w:cs="Calibri"/>
                <w:sz w:val="20"/>
              </w:rPr>
            </w:pPr>
            <w:r>
              <w:rPr>
                <w:rFonts w:ascii="Calibri" w:hAnsi="Calibri" w:cs="Calibri"/>
                <w:sz w:val="20"/>
              </w:rPr>
              <w:t>110</w:t>
            </w:r>
          </w:p>
        </w:tc>
        <w:tc>
          <w:tcPr>
            <w:tcW w:w="707" w:type="dxa"/>
            <w:tcBorders>
              <w:top w:val="nil"/>
              <w:left w:val="nil"/>
              <w:bottom w:val="nil"/>
              <w:right w:val="nil"/>
            </w:tcBorders>
            <w:hideMark/>
          </w:tcPr>
          <w:p w14:paraId="30956809" w14:textId="71F5CE2F" w:rsidR="00763FAF" w:rsidRPr="00C666AE" w:rsidRDefault="00763FAF" w:rsidP="00763FAF">
            <w:pPr>
              <w:jc w:val="right"/>
              <w:rPr>
                <w:rFonts w:ascii="Calibri" w:hAnsi="Calibri" w:cs="Calibri"/>
                <w:sz w:val="20"/>
              </w:rPr>
            </w:pPr>
            <w:r>
              <w:rPr>
                <w:rFonts w:ascii="Calibri" w:hAnsi="Calibri" w:cs="Calibri"/>
                <w:sz w:val="20"/>
              </w:rPr>
              <w:t>8</w:t>
            </w:r>
          </w:p>
        </w:tc>
        <w:tc>
          <w:tcPr>
            <w:tcW w:w="1130" w:type="dxa"/>
            <w:tcBorders>
              <w:top w:val="nil"/>
              <w:left w:val="nil"/>
              <w:bottom w:val="nil"/>
              <w:right w:val="nil"/>
            </w:tcBorders>
          </w:tcPr>
          <w:p w14:paraId="6EC4DC9C" w14:textId="0DDA2C34" w:rsidR="00763FAF" w:rsidRPr="00C666AE" w:rsidRDefault="00763FAF" w:rsidP="00763FAF">
            <w:pPr>
              <w:jc w:val="right"/>
              <w:rPr>
                <w:rFonts w:ascii="Calibri" w:hAnsi="Calibri" w:cs="Calibri"/>
                <w:sz w:val="20"/>
              </w:rPr>
            </w:pPr>
            <w:r>
              <w:rPr>
                <w:rFonts w:ascii="Calibri" w:hAnsi="Calibri" w:cs="Calibri"/>
                <w:sz w:val="20"/>
              </w:rPr>
              <w:t>10</w:t>
            </w:r>
          </w:p>
        </w:tc>
        <w:tc>
          <w:tcPr>
            <w:tcW w:w="1021" w:type="dxa"/>
            <w:tcBorders>
              <w:top w:val="nil"/>
              <w:left w:val="nil"/>
              <w:bottom w:val="nil"/>
              <w:right w:val="nil"/>
            </w:tcBorders>
            <w:vAlign w:val="center"/>
          </w:tcPr>
          <w:p w14:paraId="5C28C041" w14:textId="6532D106" w:rsidR="00763FAF" w:rsidRDefault="00763FAF" w:rsidP="00763FAF">
            <w:pPr>
              <w:jc w:val="center"/>
              <w:rPr>
                <w:rFonts w:ascii="Calibri" w:hAnsi="Calibri" w:cs="Calibri"/>
                <w:sz w:val="20"/>
              </w:rPr>
            </w:pPr>
            <w:r>
              <w:rPr>
                <w:rFonts w:ascii="Calibri" w:hAnsi="Calibri" w:cs="Calibri"/>
                <w:sz w:val="20"/>
              </w:rPr>
              <w:t>14</w:t>
            </w:r>
          </w:p>
        </w:tc>
      </w:tr>
      <w:tr w:rsidR="00763FAF" w:rsidRPr="00242D30" w14:paraId="2748865B" w14:textId="226466E4" w:rsidTr="00763FAF">
        <w:trPr>
          <w:trHeight w:val="253"/>
        </w:trPr>
        <w:tc>
          <w:tcPr>
            <w:tcW w:w="5155" w:type="dxa"/>
            <w:tcBorders>
              <w:top w:val="nil"/>
              <w:left w:val="nil"/>
              <w:bottom w:val="nil"/>
              <w:right w:val="nil"/>
            </w:tcBorders>
            <w:noWrap/>
            <w:vAlign w:val="center"/>
            <w:hideMark/>
          </w:tcPr>
          <w:p w14:paraId="4FD3086F" w14:textId="55F4743A" w:rsidR="00763FAF" w:rsidRPr="00C666AE" w:rsidRDefault="00763FAF" w:rsidP="00763FAF">
            <w:pPr>
              <w:jc w:val="left"/>
              <w:rPr>
                <w:rFonts w:ascii="Calibri" w:hAnsi="Calibri" w:cs="Calibri"/>
                <w:sz w:val="20"/>
              </w:rPr>
            </w:pPr>
            <w:r>
              <w:rPr>
                <w:rFonts w:ascii="Calibri" w:hAnsi="Calibri" w:cs="Calibri"/>
                <w:b/>
                <w:bCs/>
                <w:sz w:val="20"/>
              </w:rPr>
              <w:t>Professioni non qualificate</w:t>
            </w:r>
          </w:p>
        </w:tc>
        <w:tc>
          <w:tcPr>
            <w:tcW w:w="848" w:type="dxa"/>
            <w:tcBorders>
              <w:top w:val="nil"/>
              <w:left w:val="nil"/>
              <w:bottom w:val="nil"/>
              <w:right w:val="nil"/>
            </w:tcBorders>
            <w:hideMark/>
          </w:tcPr>
          <w:p w14:paraId="6DF7607D" w14:textId="28B87F4F" w:rsidR="00763FAF" w:rsidRPr="00C666AE" w:rsidRDefault="00763FAF" w:rsidP="00763FAF">
            <w:pPr>
              <w:jc w:val="right"/>
              <w:rPr>
                <w:rFonts w:ascii="Calibri" w:hAnsi="Calibri" w:cs="Calibri"/>
                <w:sz w:val="20"/>
              </w:rPr>
            </w:pPr>
            <w:r>
              <w:rPr>
                <w:rFonts w:ascii="Calibri" w:hAnsi="Calibri" w:cs="Calibri"/>
                <w:b/>
                <w:bCs/>
                <w:sz w:val="20"/>
              </w:rPr>
              <w:t>730</w:t>
            </w:r>
          </w:p>
        </w:tc>
        <w:tc>
          <w:tcPr>
            <w:tcW w:w="707" w:type="dxa"/>
            <w:tcBorders>
              <w:top w:val="nil"/>
              <w:left w:val="nil"/>
              <w:bottom w:val="nil"/>
              <w:right w:val="nil"/>
            </w:tcBorders>
            <w:hideMark/>
          </w:tcPr>
          <w:p w14:paraId="463D9744" w14:textId="4525A182" w:rsidR="00763FAF" w:rsidRPr="00C666AE" w:rsidRDefault="00763FAF" w:rsidP="00763FAF">
            <w:pPr>
              <w:jc w:val="right"/>
              <w:rPr>
                <w:rFonts w:ascii="Calibri" w:hAnsi="Calibri" w:cs="Calibri"/>
                <w:sz w:val="20"/>
              </w:rPr>
            </w:pPr>
            <w:r>
              <w:rPr>
                <w:rFonts w:ascii="Calibri" w:hAnsi="Calibri" w:cs="Calibri"/>
                <w:b/>
                <w:bCs/>
                <w:sz w:val="20"/>
              </w:rPr>
              <w:t>13</w:t>
            </w:r>
          </w:p>
        </w:tc>
        <w:tc>
          <w:tcPr>
            <w:tcW w:w="1130" w:type="dxa"/>
            <w:tcBorders>
              <w:top w:val="nil"/>
              <w:left w:val="nil"/>
              <w:bottom w:val="nil"/>
              <w:right w:val="nil"/>
            </w:tcBorders>
          </w:tcPr>
          <w:p w14:paraId="43E0EF48" w14:textId="72A3F58E" w:rsidR="00763FAF" w:rsidRPr="00C666AE" w:rsidRDefault="00763FAF" w:rsidP="00763FAF">
            <w:pPr>
              <w:jc w:val="right"/>
              <w:rPr>
                <w:rFonts w:ascii="Calibri" w:hAnsi="Calibri" w:cs="Calibri"/>
                <w:sz w:val="20"/>
              </w:rPr>
            </w:pPr>
            <w:r>
              <w:rPr>
                <w:rFonts w:ascii="Calibri" w:hAnsi="Calibri" w:cs="Calibri"/>
                <w:b/>
                <w:bCs/>
                <w:sz w:val="20"/>
              </w:rPr>
              <w:t>90</w:t>
            </w:r>
          </w:p>
        </w:tc>
        <w:tc>
          <w:tcPr>
            <w:tcW w:w="1021" w:type="dxa"/>
            <w:tcBorders>
              <w:top w:val="nil"/>
              <w:left w:val="nil"/>
              <w:bottom w:val="nil"/>
              <w:right w:val="nil"/>
            </w:tcBorders>
            <w:vAlign w:val="center"/>
          </w:tcPr>
          <w:p w14:paraId="00CBF42D" w14:textId="638875EC" w:rsidR="00763FAF" w:rsidRDefault="00763FAF" w:rsidP="00763FAF">
            <w:pPr>
              <w:jc w:val="center"/>
              <w:rPr>
                <w:rFonts w:ascii="Calibri" w:hAnsi="Calibri" w:cs="Calibri"/>
                <w:b/>
                <w:bCs/>
                <w:sz w:val="20"/>
              </w:rPr>
            </w:pPr>
            <w:r>
              <w:rPr>
                <w:rFonts w:ascii="Calibri" w:hAnsi="Calibri" w:cs="Calibri"/>
                <w:b/>
                <w:bCs/>
                <w:sz w:val="20"/>
              </w:rPr>
              <w:t>41</w:t>
            </w:r>
          </w:p>
        </w:tc>
      </w:tr>
      <w:tr w:rsidR="00763FAF" w:rsidRPr="00242D30" w14:paraId="761D486E" w14:textId="2B63106E" w:rsidTr="00763FAF">
        <w:trPr>
          <w:trHeight w:val="253"/>
        </w:trPr>
        <w:tc>
          <w:tcPr>
            <w:tcW w:w="5155" w:type="dxa"/>
            <w:tcBorders>
              <w:top w:val="nil"/>
              <w:left w:val="nil"/>
              <w:bottom w:val="nil"/>
              <w:right w:val="nil"/>
            </w:tcBorders>
            <w:noWrap/>
            <w:vAlign w:val="center"/>
          </w:tcPr>
          <w:p w14:paraId="1152381D" w14:textId="2043DDBC" w:rsidR="00763FAF" w:rsidRDefault="00A1340F" w:rsidP="00763FAF">
            <w:pPr>
              <w:jc w:val="left"/>
              <w:rPr>
                <w:rFonts w:ascii="Calibri" w:hAnsi="Calibri" w:cs="Calibri"/>
                <w:b/>
                <w:bCs/>
                <w:sz w:val="20"/>
              </w:rPr>
            </w:pPr>
            <w:r>
              <w:rPr>
                <w:rFonts w:ascii="Calibri" w:hAnsi="Calibri" w:cs="Calibri"/>
                <w:sz w:val="20"/>
              </w:rPr>
              <w:t>Addetti ai s</w:t>
            </w:r>
            <w:r w:rsidR="00763FAF">
              <w:rPr>
                <w:rFonts w:ascii="Calibri" w:hAnsi="Calibri" w:cs="Calibri"/>
                <w:sz w:val="20"/>
              </w:rPr>
              <w:t>ervizi di pulizia</w:t>
            </w:r>
          </w:p>
        </w:tc>
        <w:tc>
          <w:tcPr>
            <w:tcW w:w="848" w:type="dxa"/>
            <w:tcBorders>
              <w:top w:val="nil"/>
              <w:left w:val="nil"/>
              <w:bottom w:val="nil"/>
              <w:right w:val="nil"/>
            </w:tcBorders>
          </w:tcPr>
          <w:p w14:paraId="1A3F5879" w14:textId="3CAFB937" w:rsidR="00763FAF" w:rsidRDefault="00763FAF" w:rsidP="00763FAF">
            <w:pPr>
              <w:jc w:val="right"/>
              <w:rPr>
                <w:rFonts w:ascii="Calibri" w:hAnsi="Calibri" w:cs="Calibri"/>
                <w:b/>
                <w:bCs/>
                <w:sz w:val="20"/>
              </w:rPr>
            </w:pPr>
            <w:r>
              <w:rPr>
                <w:rFonts w:ascii="Calibri" w:hAnsi="Calibri" w:cs="Calibri"/>
                <w:sz w:val="20"/>
              </w:rPr>
              <w:t>440</w:t>
            </w:r>
          </w:p>
        </w:tc>
        <w:tc>
          <w:tcPr>
            <w:tcW w:w="707" w:type="dxa"/>
            <w:tcBorders>
              <w:top w:val="nil"/>
              <w:left w:val="nil"/>
              <w:bottom w:val="nil"/>
              <w:right w:val="nil"/>
            </w:tcBorders>
          </w:tcPr>
          <w:p w14:paraId="0B31ECAE" w14:textId="632D6883" w:rsidR="00763FAF" w:rsidRDefault="00763FAF" w:rsidP="00763FAF">
            <w:pPr>
              <w:jc w:val="right"/>
              <w:rPr>
                <w:rFonts w:ascii="Calibri" w:hAnsi="Calibri" w:cs="Calibri"/>
                <w:b/>
                <w:bCs/>
                <w:sz w:val="20"/>
              </w:rPr>
            </w:pPr>
            <w:r>
              <w:rPr>
                <w:rFonts w:ascii="Calibri" w:hAnsi="Calibri" w:cs="Calibri"/>
                <w:sz w:val="20"/>
              </w:rPr>
              <w:t>3</w:t>
            </w:r>
          </w:p>
        </w:tc>
        <w:tc>
          <w:tcPr>
            <w:tcW w:w="1130" w:type="dxa"/>
            <w:tcBorders>
              <w:top w:val="nil"/>
              <w:left w:val="nil"/>
              <w:bottom w:val="nil"/>
              <w:right w:val="nil"/>
            </w:tcBorders>
          </w:tcPr>
          <w:p w14:paraId="15519712" w14:textId="47BCA08D" w:rsidR="00763FAF" w:rsidRDefault="00763FAF" w:rsidP="00763FAF">
            <w:pPr>
              <w:jc w:val="right"/>
              <w:rPr>
                <w:rFonts w:ascii="Calibri" w:hAnsi="Calibri" w:cs="Calibri"/>
                <w:b/>
                <w:bCs/>
                <w:sz w:val="20"/>
              </w:rPr>
            </w:pPr>
            <w:r>
              <w:rPr>
                <w:rFonts w:ascii="Calibri" w:hAnsi="Calibri" w:cs="Calibri"/>
                <w:sz w:val="20"/>
              </w:rPr>
              <w:t>10</w:t>
            </w:r>
          </w:p>
        </w:tc>
        <w:tc>
          <w:tcPr>
            <w:tcW w:w="1021" w:type="dxa"/>
            <w:tcBorders>
              <w:top w:val="nil"/>
              <w:left w:val="nil"/>
              <w:bottom w:val="nil"/>
              <w:right w:val="nil"/>
            </w:tcBorders>
            <w:vAlign w:val="center"/>
          </w:tcPr>
          <w:p w14:paraId="127A1AA4" w14:textId="588E54F0" w:rsidR="00763FAF" w:rsidRDefault="00763FAF" w:rsidP="00763FAF">
            <w:pPr>
              <w:jc w:val="center"/>
              <w:rPr>
                <w:rFonts w:ascii="Calibri" w:hAnsi="Calibri" w:cs="Calibri"/>
                <w:sz w:val="20"/>
              </w:rPr>
            </w:pPr>
            <w:r>
              <w:rPr>
                <w:rFonts w:ascii="Calibri" w:hAnsi="Calibri" w:cs="Calibri"/>
                <w:sz w:val="20"/>
              </w:rPr>
              <w:t>46</w:t>
            </w:r>
          </w:p>
        </w:tc>
      </w:tr>
      <w:tr w:rsidR="00763FAF" w:rsidRPr="00242D30" w14:paraId="543D339E" w14:textId="715CB9EA" w:rsidTr="00763FAF">
        <w:trPr>
          <w:trHeight w:val="253"/>
        </w:trPr>
        <w:tc>
          <w:tcPr>
            <w:tcW w:w="5155" w:type="dxa"/>
            <w:tcBorders>
              <w:top w:val="nil"/>
              <w:left w:val="nil"/>
              <w:bottom w:val="nil"/>
              <w:right w:val="nil"/>
            </w:tcBorders>
            <w:noWrap/>
            <w:vAlign w:val="center"/>
          </w:tcPr>
          <w:p w14:paraId="69C045A5" w14:textId="63B991D1" w:rsidR="00763FAF" w:rsidRDefault="00A1340F" w:rsidP="00763FAF">
            <w:pPr>
              <w:jc w:val="left"/>
              <w:rPr>
                <w:rFonts w:ascii="Calibri" w:hAnsi="Calibri" w:cs="Calibri"/>
                <w:b/>
                <w:bCs/>
                <w:sz w:val="20"/>
              </w:rPr>
            </w:pPr>
            <w:r>
              <w:rPr>
                <w:rFonts w:ascii="Calibri" w:hAnsi="Calibri" w:cs="Calibri"/>
                <w:sz w:val="20"/>
              </w:rPr>
              <w:t>Addetti allo s</w:t>
            </w:r>
            <w:r w:rsidR="00763FAF">
              <w:rPr>
                <w:rFonts w:ascii="Calibri" w:hAnsi="Calibri" w:cs="Calibri"/>
                <w:sz w:val="20"/>
              </w:rPr>
              <w:t xml:space="preserve">postamento e </w:t>
            </w:r>
            <w:r>
              <w:rPr>
                <w:rFonts w:ascii="Calibri" w:hAnsi="Calibri" w:cs="Calibri"/>
                <w:sz w:val="20"/>
              </w:rPr>
              <w:t xml:space="preserve">alla </w:t>
            </w:r>
            <w:r w:rsidR="00763FAF">
              <w:rPr>
                <w:rFonts w:ascii="Calibri" w:hAnsi="Calibri" w:cs="Calibri"/>
                <w:sz w:val="20"/>
              </w:rPr>
              <w:t>consegna merci</w:t>
            </w:r>
          </w:p>
        </w:tc>
        <w:tc>
          <w:tcPr>
            <w:tcW w:w="848" w:type="dxa"/>
            <w:tcBorders>
              <w:top w:val="nil"/>
              <w:left w:val="nil"/>
              <w:bottom w:val="nil"/>
              <w:right w:val="nil"/>
            </w:tcBorders>
          </w:tcPr>
          <w:p w14:paraId="103CC84D" w14:textId="73C447A9" w:rsidR="00763FAF" w:rsidRDefault="00763FAF" w:rsidP="00763FAF">
            <w:pPr>
              <w:jc w:val="right"/>
              <w:rPr>
                <w:rFonts w:ascii="Calibri" w:hAnsi="Calibri" w:cs="Calibri"/>
                <w:b/>
                <w:bCs/>
                <w:sz w:val="20"/>
              </w:rPr>
            </w:pPr>
            <w:r>
              <w:rPr>
                <w:rFonts w:ascii="Calibri" w:hAnsi="Calibri" w:cs="Calibri"/>
                <w:sz w:val="20"/>
              </w:rPr>
              <w:t>130</w:t>
            </w:r>
          </w:p>
        </w:tc>
        <w:tc>
          <w:tcPr>
            <w:tcW w:w="707" w:type="dxa"/>
            <w:tcBorders>
              <w:top w:val="nil"/>
              <w:left w:val="nil"/>
              <w:bottom w:val="nil"/>
              <w:right w:val="nil"/>
            </w:tcBorders>
          </w:tcPr>
          <w:p w14:paraId="06DCE108" w14:textId="76FCE551" w:rsidR="00763FAF" w:rsidRDefault="00763FAF" w:rsidP="00763FAF">
            <w:pPr>
              <w:jc w:val="right"/>
              <w:rPr>
                <w:rFonts w:ascii="Calibri" w:hAnsi="Calibri" w:cs="Calibri"/>
                <w:b/>
                <w:bCs/>
                <w:sz w:val="20"/>
              </w:rPr>
            </w:pPr>
            <w:r>
              <w:rPr>
                <w:rFonts w:ascii="Calibri" w:hAnsi="Calibri" w:cs="Calibri"/>
                <w:sz w:val="20"/>
              </w:rPr>
              <w:t>43</w:t>
            </w:r>
          </w:p>
        </w:tc>
        <w:tc>
          <w:tcPr>
            <w:tcW w:w="1130" w:type="dxa"/>
            <w:tcBorders>
              <w:top w:val="nil"/>
              <w:left w:val="nil"/>
              <w:bottom w:val="nil"/>
              <w:right w:val="nil"/>
            </w:tcBorders>
          </w:tcPr>
          <w:p w14:paraId="62B1A614" w14:textId="2B3914E4" w:rsidR="00763FAF" w:rsidRDefault="00763FAF" w:rsidP="00763FAF">
            <w:pPr>
              <w:jc w:val="right"/>
              <w:rPr>
                <w:rFonts w:ascii="Calibri" w:hAnsi="Calibri" w:cs="Calibri"/>
                <w:b/>
                <w:bCs/>
                <w:sz w:val="20"/>
              </w:rPr>
            </w:pPr>
            <w:r>
              <w:rPr>
                <w:rFonts w:ascii="Calibri" w:hAnsi="Calibri" w:cs="Calibri"/>
                <w:sz w:val="20"/>
              </w:rPr>
              <w:t>60</w:t>
            </w:r>
          </w:p>
        </w:tc>
        <w:tc>
          <w:tcPr>
            <w:tcW w:w="1021" w:type="dxa"/>
            <w:tcBorders>
              <w:top w:val="nil"/>
              <w:left w:val="nil"/>
              <w:bottom w:val="single" w:sz="4" w:space="0" w:color="auto"/>
              <w:right w:val="nil"/>
            </w:tcBorders>
            <w:vAlign w:val="center"/>
          </w:tcPr>
          <w:p w14:paraId="0D552E46" w14:textId="02CA5CC3" w:rsidR="00763FAF" w:rsidRDefault="00763FAF" w:rsidP="00763FAF">
            <w:pPr>
              <w:jc w:val="center"/>
              <w:rPr>
                <w:rFonts w:ascii="Calibri" w:hAnsi="Calibri" w:cs="Calibri"/>
                <w:sz w:val="20"/>
              </w:rPr>
            </w:pPr>
            <w:r>
              <w:rPr>
                <w:rFonts w:ascii="Calibri" w:hAnsi="Calibri" w:cs="Calibri"/>
                <w:sz w:val="20"/>
              </w:rPr>
              <w:t>15</w:t>
            </w:r>
          </w:p>
        </w:tc>
      </w:tr>
      <w:tr w:rsidR="00EF5C26" w:rsidRPr="00242D30" w14:paraId="3F3809AD" w14:textId="17DCF0A6" w:rsidTr="00763FAF">
        <w:trPr>
          <w:trHeight w:val="253"/>
        </w:trPr>
        <w:tc>
          <w:tcPr>
            <w:tcW w:w="8861" w:type="dxa"/>
            <w:gridSpan w:val="5"/>
            <w:tcBorders>
              <w:top w:val="single" w:sz="4" w:space="0" w:color="auto"/>
              <w:left w:val="nil"/>
              <w:bottom w:val="nil"/>
            </w:tcBorders>
            <w:noWrap/>
            <w:vAlign w:val="center"/>
            <w:hideMark/>
          </w:tcPr>
          <w:p w14:paraId="1208D325" w14:textId="4F2C6C3D" w:rsidR="00EF5C26" w:rsidRPr="00A15BED" w:rsidRDefault="00EF5C26" w:rsidP="00BE253F">
            <w:pPr>
              <w:jc w:val="left"/>
              <w:rPr>
                <w:rFonts w:ascii="Calibri" w:hAnsi="Calibri" w:cs="Calibri"/>
                <w:sz w:val="18"/>
                <w:szCs w:val="18"/>
              </w:rPr>
            </w:pPr>
            <w:r w:rsidRPr="00A15BED">
              <w:rPr>
                <w:rFonts w:ascii="Calibri" w:hAnsi="Calibri" w:cs="Calibri"/>
                <w:sz w:val="18"/>
                <w:szCs w:val="18"/>
              </w:rPr>
              <w:t xml:space="preserve">* Valori assoluti arrotondati alle decine. I totali possono non coincidere con la somma dei singoli valori.  </w:t>
            </w:r>
          </w:p>
        </w:tc>
      </w:tr>
      <w:tr w:rsidR="00EF5C26" w:rsidRPr="00242D30" w14:paraId="708A8486" w14:textId="7798E6D0" w:rsidTr="00763FAF">
        <w:trPr>
          <w:trHeight w:val="253"/>
        </w:trPr>
        <w:tc>
          <w:tcPr>
            <w:tcW w:w="8861" w:type="dxa"/>
            <w:gridSpan w:val="5"/>
            <w:tcBorders>
              <w:top w:val="nil"/>
              <w:left w:val="nil"/>
              <w:bottom w:val="nil"/>
            </w:tcBorders>
            <w:noWrap/>
            <w:vAlign w:val="bottom"/>
            <w:hideMark/>
          </w:tcPr>
          <w:p w14:paraId="3FDBB87E" w14:textId="7BF46A26" w:rsidR="00EF5C26" w:rsidRPr="00A15BED" w:rsidRDefault="00EF5C26" w:rsidP="00BE253F">
            <w:pPr>
              <w:rPr>
                <w:rFonts w:ascii="Calibri" w:hAnsi="Calibri" w:cs="Calibri"/>
                <w:i/>
                <w:iCs/>
                <w:sz w:val="18"/>
                <w:szCs w:val="18"/>
              </w:rPr>
            </w:pPr>
            <w:r w:rsidRPr="00A15BED">
              <w:rPr>
                <w:rFonts w:ascii="Calibri" w:hAnsi="Calibri" w:cs="Calibri"/>
                <w:i/>
                <w:iCs/>
                <w:sz w:val="18"/>
                <w:szCs w:val="18"/>
              </w:rPr>
              <w:t>Fonte: Unioncamere - Ministero del Lavoro e delle Politiche Sociali, Sistema Informativo Excelsior, 202</w:t>
            </w:r>
            <w:r>
              <w:rPr>
                <w:rFonts w:ascii="Calibri" w:hAnsi="Calibri" w:cs="Calibri"/>
                <w:i/>
                <w:iCs/>
                <w:sz w:val="18"/>
                <w:szCs w:val="18"/>
              </w:rPr>
              <w:t>6</w:t>
            </w:r>
          </w:p>
        </w:tc>
      </w:tr>
    </w:tbl>
    <w:p w14:paraId="0A125CBF" w14:textId="2BD5FEC1" w:rsidR="00EF5C26" w:rsidRDefault="00EF5C26" w:rsidP="00011781">
      <w:pPr>
        <w:spacing w:before="240" w:after="240"/>
        <w:rPr>
          <w:rFonts w:ascii="Calibri" w:hAnsi="Calibri" w:cs="Calibri"/>
          <w:bCs/>
          <w:szCs w:val="24"/>
        </w:rPr>
      </w:pPr>
      <w:r>
        <w:rPr>
          <w:rFonts w:ascii="Calibri" w:hAnsi="Calibri" w:cs="Calibri"/>
          <w:bCs/>
          <w:szCs w:val="24"/>
        </w:rPr>
        <w:t xml:space="preserve">Tra le </w:t>
      </w:r>
      <w:r w:rsidRPr="003043C4">
        <w:rPr>
          <w:rFonts w:ascii="Calibri" w:hAnsi="Calibri" w:cs="Calibri"/>
          <w:b/>
          <w:szCs w:val="24"/>
        </w:rPr>
        <w:t>professioni non qualificate</w:t>
      </w:r>
      <w:r w:rsidRPr="003043C4">
        <w:rPr>
          <w:rFonts w:ascii="Calibri" w:hAnsi="Calibri" w:cs="Calibri"/>
          <w:bCs/>
          <w:szCs w:val="24"/>
        </w:rPr>
        <w:t xml:space="preserve"> la richiesta di giovani fino a 29 anni si attesta complessivamente attorno al 13% delle assunzioni previste, pari a circa 90 opportunità di lavoro</w:t>
      </w:r>
      <w:r>
        <w:rPr>
          <w:rFonts w:ascii="Calibri" w:hAnsi="Calibri" w:cs="Calibri"/>
          <w:bCs/>
          <w:szCs w:val="24"/>
        </w:rPr>
        <w:t xml:space="preserve">, ma la genericità delle mansioni fa sì che per oltre il 40% delle entrate programmate il fattore anagrafico sia considerato non rilevante dalle imprese. </w:t>
      </w:r>
      <w:r w:rsidRPr="003043C4">
        <w:rPr>
          <w:rFonts w:ascii="Calibri" w:hAnsi="Calibri" w:cs="Calibri"/>
          <w:bCs/>
          <w:szCs w:val="24"/>
        </w:rPr>
        <w:t xml:space="preserve">La domanda di </w:t>
      </w:r>
      <w:r w:rsidRPr="003043C4">
        <w:rPr>
          <w:rFonts w:ascii="Calibri" w:hAnsi="Calibri" w:cs="Calibri"/>
          <w:bCs/>
          <w:i/>
          <w:iCs/>
          <w:szCs w:val="24"/>
        </w:rPr>
        <w:t xml:space="preserve">personale </w:t>
      </w:r>
      <w:r w:rsidRPr="003043C4">
        <w:rPr>
          <w:rFonts w:ascii="Calibri" w:hAnsi="Calibri" w:cs="Calibri"/>
          <w:bCs/>
          <w:i/>
          <w:iCs/>
          <w:szCs w:val="24"/>
        </w:rPr>
        <w:lastRenderedPageBreak/>
        <w:t>non qualificato nei servizi di pulizia</w:t>
      </w:r>
      <w:r w:rsidRPr="003043C4">
        <w:rPr>
          <w:rFonts w:ascii="Calibri" w:hAnsi="Calibri" w:cs="Calibri"/>
          <w:bCs/>
          <w:szCs w:val="24"/>
        </w:rPr>
        <w:t>, la più consistente in valore assoluto con 440 entrate previste, presenta una quota giovanile molto contenuta, pari al 3%</w:t>
      </w:r>
      <w:r>
        <w:rPr>
          <w:rFonts w:ascii="Calibri" w:hAnsi="Calibri" w:cs="Calibri"/>
          <w:bCs/>
          <w:szCs w:val="24"/>
        </w:rPr>
        <w:t xml:space="preserve"> (47% età non rilevante)</w:t>
      </w:r>
      <w:r w:rsidRPr="003043C4">
        <w:rPr>
          <w:rFonts w:ascii="Calibri" w:hAnsi="Calibri" w:cs="Calibri"/>
          <w:bCs/>
          <w:szCs w:val="24"/>
        </w:rPr>
        <w:t xml:space="preserve">. Più elevata risulta invece la quota tra il </w:t>
      </w:r>
      <w:r w:rsidRPr="003043C4">
        <w:rPr>
          <w:rFonts w:ascii="Calibri" w:hAnsi="Calibri" w:cs="Calibri"/>
          <w:bCs/>
          <w:i/>
          <w:iCs/>
          <w:szCs w:val="24"/>
        </w:rPr>
        <w:t>personale non qualificato addetto allo spostamento e alla consegna merci</w:t>
      </w:r>
      <w:r w:rsidRPr="003043C4">
        <w:rPr>
          <w:rFonts w:ascii="Calibri" w:hAnsi="Calibri" w:cs="Calibri"/>
          <w:bCs/>
          <w:szCs w:val="24"/>
        </w:rPr>
        <w:t xml:space="preserve">, dove </w:t>
      </w:r>
      <w:r>
        <w:rPr>
          <w:rFonts w:ascii="Calibri" w:hAnsi="Calibri" w:cs="Calibri"/>
          <w:bCs/>
          <w:szCs w:val="24"/>
        </w:rPr>
        <w:t>le assunzioni rivolte ai</w:t>
      </w:r>
      <w:r w:rsidRPr="003043C4">
        <w:rPr>
          <w:rFonts w:ascii="Calibri" w:hAnsi="Calibri" w:cs="Calibri"/>
          <w:bCs/>
          <w:szCs w:val="24"/>
        </w:rPr>
        <w:t xml:space="preserve"> giovani rappresentano il 43% delle 130 </w:t>
      </w:r>
      <w:r>
        <w:rPr>
          <w:rFonts w:ascii="Calibri" w:hAnsi="Calibri" w:cs="Calibri"/>
          <w:bCs/>
          <w:szCs w:val="24"/>
        </w:rPr>
        <w:t>previste</w:t>
      </w:r>
      <w:r w:rsidRPr="003043C4">
        <w:rPr>
          <w:rFonts w:ascii="Calibri" w:hAnsi="Calibri" w:cs="Calibri"/>
          <w:bCs/>
          <w:szCs w:val="24"/>
        </w:rPr>
        <w:t>.</w:t>
      </w:r>
    </w:p>
    <w:p w14:paraId="36E80BF0" w14:textId="77777777" w:rsidR="00854847" w:rsidRDefault="00854847" w:rsidP="00011781">
      <w:pPr>
        <w:spacing w:after="240"/>
        <w:rPr>
          <w:rFonts w:ascii="Calibri" w:hAnsi="Calibri" w:cs="Calibri"/>
          <w:bCs/>
          <w:noProof/>
          <w:szCs w:val="24"/>
        </w:rPr>
      </w:pPr>
      <w:r w:rsidRPr="00854847">
        <w:rPr>
          <w:rFonts w:ascii="Calibri" w:hAnsi="Calibri" w:cs="Calibri"/>
          <w:bCs/>
          <w:noProof/>
          <w:szCs w:val="24"/>
        </w:rPr>
        <w:t>Allargando lo sguardo all'andamento mensile tra gennaio 2024 e marzo 2026, la domanda di lavoro lucchese evidenzia una forte componente stagionale. Le assunzioni di personale under 30 registrano infatti un picco significativo tra aprile e luglio, in concomitanza con le festività pasquali e l'avvio della stagione estiva. Questa spinta è trainata principalmente dal comparto turistico, radicato soprattutto sulla costa versiliese. Ulteriori impennate fisiologiche della domanda giovanile si osservano a ottobre, sospinte dal fermento legato alle grandi manifestazioni del capoluogo, e nel bimestre dicembre-gennaio grazie ai consumi delle festività natalizie.</w:t>
      </w:r>
    </w:p>
    <w:p w14:paraId="3D472D15" w14:textId="54D2D2A6" w:rsidR="00AA29FD" w:rsidRPr="00011781" w:rsidRDefault="00E91F06" w:rsidP="00011781">
      <w:pPr>
        <w:spacing w:after="240"/>
        <w:rPr>
          <w:rFonts w:ascii="Calibri" w:hAnsi="Calibri" w:cs="Calibri"/>
          <w:bCs/>
          <w:noProof/>
          <w:szCs w:val="24"/>
        </w:rPr>
      </w:pPr>
      <w:r>
        <w:rPr>
          <w:rFonts w:ascii="Calibri" w:hAnsi="Calibri" w:cs="Calibri"/>
          <w:bCs/>
          <w:noProof/>
          <w:szCs w:val="24"/>
        </w:rPr>
        <w:drawing>
          <wp:inline distT="0" distB="0" distL="0" distR="0" wp14:anchorId="0D94FAC4" wp14:editId="5149BE1A">
            <wp:extent cx="5800725" cy="2594375"/>
            <wp:effectExtent l="0" t="0" r="0" b="0"/>
            <wp:docPr id="48292997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36934" cy="2610569"/>
                    </a:xfrm>
                    <a:prstGeom prst="rect">
                      <a:avLst/>
                    </a:prstGeom>
                    <a:noFill/>
                  </pic:spPr>
                </pic:pic>
              </a:graphicData>
            </a:graphic>
          </wp:inline>
        </w:drawing>
      </w:r>
    </w:p>
    <w:p w14:paraId="224B2FFF" w14:textId="77777777" w:rsidR="00EF5C26" w:rsidRDefault="00EF5C26">
      <w:pPr>
        <w:jc w:val="left"/>
        <w:rPr>
          <w:rFonts w:ascii="Calibri" w:hAnsi="Calibri" w:cs="Calibri"/>
          <w:b/>
          <w:noProof/>
          <w:szCs w:val="24"/>
        </w:rPr>
      </w:pPr>
      <w:r>
        <w:rPr>
          <w:rFonts w:ascii="Calibri" w:hAnsi="Calibri" w:cs="Calibri"/>
          <w:b/>
          <w:noProof/>
          <w:szCs w:val="24"/>
        </w:rPr>
        <w:br w:type="page"/>
      </w:r>
    </w:p>
    <w:p w14:paraId="40B1A497" w14:textId="7647A377" w:rsidR="009C0347" w:rsidRDefault="009C0347" w:rsidP="009C0347">
      <w:pPr>
        <w:spacing w:before="240"/>
        <w:rPr>
          <w:rFonts w:ascii="Calibri" w:hAnsi="Calibri" w:cs="Calibri"/>
          <w:b/>
          <w:noProof/>
          <w:szCs w:val="24"/>
        </w:rPr>
      </w:pPr>
      <w:r w:rsidRPr="00B303F2">
        <w:rPr>
          <w:rFonts w:ascii="Calibri" w:hAnsi="Calibri" w:cs="Calibri"/>
          <w:b/>
          <w:noProof/>
          <w:szCs w:val="24"/>
        </w:rPr>
        <w:lastRenderedPageBreak/>
        <w:t xml:space="preserve">LA DOMANDA DI LAVORO IN PROVINCIA DI MASSA-CARRARA A </w:t>
      </w:r>
      <w:r>
        <w:rPr>
          <w:rFonts w:ascii="Calibri" w:hAnsi="Calibri" w:cs="Calibri"/>
          <w:b/>
          <w:noProof/>
          <w:szCs w:val="24"/>
        </w:rPr>
        <w:t>MARZO</w:t>
      </w:r>
      <w:r w:rsidRPr="00B303F2">
        <w:rPr>
          <w:rFonts w:ascii="Calibri" w:hAnsi="Calibri" w:cs="Calibri"/>
          <w:b/>
          <w:noProof/>
          <w:szCs w:val="24"/>
        </w:rPr>
        <w:t xml:space="preserve"> 202</w:t>
      </w:r>
      <w:r w:rsidR="00BA452B">
        <w:rPr>
          <w:rFonts w:ascii="Calibri" w:hAnsi="Calibri" w:cs="Calibri"/>
          <w:b/>
          <w:noProof/>
          <w:szCs w:val="24"/>
        </w:rPr>
        <w:t>6</w:t>
      </w:r>
    </w:p>
    <w:p w14:paraId="7DD8F081" w14:textId="561469C9" w:rsidR="00DA6062" w:rsidRPr="0096759C" w:rsidRDefault="00DA6062" w:rsidP="00AA29FD">
      <w:pPr>
        <w:spacing w:before="120"/>
        <w:rPr>
          <w:rFonts w:ascii="Calibri" w:hAnsi="Calibri" w:cs="Calibri"/>
          <w:noProof/>
        </w:rPr>
      </w:pPr>
      <w:r w:rsidRPr="002268A7">
        <w:rPr>
          <w:rFonts w:ascii="Calibri" w:hAnsi="Calibri" w:cs="Calibri"/>
          <w:iCs/>
          <w:szCs w:val="24"/>
          <w:lang w:eastAsia="x-none"/>
        </w:rPr>
        <w:t xml:space="preserve">A marzo 2026 le imprese della provincia di Massa-Carrara prevedono di </w:t>
      </w:r>
      <w:r w:rsidRPr="002268A7">
        <w:rPr>
          <w:rFonts w:ascii="Calibri" w:hAnsi="Calibri" w:cs="Calibri"/>
          <w:b/>
          <w:bCs/>
          <w:iCs/>
          <w:szCs w:val="24"/>
          <w:lang w:eastAsia="x-none"/>
        </w:rPr>
        <w:t>assumere 1.190 lavoratori</w:t>
      </w:r>
      <w:r w:rsidRPr="002268A7">
        <w:rPr>
          <w:rFonts w:ascii="Calibri" w:hAnsi="Calibri" w:cs="Calibri"/>
          <w:iCs/>
          <w:szCs w:val="24"/>
          <w:lang w:eastAsia="x-none"/>
        </w:rPr>
        <w:t xml:space="preserve">, </w:t>
      </w:r>
      <w:r w:rsidR="009E4FBF">
        <w:rPr>
          <w:rFonts w:ascii="Calibri" w:hAnsi="Calibri" w:cs="Calibri"/>
          <w:iCs/>
          <w:szCs w:val="24"/>
          <w:lang w:eastAsia="x-none"/>
        </w:rPr>
        <w:t xml:space="preserve">segnando </w:t>
      </w:r>
      <w:r w:rsidRPr="002268A7">
        <w:rPr>
          <w:rFonts w:ascii="Calibri" w:hAnsi="Calibri" w:cs="Calibri"/>
          <w:iCs/>
          <w:szCs w:val="24"/>
          <w:lang w:eastAsia="x-none"/>
        </w:rPr>
        <w:t>una diminuzione dell’11% rispetto a marzo 2025 quando le entrate previste erano 1.330.</w:t>
      </w:r>
      <w:r w:rsidRPr="00DA6062">
        <w:rPr>
          <w:rFonts w:ascii="Calibri" w:hAnsi="Calibri" w:cs="Calibri"/>
          <w:noProof/>
        </w:rPr>
        <w:t xml:space="preserve"> </w:t>
      </w:r>
      <w:r w:rsidR="009E4FBF">
        <w:rPr>
          <w:rFonts w:ascii="Calibri" w:hAnsi="Calibri" w:cs="Calibri"/>
          <w:noProof/>
        </w:rPr>
        <w:t>L</w:t>
      </w:r>
      <w:r w:rsidRPr="00C70E5D">
        <w:rPr>
          <w:rFonts w:ascii="Calibri" w:hAnsi="Calibri" w:cs="Calibri"/>
          <w:noProof/>
        </w:rPr>
        <w:t xml:space="preserve">e assunzioni programmate dalle imprese apuane </w:t>
      </w:r>
      <w:r w:rsidR="009E4FBF">
        <w:rPr>
          <w:rFonts w:ascii="Calibri" w:hAnsi="Calibri" w:cs="Calibri"/>
          <w:noProof/>
        </w:rPr>
        <w:t>risultano in contrazione</w:t>
      </w:r>
      <w:r w:rsidR="009E4FBF" w:rsidRPr="00C70E5D">
        <w:rPr>
          <w:rFonts w:ascii="Calibri" w:hAnsi="Calibri" w:cs="Calibri"/>
          <w:noProof/>
        </w:rPr>
        <w:t xml:space="preserve"> </w:t>
      </w:r>
      <w:r>
        <w:rPr>
          <w:rFonts w:ascii="Calibri" w:hAnsi="Calibri" w:cs="Calibri"/>
          <w:noProof/>
        </w:rPr>
        <w:t xml:space="preserve">anche </w:t>
      </w:r>
      <w:r w:rsidRPr="00C70E5D">
        <w:rPr>
          <w:rFonts w:ascii="Calibri" w:hAnsi="Calibri" w:cs="Calibri"/>
          <w:noProof/>
        </w:rPr>
        <w:t>per il trimestre marzo-maggio 202</w:t>
      </w:r>
      <w:r>
        <w:rPr>
          <w:rFonts w:ascii="Calibri" w:hAnsi="Calibri" w:cs="Calibri"/>
          <w:noProof/>
        </w:rPr>
        <w:t xml:space="preserve">6, con </w:t>
      </w:r>
      <w:r w:rsidRPr="00C70E5D">
        <w:rPr>
          <w:rFonts w:ascii="Calibri" w:hAnsi="Calibri" w:cs="Calibri"/>
          <w:noProof/>
        </w:rPr>
        <w:t>4.</w:t>
      </w:r>
      <w:r>
        <w:rPr>
          <w:rFonts w:ascii="Calibri" w:hAnsi="Calibri" w:cs="Calibri"/>
          <w:noProof/>
        </w:rPr>
        <w:t xml:space="preserve">180 </w:t>
      </w:r>
      <w:r w:rsidRPr="00C70E5D">
        <w:rPr>
          <w:rFonts w:ascii="Calibri" w:hAnsi="Calibri" w:cs="Calibri"/>
          <w:noProof/>
        </w:rPr>
        <w:t xml:space="preserve">nuovi ingressi, </w:t>
      </w:r>
      <w:r>
        <w:rPr>
          <w:rFonts w:ascii="Calibri" w:hAnsi="Calibri" w:cs="Calibri"/>
          <w:noProof/>
        </w:rPr>
        <w:t>un valore in</w:t>
      </w:r>
      <w:r w:rsidRPr="00C70E5D">
        <w:rPr>
          <w:rFonts w:ascii="Calibri" w:hAnsi="Calibri" w:cs="Calibri"/>
          <w:noProof/>
        </w:rPr>
        <w:t xml:space="preserve"> </w:t>
      </w:r>
      <w:r>
        <w:rPr>
          <w:rFonts w:ascii="Calibri" w:hAnsi="Calibri" w:cs="Calibri"/>
          <w:noProof/>
        </w:rPr>
        <w:t>calo</w:t>
      </w:r>
      <w:r w:rsidRPr="00C70E5D">
        <w:rPr>
          <w:rFonts w:ascii="Calibri" w:hAnsi="Calibri" w:cs="Calibri"/>
          <w:noProof/>
        </w:rPr>
        <w:t xml:space="preserve"> di </w:t>
      </w:r>
      <w:r>
        <w:rPr>
          <w:rFonts w:ascii="Calibri" w:hAnsi="Calibri" w:cs="Calibri"/>
          <w:noProof/>
        </w:rPr>
        <w:t>370</w:t>
      </w:r>
      <w:r w:rsidRPr="00C70E5D">
        <w:rPr>
          <w:rFonts w:ascii="Calibri" w:hAnsi="Calibri" w:cs="Calibri"/>
          <w:noProof/>
        </w:rPr>
        <w:t xml:space="preserve"> unità rispetto allo stesso periodo dell'anno precedente, </w:t>
      </w:r>
      <w:r w:rsidR="009E4FBF">
        <w:rPr>
          <w:rFonts w:ascii="Calibri" w:hAnsi="Calibri" w:cs="Calibri"/>
          <w:noProof/>
        </w:rPr>
        <w:t xml:space="preserve">per un </w:t>
      </w:r>
      <w:r w:rsidR="005C7ABA">
        <w:rPr>
          <w:rFonts w:ascii="Calibri" w:hAnsi="Calibri" w:cs="Calibri"/>
          <w:noProof/>
        </w:rPr>
        <w:t>-8</w:t>
      </w:r>
      <w:r w:rsidRPr="00C70E5D">
        <w:rPr>
          <w:rFonts w:ascii="Calibri" w:hAnsi="Calibri" w:cs="Calibri"/>
          <w:noProof/>
        </w:rPr>
        <w:t>%</w:t>
      </w:r>
      <w:r>
        <w:rPr>
          <w:rFonts w:ascii="Calibri" w:hAnsi="Calibri" w:cs="Calibri"/>
          <w:noProof/>
        </w:rPr>
        <w:t>.</w:t>
      </w:r>
    </w:p>
    <w:p w14:paraId="00493039" w14:textId="1716EA6B" w:rsidR="00C70DFA" w:rsidRDefault="00DA6062" w:rsidP="00DA6062">
      <w:pPr>
        <w:pStyle w:val="Titolo"/>
        <w:jc w:val="both"/>
        <w:rPr>
          <w:rFonts w:ascii="Calibri" w:hAnsi="Calibri" w:cs="Calibri"/>
          <w:i w:val="0"/>
          <w:iCs/>
          <w:sz w:val="24"/>
          <w:szCs w:val="24"/>
          <w:lang w:val="it-IT"/>
        </w:rPr>
      </w:pPr>
      <w:r w:rsidRPr="002268A7">
        <w:rPr>
          <w:rFonts w:ascii="Calibri" w:hAnsi="Calibri" w:cs="Calibri"/>
          <w:i w:val="0"/>
          <w:iCs/>
          <w:sz w:val="24"/>
          <w:szCs w:val="24"/>
          <w:lang w:val="it-IT"/>
        </w:rPr>
        <w:t xml:space="preserve">Nel dettaglio, nel </w:t>
      </w:r>
      <w:r w:rsidRPr="002268A7">
        <w:rPr>
          <w:rFonts w:ascii="Calibri" w:hAnsi="Calibri" w:cs="Calibri"/>
          <w:b/>
          <w:bCs/>
          <w:i w:val="0"/>
          <w:iCs/>
          <w:sz w:val="24"/>
          <w:szCs w:val="24"/>
          <w:lang w:val="it-IT"/>
        </w:rPr>
        <w:t>settore industriale</w:t>
      </w:r>
      <w:r w:rsidRPr="002268A7">
        <w:rPr>
          <w:rFonts w:ascii="Calibri" w:hAnsi="Calibri" w:cs="Calibri"/>
          <w:i w:val="0"/>
          <w:iCs/>
          <w:sz w:val="24"/>
          <w:szCs w:val="24"/>
          <w:lang w:val="it-IT"/>
        </w:rPr>
        <w:t xml:space="preserve"> le assunzioni previste</w:t>
      </w:r>
      <w:r w:rsidR="009E4FBF">
        <w:rPr>
          <w:rFonts w:ascii="Calibri" w:hAnsi="Calibri" w:cs="Calibri"/>
          <w:i w:val="0"/>
          <w:iCs/>
          <w:sz w:val="24"/>
          <w:szCs w:val="24"/>
          <w:lang w:val="it-IT"/>
        </w:rPr>
        <w:t xml:space="preserve"> a marzo</w:t>
      </w:r>
      <w:r w:rsidRPr="002268A7">
        <w:rPr>
          <w:rFonts w:ascii="Calibri" w:hAnsi="Calibri" w:cs="Calibri"/>
          <w:i w:val="0"/>
          <w:iCs/>
          <w:sz w:val="24"/>
          <w:szCs w:val="24"/>
          <w:lang w:val="it-IT"/>
        </w:rPr>
        <w:t xml:space="preserve"> sono 390, in diminuzione del 19% rispetto all’anno precedente</w:t>
      </w:r>
      <w:r w:rsidR="00F472D7">
        <w:rPr>
          <w:rFonts w:ascii="Calibri" w:hAnsi="Calibri" w:cs="Calibri"/>
          <w:i w:val="0"/>
          <w:iCs/>
          <w:sz w:val="24"/>
          <w:szCs w:val="24"/>
          <w:lang w:val="it-IT"/>
        </w:rPr>
        <w:t xml:space="preserve">. </w:t>
      </w:r>
      <w:r w:rsidR="00F472D7" w:rsidRPr="00F472D7">
        <w:rPr>
          <w:rFonts w:ascii="Calibri" w:hAnsi="Calibri" w:cs="Calibri"/>
          <w:i w:val="0"/>
          <w:iCs/>
          <w:sz w:val="24"/>
          <w:szCs w:val="24"/>
          <w:lang w:val="it-IT"/>
        </w:rPr>
        <w:t>A pesare è presumibilmente un rallentamento delle vendite condizionato dal persistere delle tensioni geopolitiche internazionali e da un quadro economico globale incerto che frena gli ordinativi</w:t>
      </w:r>
      <w:r w:rsidR="00C70DFA">
        <w:rPr>
          <w:rFonts w:ascii="Calibri" w:hAnsi="Calibri" w:cs="Calibri"/>
          <w:i w:val="0"/>
          <w:iCs/>
          <w:sz w:val="24"/>
          <w:szCs w:val="24"/>
          <w:lang w:val="it-IT"/>
        </w:rPr>
        <w:t xml:space="preserve"> in questo inizio 2026. In particolare il</w:t>
      </w:r>
      <w:r w:rsidR="00C70DFA" w:rsidRPr="00C70DFA">
        <w:rPr>
          <w:rFonts w:ascii="Calibri" w:hAnsi="Calibri" w:cs="Calibri"/>
          <w:i w:val="0"/>
          <w:iCs/>
          <w:sz w:val="24"/>
          <w:szCs w:val="24"/>
          <w:lang w:val="it-IT"/>
        </w:rPr>
        <w:t xml:space="preserve"> comparto lapideo locale, fortemente orientato all'export, risulta particolarmente vulnerabile a queste dinamiche.</w:t>
      </w:r>
    </w:p>
    <w:p w14:paraId="3878D969" w14:textId="658B3DF9" w:rsidR="00DA6062" w:rsidRPr="002268A7" w:rsidRDefault="00DA6062" w:rsidP="00DA6062">
      <w:pPr>
        <w:pStyle w:val="Titolo"/>
        <w:jc w:val="both"/>
        <w:rPr>
          <w:rFonts w:ascii="Calibri" w:hAnsi="Calibri" w:cs="Calibri"/>
          <w:i w:val="0"/>
          <w:iCs/>
          <w:sz w:val="24"/>
          <w:szCs w:val="24"/>
          <w:lang w:val="it-IT"/>
        </w:rPr>
      </w:pPr>
      <w:r w:rsidRPr="002268A7">
        <w:rPr>
          <w:rFonts w:ascii="Calibri" w:hAnsi="Calibri" w:cs="Calibri"/>
          <w:i w:val="0"/>
          <w:iCs/>
          <w:sz w:val="24"/>
          <w:szCs w:val="24"/>
          <w:lang w:val="it-IT"/>
        </w:rPr>
        <w:t xml:space="preserve">Anche il settore dei </w:t>
      </w:r>
      <w:r w:rsidRPr="002268A7">
        <w:rPr>
          <w:rFonts w:ascii="Calibri" w:hAnsi="Calibri" w:cs="Calibri"/>
          <w:b/>
          <w:bCs/>
          <w:i w:val="0"/>
          <w:iCs/>
          <w:sz w:val="24"/>
          <w:szCs w:val="24"/>
          <w:lang w:val="it-IT"/>
        </w:rPr>
        <w:t xml:space="preserve">servizi </w:t>
      </w:r>
      <w:r w:rsidRPr="002268A7">
        <w:rPr>
          <w:rFonts w:ascii="Calibri" w:hAnsi="Calibri" w:cs="Calibri"/>
          <w:i w:val="0"/>
          <w:iCs/>
          <w:sz w:val="24"/>
          <w:szCs w:val="24"/>
          <w:lang w:val="it-IT"/>
        </w:rPr>
        <w:t xml:space="preserve">registra una flessione, </w:t>
      </w:r>
      <w:r w:rsidR="009E4FBF">
        <w:rPr>
          <w:rFonts w:ascii="Calibri" w:hAnsi="Calibri" w:cs="Calibri"/>
          <w:i w:val="0"/>
          <w:iCs/>
          <w:sz w:val="24"/>
          <w:szCs w:val="24"/>
          <w:lang w:val="it-IT"/>
        </w:rPr>
        <w:t>fermandosi a</w:t>
      </w:r>
      <w:r w:rsidRPr="002268A7">
        <w:rPr>
          <w:rFonts w:ascii="Calibri" w:hAnsi="Calibri" w:cs="Calibri"/>
          <w:i w:val="0"/>
          <w:iCs/>
          <w:sz w:val="24"/>
          <w:szCs w:val="24"/>
          <w:lang w:val="it-IT"/>
        </w:rPr>
        <w:t xml:space="preserve"> 770 nuove entrate previste (-6%)</w:t>
      </w:r>
      <w:r w:rsidR="009E4FBF">
        <w:rPr>
          <w:rFonts w:ascii="Calibri" w:hAnsi="Calibri" w:cs="Calibri"/>
          <w:i w:val="0"/>
          <w:iCs/>
          <w:sz w:val="24"/>
          <w:szCs w:val="24"/>
          <w:lang w:val="it-IT"/>
        </w:rPr>
        <w:t xml:space="preserve"> per le diminuzion</w:t>
      </w:r>
      <w:r w:rsidR="009611D1">
        <w:rPr>
          <w:rFonts w:ascii="Calibri" w:hAnsi="Calibri" w:cs="Calibri"/>
          <w:i w:val="0"/>
          <w:iCs/>
          <w:sz w:val="24"/>
          <w:szCs w:val="24"/>
          <w:lang w:val="it-IT"/>
        </w:rPr>
        <w:t>i</w:t>
      </w:r>
      <w:r w:rsidR="009E4FBF">
        <w:rPr>
          <w:rFonts w:ascii="Calibri" w:hAnsi="Calibri" w:cs="Calibri"/>
          <w:i w:val="0"/>
          <w:iCs/>
          <w:sz w:val="24"/>
          <w:szCs w:val="24"/>
          <w:lang w:val="it-IT"/>
        </w:rPr>
        <w:t xml:space="preserve"> dell</w:t>
      </w:r>
      <w:r w:rsidR="009611D1">
        <w:rPr>
          <w:rFonts w:ascii="Calibri" w:hAnsi="Calibri" w:cs="Calibri"/>
          <w:i w:val="0"/>
          <w:iCs/>
          <w:sz w:val="24"/>
          <w:szCs w:val="24"/>
          <w:lang w:val="it-IT"/>
        </w:rPr>
        <w:t>a</w:t>
      </w:r>
      <w:r w:rsidR="009E4FBF">
        <w:rPr>
          <w:rFonts w:ascii="Calibri" w:hAnsi="Calibri" w:cs="Calibri"/>
          <w:i w:val="0"/>
          <w:iCs/>
          <w:sz w:val="24"/>
          <w:szCs w:val="24"/>
          <w:lang w:val="it-IT"/>
        </w:rPr>
        <w:t xml:space="preserve"> domanda d</w:t>
      </w:r>
      <w:r w:rsidR="009611D1">
        <w:rPr>
          <w:rFonts w:ascii="Calibri" w:hAnsi="Calibri" w:cs="Calibri"/>
          <w:i w:val="0"/>
          <w:iCs/>
          <w:sz w:val="24"/>
          <w:szCs w:val="24"/>
          <w:lang w:val="it-IT"/>
        </w:rPr>
        <w:t>ei</w:t>
      </w:r>
      <w:r w:rsidR="009E4FBF">
        <w:rPr>
          <w:rFonts w:ascii="Calibri" w:hAnsi="Calibri" w:cs="Calibri"/>
          <w:i w:val="0"/>
          <w:iCs/>
          <w:sz w:val="24"/>
          <w:szCs w:val="24"/>
          <w:lang w:val="it-IT"/>
        </w:rPr>
        <w:t xml:space="preserve"> servi</w:t>
      </w:r>
      <w:r w:rsidR="009611D1">
        <w:rPr>
          <w:rFonts w:ascii="Calibri" w:hAnsi="Calibri" w:cs="Calibri"/>
          <w:i w:val="0"/>
          <w:iCs/>
          <w:sz w:val="24"/>
          <w:szCs w:val="24"/>
          <w:lang w:val="it-IT"/>
        </w:rPr>
        <w:t xml:space="preserve">zi alle persone, del commercio e del turismo. </w:t>
      </w:r>
      <w:r w:rsidRPr="002268A7">
        <w:rPr>
          <w:rFonts w:ascii="Calibri" w:hAnsi="Calibri" w:cs="Calibri"/>
          <w:i w:val="0"/>
          <w:iCs/>
          <w:sz w:val="24"/>
          <w:szCs w:val="24"/>
          <w:lang w:val="it-IT"/>
        </w:rPr>
        <w:t xml:space="preserve"> Il </w:t>
      </w:r>
      <w:r w:rsidRPr="007004A2">
        <w:rPr>
          <w:rFonts w:ascii="Calibri" w:hAnsi="Calibri" w:cs="Calibri"/>
          <w:b/>
          <w:bCs/>
          <w:i w:val="0"/>
          <w:iCs/>
          <w:sz w:val="24"/>
          <w:szCs w:val="24"/>
          <w:lang w:val="it-IT"/>
        </w:rPr>
        <w:t>settore primario</w:t>
      </w:r>
      <w:r w:rsidRPr="002268A7">
        <w:rPr>
          <w:rFonts w:ascii="Calibri" w:hAnsi="Calibri" w:cs="Calibri"/>
          <w:i w:val="0"/>
          <w:iCs/>
          <w:sz w:val="24"/>
          <w:szCs w:val="24"/>
          <w:lang w:val="it-IT"/>
        </w:rPr>
        <w:t xml:space="preserve"> </w:t>
      </w:r>
      <w:r w:rsidR="009611D1">
        <w:rPr>
          <w:rFonts w:ascii="Calibri" w:hAnsi="Calibri" w:cs="Calibri"/>
          <w:i w:val="0"/>
          <w:iCs/>
          <w:sz w:val="24"/>
          <w:szCs w:val="24"/>
          <w:lang w:val="it-IT"/>
        </w:rPr>
        <w:t xml:space="preserve">conferma </w:t>
      </w:r>
      <w:r w:rsidRPr="002268A7">
        <w:rPr>
          <w:rFonts w:ascii="Calibri" w:hAnsi="Calibri" w:cs="Calibri"/>
          <w:i w:val="0"/>
          <w:iCs/>
          <w:sz w:val="24"/>
          <w:szCs w:val="24"/>
          <w:lang w:val="it-IT"/>
        </w:rPr>
        <w:t xml:space="preserve">invece </w:t>
      </w:r>
      <w:r w:rsidR="007004A2">
        <w:rPr>
          <w:rFonts w:ascii="Calibri" w:hAnsi="Calibri" w:cs="Calibri"/>
          <w:i w:val="0"/>
          <w:iCs/>
          <w:sz w:val="24"/>
          <w:szCs w:val="24"/>
          <w:lang w:val="it-IT"/>
        </w:rPr>
        <w:t>le assunzioni</w:t>
      </w:r>
      <w:r w:rsidR="009611D1">
        <w:rPr>
          <w:rFonts w:ascii="Calibri" w:hAnsi="Calibri" w:cs="Calibri"/>
          <w:i w:val="0"/>
          <w:iCs/>
          <w:sz w:val="24"/>
          <w:szCs w:val="24"/>
          <w:lang w:val="it-IT"/>
        </w:rPr>
        <w:t xml:space="preserve"> programmate</w:t>
      </w:r>
      <w:r w:rsidR="007004A2">
        <w:rPr>
          <w:rFonts w:ascii="Calibri" w:hAnsi="Calibri" w:cs="Calibri"/>
          <w:i w:val="0"/>
          <w:iCs/>
          <w:sz w:val="24"/>
          <w:szCs w:val="24"/>
          <w:lang w:val="it-IT"/>
        </w:rPr>
        <w:t xml:space="preserve"> </w:t>
      </w:r>
      <w:r w:rsidR="009611D1">
        <w:rPr>
          <w:rFonts w:ascii="Calibri" w:hAnsi="Calibri" w:cs="Calibri"/>
          <w:i w:val="0"/>
          <w:iCs/>
          <w:sz w:val="24"/>
          <w:szCs w:val="24"/>
          <w:lang w:val="it-IT"/>
        </w:rPr>
        <w:t>n</w:t>
      </w:r>
      <w:r w:rsidR="007004A2">
        <w:rPr>
          <w:rFonts w:ascii="Calibri" w:hAnsi="Calibri" w:cs="Calibri"/>
          <w:i w:val="0"/>
          <w:iCs/>
          <w:sz w:val="24"/>
          <w:szCs w:val="24"/>
          <w:lang w:val="it-IT"/>
        </w:rPr>
        <w:t>el</w:t>
      </w:r>
      <w:r w:rsidR="009611D1">
        <w:rPr>
          <w:rFonts w:ascii="Calibri" w:hAnsi="Calibri" w:cs="Calibri"/>
          <w:i w:val="0"/>
          <w:iCs/>
          <w:sz w:val="24"/>
          <w:szCs w:val="24"/>
          <w:lang w:val="it-IT"/>
        </w:rPr>
        <w:t xml:space="preserve"> marzo 2025</w:t>
      </w:r>
      <w:r w:rsidR="007004A2">
        <w:rPr>
          <w:rFonts w:ascii="Calibri" w:hAnsi="Calibri" w:cs="Calibri"/>
          <w:i w:val="0"/>
          <w:iCs/>
          <w:sz w:val="24"/>
          <w:szCs w:val="24"/>
          <w:lang w:val="it-IT"/>
        </w:rPr>
        <w:t xml:space="preserve">, </w:t>
      </w:r>
      <w:r w:rsidR="009611D1">
        <w:rPr>
          <w:rFonts w:ascii="Calibri" w:hAnsi="Calibri" w:cs="Calibri"/>
          <w:i w:val="0"/>
          <w:iCs/>
          <w:sz w:val="24"/>
          <w:szCs w:val="24"/>
          <w:lang w:val="it-IT"/>
        </w:rPr>
        <w:t xml:space="preserve">con </w:t>
      </w:r>
      <w:r w:rsidR="007004A2">
        <w:rPr>
          <w:rFonts w:ascii="Calibri" w:hAnsi="Calibri" w:cs="Calibri"/>
          <w:i w:val="0"/>
          <w:iCs/>
          <w:sz w:val="24"/>
          <w:szCs w:val="24"/>
          <w:lang w:val="it-IT"/>
        </w:rPr>
        <w:t>30 unità</w:t>
      </w:r>
      <w:r w:rsidR="009611D1">
        <w:rPr>
          <w:rFonts w:ascii="Calibri" w:hAnsi="Calibri" w:cs="Calibri"/>
          <w:i w:val="0"/>
          <w:iCs/>
          <w:sz w:val="24"/>
          <w:szCs w:val="24"/>
          <w:lang w:val="it-IT"/>
        </w:rPr>
        <w:t xml:space="preserve"> richieste nel mese.</w:t>
      </w:r>
    </w:p>
    <w:p w14:paraId="3D591966" w14:textId="1B0649C8" w:rsidR="00DA6062" w:rsidRDefault="00DA6062" w:rsidP="00CC78E3">
      <w:pPr>
        <w:pStyle w:val="Titolo"/>
        <w:spacing w:after="240"/>
        <w:jc w:val="both"/>
        <w:rPr>
          <w:rFonts w:ascii="Calibri" w:hAnsi="Calibri" w:cs="Calibri"/>
          <w:i w:val="0"/>
          <w:iCs/>
          <w:sz w:val="24"/>
          <w:szCs w:val="24"/>
          <w:lang w:val="it-IT"/>
        </w:rPr>
      </w:pPr>
      <w:r w:rsidRPr="002268A7">
        <w:rPr>
          <w:rFonts w:ascii="Calibri" w:hAnsi="Calibri" w:cs="Calibri"/>
          <w:i w:val="0"/>
          <w:iCs/>
          <w:sz w:val="24"/>
          <w:szCs w:val="24"/>
          <w:lang w:val="it-IT"/>
        </w:rPr>
        <w:t xml:space="preserve">Le </w:t>
      </w:r>
      <w:r w:rsidRPr="002268A7">
        <w:rPr>
          <w:rFonts w:ascii="Calibri" w:hAnsi="Calibri" w:cs="Calibri"/>
          <w:b/>
          <w:bCs/>
          <w:i w:val="0"/>
          <w:iCs/>
          <w:sz w:val="24"/>
          <w:szCs w:val="24"/>
          <w:lang w:val="it-IT"/>
        </w:rPr>
        <w:t>difficoltà incontrate dalle imprese nel reperimento</w:t>
      </w:r>
      <w:r w:rsidRPr="002268A7">
        <w:rPr>
          <w:rFonts w:ascii="Calibri" w:hAnsi="Calibri" w:cs="Calibri"/>
          <w:i w:val="0"/>
          <w:iCs/>
          <w:sz w:val="24"/>
          <w:szCs w:val="24"/>
          <w:lang w:val="it-IT"/>
        </w:rPr>
        <w:t xml:space="preserve"> dei lavoratori</w:t>
      </w:r>
      <w:r w:rsidR="009611D1">
        <w:rPr>
          <w:rFonts w:ascii="Calibri" w:hAnsi="Calibri" w:cs="Calibri"/>
          <w:i w:val="0"/>
          <w:iCs/>
          <w:sz w:val="24"/>
          <w:szCs w:val="24"/>
          <w:lang w:val="it-IT"/>
        </w:rPr>
        <w:t>, pur restando elevate,</w:t>
      </w:r>
      <w:r w:rsidRPr="002268A7">
        <w:rPr>
          <w:rFonts w:ascii="Calibri" w:hAnsi="Calibri" w:cs="Calibri"/>
          <w:i w:val="0"/>
          <w:iCs/>
          <w:sz w:val="24"/>
          <w:szCs w:val="24"/>
          <w:lang w:val="it-IT"/>
        </w:rPr>
        <w:t xml:space="preserve"> </w:t>
      </w:r>
      <w:r w:rsidR="009611D1">
        <w:rPr>
          <w:rFonts w:ascii="Calibri" w:hAnsi="Calibri" w:cs="Calibri"/>
          <w:i w:val="0"/>
          <w:iCs/>
          <w:sz w:val="24"/>
          <w:szCs w:val="24"/>
          <w:lang w:val="it-IT"/>
        </w:rPr>
        <w:t xml:space="preserve">evidenziano un forte calo scendendo al </w:t>
      </w:r>
      <w:r w:rsidRPr="002268A7">
        <w:rPr>
          <w:rFonts w:ascii="Calibri" w:hAnsi="Calibri" w:cs="Calibri"/>
          <w:i w:val="0"/>
          <w:iCs/>
          <w:sz w:val="24"/>
          <w:szCs w:val="24"/>
          <w:lang w:val="it-IT"/>
        </w:rPr>
        <w:t>47%</w:t>
      </w:r>
      <w:r w:rsidR="009611D1">
        <w:rPr>
          <w:rFonts w:ascii="Calibri" w:hAnsi="Calibri" w:cs="Calibri"/>
          <w:i w:val="0"/>
          <w:iCs/>
          <w:sz w:val="24"/>
          <w:szCs w:val="24"/>
          <w:lang w:val="it-IT"/>
        </w:rPr>
        <w:t xml:space="preserve"> dal 56% di un anno prima</w:t>
      </w:r>
      <w:r w:rsidRPr="002268A7">
        <w:rPr>
          <w:rFonts w:ascii="Calibri" w:hAnsi="Calibri" w:cs="Calibri"/>
          <w:i w:val="0"/>
          <w:iCs/>
          <w:sz w:val="24"/>
          <w:szCs w:val="24"/>
          <w:lang w:val="it-IT"/>
        </w:rPr>
        <w:t xml:space="preserve">, </w:t>
      </w:r>
      <w:r w:rsidR="009611D1">
        <w:rPr>
          <w:rFonts w:ascii="Calibri" w:hAnsi="Calibri" w:cs="Calibri"/>
          <w:i w:val="0"/>
          <w:iCs/>
          <w:sz w:val="24"/>
          <w:szCs w:val="24"/>
          <w:lang w:val="it-IT"/>
        </w:rPr>
        <w:t xml:space="preserve">segnando quindi una </w:t>
      </w:r>
      <w:r w:rsidRPr="002268A7">
        <w:rPr>
          <w:rFonts w:ascii="Calibri" w:hAnsi="Calibri" w:cs="Calibri"/>
          <w:i w:val="0"/>
          <w:iCs/>
          <w:sz w:val="24"/>
          <w:szCs w:val="24"/>
          <w:lang w:val="it-IT"/>
        </w:rPr>
        <w:t xml:space="preserve">diminuzione di 9 punti percentuali </w:t>
      </w:r>
      <w:r w:rsidR="009611D1">
        <w:rPr>
          <w:rFonts w:ascii="Calibri" w:hAnsi="Calibri" w:cs="Calibri"/>
          <w:i w:val="0"/>
          <w:iCs/>
          <w:sz w:val="24"/>
          <w:szCs w:val="24"/>
          <w:lang w:val="it-IT"/>
        </w:rPr>
        <w:t>nei dodici mesi</w:t>
      </w:r>
      <w:r w:rsidRPr="002268A7">
        <w:rPr>
          <w:rFonts w:ascii="Calibri" w:hAnsi="Calibri" w:cs="Calibri"/>
          <w:i w:val="0"/>
          <w:iCs/>
          <w:sz w:val="24"/>
          <w:szCs w:val="24"/>
          <w:lang w:val="it-IT"/>
        </w:rPr>
        <w:t xml:space="preserve">. </w:t>
      </w:r>
      <w:r w:rsidR="009611D1">
        <w:rPr>
          <w:rFonts w:ascii="Calibri" w:hAnsi="Calibri" w:cs="Calibri"/>
          <w:i w:val="0"/>
          <w:iCs/>
          <w:sz w:val="24"/>
          <w:szCs w:val="24"/>
          <w:lang w:val="it-IT"/>
        </w:rPr>
        <w:t xml:space="preserve">Tra le motivazioni, si riduce sia la mancanza di candidati, indicata </w:t>
      </w:r>
      <w:r w:rsidRPr="002268A7">
        <w:rPr>
          <w:rFonts w:ascii="Calibri" w:hAnsi="Calibri" w:cs="Calibri"/>
          <w:i w:val="0"/>
          <w:iCs/>
          <w:sz w:val="24"/>
          <w:szCs w:val="24"/>
          <w:lang w:val="it-IT"/>
        </w:rPr>
        <w:t>nel 32% dei casi</w:t>
      </w:r>
      <w:r w:rsidR="009611D1">
        <w:rPr>
          <w:rFonts w:ascii="Calibri" w:hAnsi="Calibri" w:cs="Calibri"/>
          <w:i w:val="0"/>
          <w:iCs/>
          <w:sz w:val="24"/>
          <w:szCs w:val="24"/>
          <w:lang w:val="it-IT"/>
        </w:rPr>
        <w:t xml:space="preserve"> (37% a marzo 2025)</w:t>
      </w:r>
      <w:r w:rsidRPr="002268A7">
        <w:rPr>
          <w:rFonts w:ascii="Calibri" w:hAnsi="Calibri" w:cs="Calibri"/>
          <w:i w:val="0"/>
          <w:iCs/>
          <w:sz w:val="24"/>
          <w:szCs w:val="24"/>
          <w:lang w:val="it-IT"/>
        </w:rPr>
        <w:t>,</w:t>
      </w:r>
      <w:r w:rsidR="009611D1">
        <w:rPr>
          <w:rFonts w:ascii="Calibri" w:hAnsi="Calibri" w:cs="Calibri"/>
          <w:i w:val="0"/>
          <w:iCs/>
          <w:sz w:val="24"/>
          <w:szCs w:val="24"/>
          <w:lang w:val="it-IT"/>
        </w:rPr>
        <w:t xml:space="preserve"> che </w:t>
      </w:r>
      <w:r w:rsidRPr="002268A7">
        <w:rPr>
          <w:rFonts w:ascii="Calibri" w:hAnsi="Calibri" w:cs="Calibri"/>
          <w:i w:val="0"/>
          <w:iCs/>
          <w:sz w:val="24"/>
          <w:szCs w:val="24"/>
          <w:lang w:val="it-IT"/>
        </w:rPr>
        <w:t>la preparazione inadeguata</w:t>
      </w:r>
      <w:r w:rsidR="009611D1">
        <w:rPr>
          <w:rFonts w:ascii="Calibri" w:hAnsi="Calibri" w:cs="Calibri"/>
          <w:i w:val="0"/>
          <w:iCs/>
          <w:sz w:val="24"/>
          <w:szCs w:val="24"/>
          <w:lang w:val="it-IT"/>
        </w:rPr>
        <w:t xml:space="preserve"> </w:t>
      </w:r>
      <w:r w:rsidR="00CC78E3">
        <w:rPr>
          <w:rFonts w:ascii="Calibri" w:hAnsi="Calibri" w:cs="Calibri"/>
          <w:i w:val="0"/>
          <w:iCs/>
          <w:sz w:val="24"/>
          <w:szCs w:val="24"/>
          <w:lang w:val="it-IT"/>
        </w:rPr>
        <w:t>segnalata</w:t>
      </w:r>
      <w:r w:rsidR="009611D1">
        <w:rPr>
          <w:rFonts w:ascii="Calibri" w:hAnsi="Calibri" w:cs="Calibri"/>
          <w:i w:val="0"/>
          <w:iCs/>
          <w:sz w:val="24"/>
          <w:szCs w:val="24"/>
          <w:lang w:val="it-IT"/>
        </w:rPr>
        <w:t xml:space="preserve"> per il</w:t>
      </w:r>
      <w:r w:rsidR="009611D1" w:rsidRPr="002268A7">
        <w:rPr>
          <w:rFonts w:ascii="Calibri" w:hAnsi="Calibri" w:cs="Calibri"/>
          <w:i w:val="0"/>
          <w:iCs/>
          <w:sz w:val="24"/>
          <w:szCs w:val="24"/>
          <w:lang w:val="it-IT"/>
        </w:rPr>
        <w:t xml:space="preserve"> 12%</w:t>
      </w:r>
      <w:r w:rsidR="009611D1">
        <w:rPr>
          <w:rFonts w:ascii="Calibri" w:hAnsi="Calibri" w:cs="Calibri"/>
          <w:i w:val="0"/>
          <w:iCs/>
          <w:sz w:val="24"/>
          <w:szCs w:val="24"/>
          <w:lang w:val="it-IT"/>
        </w:rPr>
        <w:t xml:space="preserve"> delle assunzioni (15% un anno prima).</w:t>
      </w:r>
    </w:p>
    <w:tbl>
      <w:tblPr>
        <w:tblW w:w="8738" w:type="dxa"/>
        <w:tblInd w:w="70" w:type="dxa"/>
        <w:tblCellMar>
          <w:left w:w="70" w:type="dxa"/>
          <w:right w:w="70" w:type="dxa"/>
        </w:tblCellMar>
        <w:tblLook w:val="04A0" w:firstRow="1" w:lastRow="0" w:firstColumn="1" w:lastColumn="0" w:noHBand="0" w:noVBand="1"/>
      </w:tblPr>
      <w:tblGrid>
        <w:gridCol w:w="4253"/>
        <w:gridCol w:w="1370"/>
        <w:gridCol w:w="1370"/>
        <w:gridCol w:w="1745"/>
      </w:tblGrid>
      <w:tr w:rsidR="009C0347" w:rsidRPr="00242D30" w14:paraId="514311B4" w14:textId="77777777" w:rsidTr="000A293D">
        <w:trPr>
          <w:trHeight w:val="297"/>
        </w:trPr>
        <w:tc>
          <w:tcPr>
            <w:tcW w:w="8738" w:type="dxa"/>
            <w:gridSpan w:val="4"/>
            <w:tcBorders>
              <w:top w:val="nil"/>
              <w:left w:val="nil"/>
              <w:bottom w:val="single" w:sz="4" w:space="0" w:color="auto"/>
              <w:right w:val="nil"/>
            </w:tcBorders>
            <w:noWrap/>
            <w:vAlign w:val="center"/>
            <w:hideMark/>
          </w:tcPr>
          <w:p w14:paraId="716F2DF5" w14:textId="14036B0D" w:rsidR="009C0347" w:rsidRPr="00242D30" w:rsidRDefault="009C0347" w:rsidP="00BE253F">
            <w:pPr>
              <w:jc w:val="left"/>
              <w:rPr>
                <w:rFonts w:ascii="Calibri" w:hAnsi="Calibri" w:cs="Calibri"/>
                <w:b/>
                <w:bCs/>
                <w:sz w:val="20"/>
              </w:rPr>
            </w:pPr>
            <w:r w:rsidRPr="00242D30">
              <w:rPr>
                <w:rFonts w:ascii="Calibri" w:hAnsi="Calibri" w:cs="Calibri"/>
                <w:b/>
                <w:bCs/>
                <w:sz w:val="20"/>
              </w:rPr>
              <w:t>Principali caratteristiche delle assunzioni programmate in provincia di Massa-Carrara</w:t>
            </w:r>
            <w:r>
              <w:rPr>
                <w:rFonts w:ascii="Calibri" w:hAnsi="Calibri" w:cs="Calibri"/>
                <w:b/>
                <w:bCs/>
                <w:sz w:val="20"/>
              </w:rPr>
              <w:t xml:space="preserve"> Marzo 202</w:t>
            </w:r>
            <w:r w:rsidR="000A293D">
              <w:rPr>
                <w:rFonts w:ascii="Calibri" w:hAnsi="Calibri" w:cs="Calibri"/>
                <w:b/>
                <w:bCs/>
                <w:sz w:val="20"/>
              </w:rPr>
              <w:t>6</w:t>
            </w:r>
          </w:p>
        </w:tc>
      </w:tr>
      <w:tr w:rsidR="009C0347" w:rsidRPr="00242D30" w14:paraId="2618F36B" w14:textId="77777777" w:rsidTr="00BE253F">
        <w:trPr>
          <w:trHeight w:val="440"/>
        </w:trPr>
        <w:tc>
          <w:tcPr>
            <w:tcW w:w="4253" w:type="dxa"/>
            <w:tcBorders>
              <w:top w:val="single" w:sz="4" w:space="0" w:color="auto"/>
              <w:left w:val="nil"/>
              <w:bottom w:val="single" w:sz="4" w:space="0" w:color="auto"/>
              <w:right w:val="nil"/>
            </w:tcBorders>
            <w:vAlign w:val="center"/>
            <w:hideMark/>
          </w:tcPr>
          <w:p w14:paraId="150B106B" w14:textId="77777777" w:rsidR="009C0347" w:rsidRPr="00242D30" w:rsidRDefault="009C0347" w:rsidP="00BE253F">
            <w:pPr>
              <w:jc w:val="left"/>
              <w:rPr>
                <w:rFonts w:ascii="Calibri" w:hAnsi="Calibri" w:cs="Calibri"/>
                <w:sz w:val="20"/>
              </w:rPr>
            </w:pPr>
            <w:r w:rsidRPr="00242D30">
              <w:rPr>
                <w:rFonts w:ascii="Calibri" w:hAnsi="Calibri" w:cs="Calibri"/>
                <w:sz w:val="20"/>
              </w:rPr>
              <w:t> </w:t>
            </w:r>
          </w:p>
        </w:tc>
        <w:tc>
          <w:tcPr>
            <w:tcW w:w="1370" w:type="dxa"/>
            <w:tcBorders>
              <w:top w:val="single" w:sz="4" w:space="0" w:color="auto"/>
              <w:left w:val="nil"/>
              <w:bottom w:val="single" w:sz="4" w:space="0" w:color="auto"/>
              <w:right w:val="nil"/>
            </w:tcBorders>
            <w:vAlign w:val="center"/>
            <w:hideMark/>
          </w:tcPr>
          <w:p w14:paraId="64818D2B" w14:textId="31C95862" w:rsidR="009C0347" w:rsidRDefault="009C0347" w:rsidP="00BE253F">
            <w:pPr>
              <w:jc w:val="right"/>
              <w:rPr>
                <w:rFonts w:ascii="Calibri" w:hAnsi="Calibri" w:cs="Calibri"/>
                <w:b/>
                <w:bCs/>
                <w:sz w:val="20"/>
              </w:rPr>
            </w:pPr>
            <w:r>
              <w:rPr>
                <w:rFonts w:ascii="Calibri" w:hAnsi="Calibri" w:cs="Calibri"/>
                <w:b/>
                <w:bCs/>
                <w:sz w:val="20"/>
              </w:rPr>
              <w:t>Mar-202</w:t>
            </w:r>
            <w:r w:rsidR="000A293D">
              <w:rPr>
                <w:rFonts w:ascii="Calibri" w:hAnsi="Calibri" w:cs="Calibri"/>
                <w:b/>
                <w:bCs/>
                <w:sz w:val="20"/>
              </w:rPr>
              <w:t>6</w:t>
            </w:r>
          </w:p>
        </w:tc>
        <w:tc>
          <w:tcPr>
            <w:tcW w:w="1370" w:type="dxa"/>
            <w:tcBorders>
              <w:top w:val="single" w:sz="4" w:space="0" w:color="auto"/>
              <w:left w:val="nil"/>
              <w:bottom w:val="single" w:sz="4" w:space="0" w:color="auto"/>
              <w:right w:val="nil"/>
            </w:tcBorders>
            <w:vAlign w:val="center"/>
            <w:hideMark/>
          </w:tcPr>
          <w:p w14:paraId="5911A295" w14:textId="701816FF" w:rsidR="009C0347" w:rsidRDefault="009C0347" w:rsidP="00BE253F">
            <w:pPr>
              <w:jc w:val="right"/>
              <w:rPr>
                <w:rFonts w:ascii="Calibri" w:hAnsi="Calibri" w:cs="Calibri"/>
                <w:b/>
                <w:bCs/>
                <w:sz w:val="20"/>
              </w:rPr>
            </w:pPr>
            <w:r>
              <w:rPr>
                <w:rFonts w:ascii="Calibri" w:hAnsi="Calibri" w:cs="Calibri"/>
                <w:b/>
                <w:bCs/>
                <w:sz w:val="20"/>
              </w:rPr>
              <w:t>Mar-202</w:t>
            </w:r>
            <w:r w:rsidR="000A293D">
              <w:rPr>
                <w:rFonts w:ascii="Calibri" w:hAnsi="Calibri" w:cs="Calibri"/>
                <w:b/>
                <w:bCs/>
                <w:sz w:val="20"/>
              </w:rPr>
              <w:t>5</w:t>
            </w:r>
          </w:p>
        </w:tc>
        <w:tc>
          <w:tcPr>
            <w:tcW w:w="1745" w:type="dxa"/>
            <w:tcBorders>
              <w:top w:val="single" w:sz="4" w:space="0" w:color="auto"/>
              <w:left w:val="nil"/>
              <w:bottom w:val="single" w:sz="4" w:space="0" w:color="auto"/>
              <w:right w:val="nil"/>
            </w:tcBorders>
            <w:vAlign w:val="center"/>
            <w:hideMark/>
          </w:tcPr>
          <w:p w14:paraId="1497008E" w14:textId="77777777" w:rsidR="009C0347" w:rsidRDefault="009C0347" w:rsidP="00BE253F">
            <w:pPr>
              <w:jc w:val="right"/>
              <w:rPr>
                <w:rFonts w:ascii="Calibri" w:hAnsi="Calibri" w:cs="Calibri"/>
                <w:b/>
                <w:bCs/>
                <w:sz w:val="20"/>
              </w:rPr>
            </w:pPr>
            <w:r>
              <w:rPr>
                <w:rFonts w:ascii="Calibri" w:hAnsi="Calibri" w:cs="Calibri"/>
                <w:b/>
                <w:bCs/>
                <w:sz w:val="20"/>
              </w:rPr>
              <w:t xml:space="preserve">Differenza % </w:t>
            </w:r>
          </w:p>
          <w:p w14:paraId="7FFCF391" w14:textId="19CCC7A5" w:rsidR="009C0347" w:rsidRDefault="009C0347" w:rsidP="00BE253F">
            <w:pPr>
              <w:jc w:val="right"/>
              <w:rPr>
                <w:rFonts w:ascii="Calibri" w:hAnsi="Calibri" w:cs="Calibri"/>
                <w:b/>
                <w:bCs/>
                <w:sz w:val="20"/>
              </w:rPr>
            </w:pPr>
            <w:r>
              <w:rPr>
                <w:rFonts w:ascii="Calibri" w:hAnsi="Calibri" w:cs="Calibri"/>
                <w:b/>
                <w:bCs/>
                <w:sz w:val="20"/>
              </w:rPr>
              <w:t>Mar-202</w:t>
            </w:r>
            <w:r w:rsidR="000A293D">
              <w:rPr>
                <w:rFonts w:ascii="Calibri" w:hAnsi="Calibri" w:cs="Calibri"/>
                <w:b/>
                <w:bCs/>
                <w:sz w:val="20"/>
              </w:rPr>
              <w:t>6</w:t>
            </w:r>
            <w:r>
              <w:rPr>
                <w:rFonts w:ascii="Calibri" w:hAnsi="Calibri" w:cs="Calibri"/>
                <w:b/>
                <w:bCs/>
                <w:sz w:val="20"/>
              </w:rPr>
              <w:t>/202</w:t>
            </w:r>
            <w:r w:rsidR="000A293D">
              <w:rPr>
                <w:rFonts w:ascii="Calibri" w:hAnsi="Calibri" w:cs="Calibri"/>
                <w:b/>
                <w:bCs/>
                <w:sz w:val="20"/>
              </w:rPr>
              <w:t>5</w:t>
            </w:r>
          </w:p>
        </w:tc>
      </w:tr>
      <w:tr w:rsidR="000A293D" w:rsidRPr="00242D30" w14:paraId="5FFB2C19" w14:textId="77777777" w:rsidTr="00802B8F">
        <w:trPr>
          <w:trHeight w:val="284"/>
        </w:trPr>
        <w:tc>
          <w:tcPr>
            <w:tcW w:w="4253" w:type="dxa"/>
            <w:tcBorders>
              <w:top w:val="single" w:sz="4" w:space="0" w:color="auto"/>
              <w:left w:val="nil"/>
              <w:right w:val="nil"/>
            </w:tcBorders>
            <w:vAlign w:val="center"/>
            <w:hideMark/>
          </w:tcPr>
          <w:p w14:paraId="263F1F86" w14:textId="77777777" w:rsidR="000A293D" w:rsidRPr="00242D30" w:rsidRDefault="000A293D" w:rsidP="000A293D">
            <w:pPr>
              <w:jc w:val="left"/>
              <w:rPr>
                <w:rFonts w:ascii="Calibri" w:hAnsi="Calibri" w:cs="Calibri"/>
                <w:b/>
                <w:bCs/>
                <w:sz w:val="20"/>
              </w:rPr>
            </w:pPr>
            <w:r w:rsidRPr="00242D30">
              <w:rPr>
                <w:rFonts w:ascii="Calibri" w:hAnsi="Calibri" w:cs="Calibri"/>
                <w:b/>
                <w:bCs/>
                <w:sz w:val="20"/>
              </w:rPr>
              <w:t>Entrate previste</w:t>
            </w:r>
          </w:p>
        </w:tc>
        <w:tc>
          <w:tcPr>
            <w:tcW w:w="1370" w:type="dxa"/>
            <w:tcBorders>
              <w:top w:val="nil"/>
              <w:left w:val="nil"/>
              <w:bottom w:val="nil"/>
              <w:right w:val="nil"/>
            </w:tcBorders>
            <w:noWrap/>
            <w:vAlign w:val="bottom"/>
            <w:hideMark/>
          </w:tcPr>
          <w:p w14:paraId="5EA90E60" w14:textId="7FDE031B" w:rsidR="000A293D" w:rsidRDefault="000A293D" w:rsidP="000A293D">
            <w:pPr>
              <w:jc w:val="right"/>
              <w:rPr>
                <w:rFonts w:ascii="Calibri" w:hAnsi="Calibri" w:cs="Calibri"/>
                <w:b/>
                <w:bCs/>
                <w:sz w:val="20"/>
              </w:rPr>
            </w:pPr>
            <w:r>
              <w:rPr>
                <w:rFonts w:ascii="Calibri" w:hAnsi="Calibri" w:cs="Calibri"/>
                <w:b/>
                <w:bCs/>
                <w:sz w:val="20"/>
              </w:rPr>
              <w:t>1.190</w:t>
            </w:r>
          </w:p>
        </w:tc>
        <w:tc>
          <w:tcPr>
            <w:tcW w:w="1370" w:type="dxa"/>
            <w:tcBorders>
              <w:top w:val="nil"/>
              <w:left w:val="nil"/>
              <w:bottom w:val="nil"/>
              <w:right w:val="nil"/>
            </w:tcBorders>
            <w:noWrap/>
            <w:vAlign w:val="bottom"/>
            <w:hideMark/>
          </w:tcPr>
          <w:p w14:paraId="169969A5" w14:textId="0137EB28" w:rsidR="000A293D" w:rsidRDefault="000A293D" w:rsidP="000A293D">
            <w:pPr>
              <w:jc w:val="right"/>
              <w:rPr>
                <w:rFonts w:ascii="Calibri" w:hAnsi="Calibri" w:cs="Calibri"/>
                <w:b/>
                <w:bCs/>
                <w:sz w:val="20"/>
              </w:rPr>
            </w:pPr>
            <w:r>
              <w:rPr>
                <w:rFonts w:ascii="Calibri" w:hAnsi="Calibri" w:cs="Calibri"/>
                <w:b/>
                <w:bCs/>
                <w:sz w:val="20"/>
              </w:rPr>
              <w:t>1.330</w:t>
            </w:r>
          </w:p>
        </w:tc>
        <w:tc>
          <w:tcPr>
            <w:tcW w:w="1745" w:type="dxa"/>
            <w:tcBorders>
              <w:top w:val="nil"/>
              <w:left w:val="nil"/>
              <w:bottom w:val="nil"/>
              <w:right w:val="nil"/>
            </w:tcBorders>
            <w:noWrap/>
            <w:vAlign w:val="bottom"/>
            <w:hideMark/>
          </w:tcPr>
          <w:p w14:paraId="1676A095" w14:textId="485A1187" w:rsidR="000A293D" w:rsidRDefault="000A293D" w:rsidP="000A293D">
            <w:pPr>
              <w:jc w:val="right"/>
              <w:rPr>
                <w:rFonts w:ascii="Calibri" w:hAnsi="Calibri" w:cs="Calibri"/>
                <w:b/>
                <w:bCs/>
                <w:sz w:val="20"/>
              </w:rPr>
            </w:pPr>
            <w:r>
              <w:rPr>
                <w:rFonts w:ascii="Calibri" w:hAnsi="Calibri" w:cs="Calibri"/>
                <w:b/>
                <w:bCs/>
                <w:color w:val="000000"/>
                <w:sz w:val="20"/>
              </w:rPr>
              <w:t>-11%</w:t>
            </w:r>
          </w:p>
        </w:tc>
      </w:tr>
      <w:tr w:rsidR="000A293D" w:rsidRPr="00242D30" w14:paraId="5B5954DC" w14:textId="77777777" w:rsidTr="00802B8F">
        <w:trPr>
          <w:trHeight w:val="284"/>
        </w:trPr>
        <w:tc>
          <w:tcPr>
            <w:tcW w:w="4253" w:type="dxa"/>
            <w:tcBorders>
              <w:left w:val="nil"/>
              <w:bottom w:val="nil"/>
              <w:right w:val="nil"/>
            </w:tcBorders>
            <w:vAlign w:val="center"/>
          </w:tcPr>
          <w:p w14:paraId="37F42181" w14:textId="1E7C4295" w:rsidR="000A293D" w:rsidRPr="00242D30" w:rsidRDefault="000A293D" w:rsidP="000A293D">
            <w:pPr>
              <w:ind w:firstLineChars="100" w:firstLine="200"/>
              <w:jc w:val="left"/>
              <w:rPr>
                <w:rFonts w:ascii="Calibri" w:hAnsi="Calibri" w:cs="Calibri"/>
                <w:sz w:val="20"/>
              </w:rPr>
            </w:pPr>
            <w:r>
              <w:rPr>
                <w:rFonts w:ascii="Calibri" w:hAnsi="Calibri" w:cs="Calibri"/>
                <w:sz w:val="20"/>
              </w:rPr>
              <w:t>Settore primario</w:t>
            </w:r>
          </w:p>
        </w:tc>
        <w:tc>
          <w:tcPr>
            <w:tcW w:w="1370" w:type="dxa"/>
            <w:tcBorders>
              <w:top w:val="single" w:sz="4" w:space="0" w:color="auto"/>
              <w:left w:val="nil"/>
              <w:bottom w:val="nil"/>
              <w:right w:val="nil"/>
            </w:tcBorders>
            <w:noWrap/>
            <w:vAlign w:val="bottom"/>
          </w:tcPr>
          <w:p w14:paraId="2BB61F6A" w14:textId="4B2A07F8" w:rsidR="000A293D" w:rsidRDefault="007004A2" w:rsidP="000A293D">
            <w:pPr>
              <w:jc w:val="right"/>
              <w:rPr>
                <w:rFonts w:ascii="Calibri" w:hAnsi="Calibri" w:cs="Calibri"/>
                <w:sz w:val="20"/>
              </w:rPr>
            </w:pPr>
            <w:r>
              <w:rPr>
                <w:rFonts w:ascii="Calibri" w:hAnsi="Calibri" w:cs="Calibri"/>
                <w:color w:val="000000"/>
                <w:sz w:val="20"/>
              </w:rPr>
              <w:t>30</w:t>
            </w:r>
          </w:p>
        </w:tc>
        <w:tc>
          <w:tcPr>
            <w:tcW w:w="1370" w:type="dxa"/>
            <w:tcBorders>
              <w:top w:val="single" w:sz="4" w:space="0" w:color="auto"/>
              <w:left w:val="nil"/>
              <w:bottom w:val="nil"/>
              <w:right w:val="nil"/>
            </w:tcBorders>
            <w:noWrap/>
            <w:vAlign w:val="bottom"/>
          </w:tcPr>
          <w:p w14:paraId="04DFFF47" w14:textId="2CBEBB16" w:rsidR="000A293D" w:rsidRDefault="007004A2" w:rsidP="000A293D">
            <w:pPr>
              <w:jc w:val="right"/>
              <w:rPr>
                <w:rFonts w:ascii="Calibri" w:hAnsi="Calibri" w:cs="Calibri"/>
                <w:sz w:val="20"/>
              </w:rPr>
            </w:pPr>
            <w:r>
              <w:rPr>
                <w:rFonts w:ascii="Calibri" w:hAnsi="Calibri" w:cs="Calibri"/>
                <w:sz w:val="20"/>
              </w:rPr>
              <w:t>3</w:t>
            </w:r>
            <w:r w:rsidR="000A293D">
              <w:rPr>
                <w:rFonts w:ascii="Calibri" w:hAnsi="Calibri" w:cs="Calibri"/>
                <w:sz w:val="20"/>
              </w:rPr>
              <w:t>0</w:t>
            </w:r>
          </w:p>
        </w:tc>
        <w:tc>
          <w:tcPr>
            <w:tcW w:w="1745" w:type="dxa"/>
            <w:tcBorders>
              <w:top w:val="single" w:sz="4" w:space="0" w:color="auto"/>
              <w:left w:val="nil"/>
              <w:bottom w:val="nil"/>
              <w:right w:val="nil"/>
            </w:tcBorders>
            <w:noWrap/>
            <w:vAlign w:val="bottom"/>
          </w:tcPr>
          <w:p w14:paraId="2050EB23" w14:textId="019A5571" w:rsidR="000A293D" w:rsidRDefault="000A293D" w:rsidP="000A293D">
            <w:pPr>
              <w:jc w:val="right"/>
              <w:rPr>
                <w:rFonts w:ascii="Calibri" w:hAnsi="Calibri" w:cs="Calibri"/>
                <w:sz w:val="20"/>
              </w:rPr>
            </w:pPr>
            <w:r>
              <w:rPr>
                <w:rFonts w:ascii="Calibri" w:hAnsi="Calibri" w:cs="Calibri"/>
                <w:color w:val="000000"/>
                <w:sz w:val="20"/>
              </w:rPr>
              <w:t>0%</w:t>
            </w:r>
          </w:p>
        </w:tc>
      </w:tr>
      <w:tr w:rsidR="000A293D" w:rsidRPr="00242D30" w14:paraId="684721E3" w14:textId="77777777" w:rsidTr="00802B8F">
        <w:trPr>
          <w:trHeight w:val="284"/>
        </w:trPr>
        <w:tc>
          <w:tcPr>
            <w:tcW w:w="4253" w:type="dxa"/>
            <w:tcBorders>
              <w:left w:val="nil"/>
              <w:bottom w:val="nil"/>
              <w:right w:val="nil"/>
            </w:tcBorders>
            <w:vAlign w:val="center"/>
            <w:hideMark/>
          </w:tcPr>
          <w:p w14:paraId="41D7AF39" w14:textId="77777777" w:rsidR="000A293D" w:rsidRPr="00242D30" w:rsidRDefault="000A293D" w:rsidP="000A293D">
            <w:pPr>
              <w:ind w:firstLineChars="100" w:firstLine="200"/>
              <w:jc w:val="left"/>
              <w:rPr>
                <w:rFonts w:ascii="Calibri" w:hAnsi="Calibri" w:cs="Calibri"/>
                <w:sz w:val="20"/>
              </w:rPr>
            </w:pPr>
            <w:r w:rsidRPr="00242D30">
              <w:rPr>
                <w:rFonts w:ascii="Calibri" w:hAnsi="Calibri" w:cs="Calibri"/>
                <w:sz w:val="20"/>
              </w:rPr>
              <w:t>Industria</w:t>
            </w:r>
          </w:p>
        </w:tc>
        <w:tc>
          <w:tcPr>
            <w:tcW w:w="1370" w:type="dxa"/>
            <w:tcBorders>
              <w:top w:val="nil"/>
              <w:left w:val="nil"/>
              <w:bottom w:val="nil"/>
              <w:right w:val="nil"/>
            </w:tcBorders>
            <w:noWrap/>
            <w:vAlign w:val="bottom"/>
            <w:hideMark/>
          </w:tcPr>
          <w:p w14:paraId="0A69E604" w14:textId="25AE77A1" w:rsidR="000A293D" w:rsidRDefault="000A293D" w:rsidP="000A293D">
            <w:pPr>
              <w:jc w:val="right"/>
              <w:rPr>
                <w:rFonts w:ascii="Calibri" w:hAnsi="Calibri" w:cs="Calibri"/>
                <w:sz w:val="20"/>
              </w:rPr>
            </w:pPr>
            <w:r>
              <w:rPr>
                <w:rFonts w:ascii="Calibri" w:hAnsi="Calibri" w:cs="Calibri"/>
                <w:color w:val="000000"/>
                <w:sz w:val="20"/>
              </w:rPr>
              <w:t>390</w:t>
            </w:r>
          </w:p>
        </w:tc>
        <w:tc>
          <w:tcPr>
            <w:tcW w:w="1370" w:type="dxa"/>
            <w:tcBorders>
              <w:top w:val="nil"/>
              <w:left w:val="nil"/>
              <w:bottom w:val="nil"/>
              <w:right w:val="nil"/>
            </w:tcBorders>
            <w:noWrap/>
            <w:vAlign w:val="bottom"/>
            <w:hideMark/>
          </w:tcPr>
          <w:p w14:paraId="1BA9E5CC" w14:textId="1EB1C943" w:rsidR="000A293D" w:rsidRDefault="000A293D" w:rsidP="000A293D">
            <w:pPr>
              <w:jc w:val="right"/>
              <w:rPr>
                <w:rFonts w:ascii="Calibri" w:hAnsi="Calibri" w:cs="Calibri"/>
                <w:sz w:val="20"/>
              </w:rPr>
            </w:pPr>
            <w:r>
              <w:rPr>
                <w:rFonts w:ascii="Calibri" w:hAnsi="Calibri" w:cs="Calibri"/>
                <w:sz w:val="20"/>
              </w:rPr>
              <w:t>480</w:t>
            </w:r>
          </w:p>
        </w:tc>
        <w:tc>
          <w:tcPr>
            <w:tcW w:w="1745" w:type="dxa"/>
            <w:tcBorders>
              <w:top w:val="nil"/>
              <w:left w:val="nil"/>
              <w:bottom w:val="nil"/>
              <w:right w:val="nil"/>
            </w:tcBorders>
            <w:noWrap/>
            <w:vAlign w:val="bottom"/>
            <w:hideMark/>
          </w:tcPr>
          <w:p w14:paraId="5FE17B61" w14:textId="281633F5" w:rsidR="000A293D" w:rsidRDefault="000A293D" w:rsidP="000A293D">
            <w:pPr>
              <w:jc w:val="right"/>
              <w:rPr>
                <w:rFonts w:ascii="Calibri" w:hAnsi="Calibri" w:cs="Calibri"/>
                <w:sz w:val="20"/>
              </w:rPr>
            </w:pPr>
            <w:r>
              <w:rPr>
                <w:rFonts w:ascii="Calibri" w:hAnsi="Calibri" w:cs="Calibri"/>
                <w:color w:val="000000"/>
                <w:sz w:val="20"/>
              </w:rPr>
              <w:t>-19%</w:t>
            </w:r>
          </w:p>
        </w:tc>
      </w:tr>
      <w:tr w:rsidR="000A293D" w:rsidRPr="00242D30" w14:paraId="225266BA" w14:textId="77777777" w:rsidTr="00BE253F">
        <w:trPr>
          <w:trHeight w:val="284"/>
        </w:trPr>
        <w:tc>
          <w:tcPr>
            <w:tcW w:w="4253" w:type="dxa"/>
            <w:tcBorders>
              <w:top w:val="nil"/>
              <w:left w:val="nil"/>
              <w:bottom w:val="single" w:sz="4" w:space="0" w:color="auto"/>
              <w:right w:val="nil"/>
            </w:tcBorders>
            <w:vAlign w:val="center"/>
            <w:hideMark/>
          </w:tcPr>
          <w:p w14:paraId="0BEBDFA7" w14:textId="77777777" w:rsidR="000A293D" w:rsidRPr="00242D30" w:rsidRDefault="000A293D" w:rsidP="000A293D">
            <w:pPr>
              <w:ind w:firstLineChars="100" w:firstLine="200"/>
              <w:jc w:val="left"/>
              <w:rPr>
                <w:rFonts w:ascii="Calibri" w:hAnsi="Calibri" w:cs="Calibri"/>
                <w:sz w:val="20"/>
              </w:rPr>
            </w:pPr>
            <w:r w:rsidRPr="00242D30">
              <w:rPr>
                <w:rFonts w:ascii="Calibri" w:hAnsi="Calibri" w:cs="Calibri"/>
                <w:sz w:val="20"/>
              </w:rPr>
              <w:t>Servizi</w:t>
            </w:r>
          </w:p>
        </w:tc>
        <w:tc>
          <w:tcPr>
            <w:tcW w:w="1370" w:type="dxa"/>
            <w:tcBorders>
              <w:top w:val="nil"/>
              <w:left w:val="nil"/>
              <w:bottom w:val="single" w:sz="4" w:space="0" w:color="auto"/>
              <w:right w:val="nil"/>
            </w:tcBorders>
            <w:noWrap/>
            <w:vAlign w:val="bottom"/>
            <w:hideMark/>
          </w:tcPr>
          <w:p w14:paraId="72EFC981" w14:textId="3E2E32F9" w:rsidR="000A293D" w:rsidRDefault="000A293D" w:rsidP="000A293D">
            <w:pPr>
              <w:jc w:val="right"/>
              <w:rPr>
                <w:rFonts w:ascii="Calibri" w:hAnsi="Calibri" w:cs="Calibri"/>
                <w:sz w:val="20"/>
              </w:rPr>
            </w:pPr>
            <w:r>
              <w:rPr>
                <w:rFonts w:ascii="Calibri" w:hAnsi="Calibri" w:cs="Calibri"/>
                <w:color w:val="000000"/>
                <w:sz w:val="20"/>
              </w:rPr>
              <w:t>770</w:t>
            </w:r>
          </w:p>
        </w:tc>
        <w:tc>
          <w:tcPr>
            <w:tcW w:w="1370" w:type="dxa"/>
            <w:tcBorders>
              <w:top w:val="nil"/>
              <w:left w:val="nil"/>
              <w:bottom w:val="single" w:sz="4" w:space="0" w:color="auto"/>
              <w:right w:val="nil"/>
            </w:tcBorders>
            <w:noWrap/>
            <w:vAlign w:val="bottom"/>
            <w:hideMark/>
          </w:tcPr>
          <w:p w14:paraId="741250C6" w14:textId="2A2FB41C" w:rsidR="000A293D" w:rsidRDefault="000A293D" w:rsidP="000A293D">
            <w:pPr>
              <w:jc w:val="right"/>
              <w:rPr>
                <w:rFonts w:ascii="Calibri" w:hAnsi="Calibri" w:cs="Calibri"/>
                <w:sz w:val="20"/>
              </w:rPr>
            </w:pPr>
            <w:r>
              <w:rPr>
                <w:rFonts w:ascii="Calibri" w:hAnsi="Calibri" w:cs="Calibri"/>
                <w:sz w:val="20"/>
              </w:rPr>
              <w:t>820</w:t>
            </w:r>
          </w:p>
        </w:tc>
        <w:tc>
          <w:tcPr>
            <w:tcW w:w="1745" w:type="dxa"/>
            <w:tcBorders>
              <w:top w:val="nil"/>
              <w:left w:val="nil"/>
              <w:bottom w:val="single" w:sz="4" w:space="0" w:color="auto"/>
              <w:right w:val="nil"/>
            </w:tcBorders>
            <w:noWrap/>
            <w:vAlign w:val="bottom"/>
            <w:hideMark/>
          </w:tcPr>
          <w:p w14:paraId="7DB19FF5" w14:textId="1998C933" w:rsidR="000A293D" w:rsidRDefault="000A293D" w:rsidP="000A293D">
            <w:pPr>
              <w:jc w:val="right"/>
              <w:rPr>
                <w:rFonts w:ascii="Calibri" w:hAnsi="Calibri" w:cs="Calibri"/>
                <w:sz w:val="20"/>
              </w:rPr>
            </w:pPr>
            <w:r>
              <w:rPr>
                <w:rFonts w:ascii="Calibri" w:hAnsi="Calibri" w:cs="Calibri"/>
                <w:color w:val="000000"/>
                <w:sz w:val="20"/>
              </w:rPr>
              <w:t>-6%</w:t>
            </w:r>
          </w:p>
        </w:tc>
      </w:tr>
      <w:tr w:rsidR="000A293D" w:rsidRPr="00242D30" w14:paraId="3940E7C4" w14:textId="77777777" w:rsidTr="009565EB">
        <w:trPr>
          <w:trHeight w:val="284"/>
        </w:trPr>
        <w:tc>
          <w:tcPr>
            <w:tcW w:w="4253" w:type="dxa"/>
            <w:tcBorders>
              <w:top w:val="nil"/>
              <w:left w:val="nil"/>
              <w:bottom w:val="nil"/>
              <w:right w:val="nil"/>
            </w:tcBorders>
            <w:vAlign w:val="center"/>
            <w:hideMark/>
          </w:tcPr>
          <w:p w14:paraId="4E3BB6A0" w14:textId="77777777" w:rsidR="000A293D" w:rsidRPr="00242D30" w:rsidRDefault="000A293D" w:rsidP="000A293D">
            <w:pPr>
              <w:jc w:val="left"/>
              <w:rPr>
                <w:rFonts w:ascii="Calibri" w:hAnsi="Calibri" w:cs="Calibri"/>
                <w:sz w:val="20"/>
              </w:rPr>
            </w:pPr>
            <w:r w:rsidRPr="00242D30">
              <w:rPr>
                <w:rFonts w:ascii="Calibri" w:hAnsi="Calibri" w:cs="Calibri"/>
                <w:sz w:val="20"/>
              </w:rPr>
              <w:t>Giovani (%)</w:t>
            </w:r>
          </w:p>
        </w:tc>
        <w:tc>
          <w:tcPr>
            <w:tcW w:w="1370" w:type="dxa"/>
            <w:tcBorders>
              <w:top w:val="single" w:sz="4" w:space="0" w:color="auto"/>
              <w:left w:val="nil"/>
              <w:bottom w:val="single" w:sz="4" w:space="0" w:color="auto"/>
              <w:right w:val="nil"/>
            </w:tcBorders>
            <w:vAlign w:val="center"/>
            <w:hideMark/>
          </w:tcPr>
          <w:p w14:paraId="63D9F5C9" w14:textId="5AFF633C" w:rsidR="000A293D" w:rsidRDefault="000A293D" w:rsidP="000A293D">
            <w:pPr>
              <w:jc w:val="right"/>
              <w:rPr>
                <w:rFonts w:ascii="Calibri" w:hAnsi="Calibri" w:cs="Calibri"/>
                <w:sz w:val="20"/>
              </w:rPr>
            </w:pPr>
            <w:r>
              <w:rPr>
                <w:rFonts w:ascii="Calibri" w:hAnsi="Calibri" w:cs="Calibri"/>
                <w:sz w:val="20"/>
              </w:rPr>
              <w:t>24%</w:t>
            </w:r>
          </w:p>
        </w:tc>
        <w:tc>
          <w:tcPr>
            <w:tcW w:w="1370" w:type="dxa"/>
            <w:tcBorders>
              <w:top w:val="nil"/>
              <w:left w:val="nil"/>
              <w:bottom w:val="nil"/>
              <w:right w:val="nil"/>
            </w:tcBorders>
            <w:vAlign w:val="center"/>
            <w:hideMark/>
          </w:tcPr>
          <w:p w14:paraId="3BB6FBCF" w14:textId="0E2F3725" w:rsidR="000A293D" w:rsidRDefault="000A293D" w:rsidP="000A293D">
            <w:pPr>
              <w:jc w:val="right"/>
              <w:rPr>
                <w:rFonts w:ascii="Calibri" w:hAnsi="Calibri" w:cs="Calibri"/>
                <w:sz w:val="20"/>
              </w:rPr>
            </w:pPr>
            <w:r>
              <w:rPr>
                <w:rFonts w:ascii="Calibri" w:hAnsi="Calibri" w:cs="Calibri"/>
                <w:sz w:val="20"/>
              </w:rPr>
              <w:t>27%</w:t>
            </w:r>
          </w:p>
        </w:tc>
        <w:tc>
          <w:tcPr>
            <w:tcW w:w="1745" w:type="dxa"/>
            <w:tcBorders>
              <w:top w:val="nil"/>
              <w:left w:val="nil"/>
              <w:bottom w:val="nil"/>
              <w:right w:val="nil"/>
            </w:tcBorders>
            <w:vAlign w:val="center"/>
            <w:hideMark/>
          </w:tcPr>
          <w:p w14:paraId="75E6FB3A" w14:textId="2F4FAB6C" w:rsidR="000A293D" w:rsidRDefault="000A293D" w:rsidP="000A293D">
            <w:pPr>
              <w:jc w:val="right"/>
              <w:rPr>
                <w:rFonts w:ascii="Calibri" w:hAnsi="Calibri" w:cs="Calibri"/>
                <w:sz w:val="20"/>
              </w:rPr>
            </w:pPr>
            <w:r>
              <w:rPr>
                <w:rFonts w:ascii="Calibri" w:hAnsi="Calibri" w:cs="Calibri"/>
                <w:sz w:val="20"/>
              </w:rPr>
              <w:t>-3pp</w:t>
            </w:r>
          </w:p>
        </w:tc>
      </w:tr>
      <w:tr w:rsidR="000A293D" w:rsidRPr="00242D30" w14:paraId="0748D7C6" w14:textId="77777777" w:rsidTr="00BE253F">
        <w:trPr>
          <w:trHeight w:val="284"/>
        </w:trPr>
        <w:tc>
          <w:tcPr>
            <w:tcW w:w="4253" w:type="dxa"/>
            <w:tcBorders>
              <w:top w:val="single" w:sz="4" w:space="0" w:color="auto"/>
              <w:left w:val="nil"/>
              <w:bottom w:val="nil"/>
              <w:right w:val="nil"/>
            </w:tcBorders>
            <w:vAlign w:val="center"/>
            <w:hideMark/>
          </w:tcPr>
          <w:p w14:paraId="0A08223F" w14:textId="77777777" w:rsidR="000A293D" w:rsidRPr="00242D30" w:rsidRDefault="000A293D" w:rsidP="000A293D">
            <w:pPr>
              <w:jc w:val="left"/>
              <w:rPr>
                <w:rFonts w:ascii="Calibri" w:hAnsi="Calibri" w:cs="Calibri"/>
                <w:sz w:val="20"/>
              </w:rPr>
            </w:pPr>
            <w:r w:rsidRPr="00242D30">
              <w:rPr>
                <w:rFonts w:ascii="Calibri" w:hAnsi="Calibri" w:cs="Calibri"/>
                <w:sz w:val="20"/>
              </w:rPr>
              <w:t>Di difficile reperimento:</w:t>
            </w:r>
          </w:p>
        </w:tc>
        <w:tc>
          <w:tcPr>
            <w:tcW w:w="1370" w:type="dxa"/>
            <w:tcBorders>
              <w:top w:val="single" w:sz="4" w:space="0" w:color="auto"/>
              <w:left w:val="nil"/>
              <w:bottom w:val="nil"/>
              <w:right w:val="nil"/>
            </w:tcBorders>
            <w:vAlign w:val="center"/>
            <w:hideMark/>
          </w:tcPr>
          <w:p w14:paraId="75168EC5" w14:textId="0C861ABB" w:rsidR="000A293D" w:rsidRDefault="000A293D" w:rsidP="000A293D">
            <w:pPr>
              <w:jc w:val="right"/>
              <w:rPr>
                <w:rFonts w:ascii="Calibri" w:hAnsi="Calibri" w:cs="Calibri"/>
                <w:sz w:val="20"/>
              </w:rPr>
            </w:pPr>
            <w:r>
              <w:rPr>
                <w:rFonts w:ascii="Calibri" w:hAnsi="Calibri" w:cs="Calibri"/>
                <w:sz w:val="20"/>
              </w:rPr>
              <w:t>47%</w:t>
            </w:r>
          </w:p>
        </w:tc>
        <w:tc>
          <w:tcPr>
            <w:tcW w:w="1370" w:type="dxa"/>
            <w:tcBorders>
              <w:top w:val="single" w:sz="4" w:space="0" w:color="auto"/>
              <w:left w:val="nil"/>
              <w:bottom w:val="nil"/>
              <w:right w:val="nil"/>
            </w:tcBorders>
            <w:vAlign w:val="center"/>
            <w:hideMark/>
          </w:tcPr>
          <w:p w14:paraId="7D700B22" w14:textId="42CB7671" w:rsidR="000A293D" w:rsidRDefault="000A293D" w:rsidP="000A293D">
            <w:pPr>
              <w:jc w:val="right"/>
              <w:rPr>
                <w:rFonts w:ascii="Calibri" w:hAnsi="Calibri" w:cs="Calibri"/>
                <w:sz w:val="20"/>
              </w:rPr>
            </w:pPr>
            <w:r>
              <w:rPr>
                <w:rFonts w:ascii="Calibri" w:hAnsi="Calibri" w:cs="Calibri"/>
                <w:sz w:val="20"/>
              </w:rPr>
              <w:t>56%</w:t>
            </w:r>
          </w:p>
        </w:tc>
        <w:tc>
          <w:tcPr>
            <w:tcW w:w="1745" w:type="dxa"/>
            <w:tcBorders>
              <w:top w:val="single" w:sz="4" w:space="0" w:color="auto"/>
              <w:left w:val="nil"/>
              <w:bottom w:val="nil"/>
              <w:right w:val="nil"/>
            </w:tcBorders>
            <w:vAlign w:val="center"/>
            <w:hideMark/>
          </w:tcPr>
          <w:p w14:paraId="4E680306" w14:textId="14E14FBC" w:rsidR="000A293D" w:rsidRDefault="000A293D" w:rsidP="000A293D">
            <w:pPr>
              <w:jc w:val="right"/>
              <w:rPr>
                <w:rFonts w:ascii="Calibri" w:hAnsi="Calibri" w:cs="Calibri"/>
                <w:sz w:val="20"/>
              </w:rPr>
            </w:pPr>
            <w:r>
              <w:rPr>
                <w:rFonts w:ascii="Calibri" w:hAnsi="Calibri" w:cs="Calibri"/>
                <w:sz w:val="20"/>
              </w:rPr>
              <w:t>-9pp</w:t>
            </w:r>
          </w:p>
        </w:tc>
      </w:tr>
      <w:tr w:rsidR="000A293D" w:rsidRPr="00D95D4C" w14:paraId="58174DC6" w14:textId="77777777" w:rsidTr="00BE253F">
        <w:trPr>
          <w:trHeight w:val="262"/>
        </w:trPr>
        <w:tc>
          <w:tcPr>
            <w:tcW w:w="4253" w:type="dxa"/>
            <w:tcBorders>
              <w:top w:val="nil"/>
              <w:left w:val="nil"/>
              <w:bottom w:val="nil"/>
              <w:right w:val="nil"/>
            </w:tcBorders>
            <w:vAlign w:val="center"/>
            <w:hideMark/>
          </w:tcPr>
          <w:p w14:paraId="108A6B33" w14:textId="77777777" w:rsidR="000A293D" w:rsidRPr="00242D30" w:rsidRDefault="000A293D" w:rsidP="000A293D">
            <w:pPr>
              <w:ind w:firstLineChars="100" w:firstLine="200"/>
              <w:jc w:val="left"/>
              <w:rPr>
                <w:rFonts w:ascii="Calibri" w:hAnsi="Calibri" w:cs="Calibri"/>
                <w:i/>
                <w:iCs/>
                <w:sz w:val="20"/>
              </w:rPr>
            </w:pPr>
            <w:r w:rsidRPr="00242D30">
              <w:rPr>
                <w:rFonts w:ascii="Calibri" w:hAnsi="Calibri" w:cs="Calibri"/>
                <w:i/>
                <w:iCs/>
                <w:sz w:val="20"/>
              </w:rPr>
              <w:t>Per mancanza di candidati</w:t>
            </w:r>
          </w:p>
        </w:tc>
        <w:tc>
          <w:tcPr>
            <w:tcW w:w="1370" w:type="dxa"/>
            <w:tcBorders>
              <w:top w:val="nil"/>
              <w:left w:val="nil"/>
              <w:bottom w:val="nil"/>
              <w:right w:val="nil"/>
            </w:tcBorders>
            <w:vAlign w:val="center"/>
            <w:hideMark/>
          </w:tcPr>
          <w:p w14:paraId="293F33B5" w14:textId="35EA7807" w:rsidR="000A293D" w:rsidRDefault="000A293D" w:rsidP="000A293D">
            <w:pPr>
              <w:jc w:val="right"/>
              <w:rPr>
                <w:rFonts w:ascii="Calibri" w:hAnsi="Calibri" w:cs="Calibri"/>
                <w:sz w:val="20"/>
              </w:rPr>
            </w:pPr>
            <w:r>
              <w:rPr>
                <w:rFonts w:ascii="Calibri" w:hAnsi="Calibri" w:cs="Calibri"/>
                <w:sz w:val="20"/>
              </w:rPr>
              <w:t>32%</w:t>
            </w:r>
          </w:p>
        </w:tc>
        <w:tc>
          <w:tcPr>
            <w:tcW w:w="1370" w:type="dxa"/>
            <w:tcBorders>
              <w:top w:val="nil"/>
              <w:left w:val="nil"/>
              <w:bottom w:val="nil"/>
              <w:right w:val="nil"/>
            </w:tcBorders>
            <w:vAlign w:val="center"/>
            <w:hideMark/>
          </w:tcPr>
          <w:p w14:paraId="78AF78B9" w14:textId="74DCFFB7" w:rsidR="000A293D" w:rsidRDefault="000A293D" w:rsidP="000A293D">
            <w:pPr>
              <w:jc w:val="right"/>
              <w:rPr>
                <w:rFonts w:ascii="Calibri" w:hAnsi="Calibri" w:cs="Calibri"/>
                <w:sz w:val="20"/>
              </w:rPr>
            </w:pPr>
            <w:r>
              <w:rPr>
                <w:rFonts w:ascii="Calibri" w:hAnsi="Calibri" w:cs="Calibri"/>
                <w:sz w:val="20"/>
              </w:rPr>
              <w:t>37%</w:t>
            </w:r>
          </w:p>
        </w:tc>
        <w:tc>
          <w:tcPr>
            <w:tcW w:w="1745" w:type="dxa"/>
            <w:tcBorders>
              <w:top w:val="nil"/>
              <w:left w:val="nil"/>
              <w:bottom w:val="nil"/>
              <w:right w:val="nil"/>
            </w:tcBorders>
            <w:vAlign w:val="center"/>
            <w:hideMark/>
          </w:tcPr>
          <w:p w14:paraId="7EB74677" w14:textId="1F94ED24" w:rsidR="000A293D" w:rsidRDefault="000A293D" w:rsidP="000A293D">
            <w:pPr>
              <w:jc w:val="right"/>
              <w:rPr>
                <w:rFonts w:ascii="Calibri" w:hAnsi="Calibri" w:cs="Calibri"/>
                <w:sz w:val="20"/>
              </w:rPr>
            </w:pPr>
            <w:r>
              <w:rPr>
                <w:rFonts w:ascii="Calibri" w:hAnsi="Calibri" w:cs="Calibri"/>
                <w:sz w:val="20"/>
              </w:rPr>
              <w:t>-5pp</w:t>
            </w:r>
          </w:p>
        </w:tc>
      </w:tr>
      <w:tr w:rsidR="000A293D" w:rsidRPr="00D95D4C" w14:paraId="129DCF3A" w14:textId="77777777" w:rsidTr="00BE253F">
        <w:trPr>
          <w:trHeight w:val="284"/>
        </w:trPr>
        <w:tc>
          <w:tcPr>
            <w:tcW w:w="4253" w:type="dxa"/>
            <w:tcBorders>
              <w:top w:val="nil"/>
              <w:left w:val="nil"/>
              <w:bottom w:val="single" w:sz="4" w:space="0" w:color="auto"/>
              <w:right w:val="nil"/>
            </w:tcBorders>
            <w:vAlign w:val="center"/>
            <w:hideMark/>
          </w:tcPr>
          <w:p w14:paraId="110F793A" w14:textId="77777777" w:rsidR="000A293D" w:rsidRPr="00242D30" w:rsidRDefault="000A293D" w:rsidP="000A293D">
            <w:pPr>
              <w:ind w:firstLineChars="100" w:firstLine="200"/>
              <w:jc w:val="left"/>
              <w:rPr>
                <w:rFonts w:ascii="Calibri" w:hAnsi="Calibri" w:cs="Calibri"/>
                <w:i/>
                <w:iCs/>
                <w:sz w:val="20"/>
              </w:rPr>
            </w:pPr>
            <w:r w:rsidRPr="00242D30">
              <w:rPr>
                <w:rFonts w:ascii="Calibri" w:hAnsi="Calibri" w:cs="Calibri"/>
                <w:i/>
                <w:iCs/>
                <w:sz w:val="20"/>
              </w:rPr>
              <w:t>Per preparazione inadeguata</w:t>
            </w:r>
          </w:p>
        </w:tc>
        <w:tc>
          <w:tcPr>
            <w:tcW w:w="1370" w:type="dxa"/>
            <w:tcBorders>
              <w:top w:val="nil"/>
              <w:left w:val="nil"/>
              <w:bottom w:val="single" w:sz="4" w:space="0" w:color="auto"/>
              <w:right w:val="nil"/>
            </w:tcBorders>
            <w:vAlign w:val="center"/>
            <w:hideMark/>
          </w:tcPr>
          <w:p w14:paraId="19AA66D0" w14:textId="327F4282" w:rsidR="000A293D" w:rsidRDefault="000A293D" w:rsidP="000A293D">
            <w:pPr>
              <w:jc w:val="right"/>
              <w:rPr>
                <w:rFonts w:ascii="Calibri" w:hAnsi="Calibri" w:cs="Calibri"/>
                <w:sz w:val="20"/>
              </w:rPr>
            </w:pPr>
            <w:r>
              <w:rPr>
                <w:rFonts w:ascii="Calibri" w:hAnsi="Calibri" w:cs="Calibri"/>
                <w:sz w:val="20"/>
              </w:rPr>
              <w:t>12%</w:t>
            </w:r>
          </w:p>
        </w:tc>
        <w:tc>
          <w:tcPr>
            <w:tcW w:w="1370" w:type="dxa"/>
            <w:tcBorders>
              <w:top w:val="nil"/>
              <w:left w:val="nil"/>
              <w:bottom w:val="single" w:sz="4" w:space="0" w:color="auto"/>
              <w:right w:val="nil"/>
            </w:tcBorders>
            <w:vAlign w:val="center"/>
            <w:hideMark/>
          </w:tcPr>
          <w:p w14:paraId="3936EAA4" w14:textId="19563942" w:rsidR="000A293D" w:rsidRDefault="000A293D" w:rsidP="000A293D">
            <w:pPr>
              <w:jc w:val="right"/>
              <w:rPr>
                <w:rFonts w:ascii="Calibri" w:hAnsi="Calibri" w:cs="Calibri"/>
                <w:i/>
                <w:iCs/>
                <w:sz w:val="20"/>
              </w:rPr>
            </w:pPr>
            <w:r>
              <w:rPr>
                <w:rFonts w:ascii="Calibri" w:hAnsi="Calibri" w:cs="Calibri"/>
                <w:sz w:val="20"/>
              </w:rPr>
              <w:t>15%</w:t>
            </w:r>
          </w:p>
        </w:tc>
        <w:tc>
          <w:tcPr>
            <w:tcW w:w="1745" w:type="dxa"/>
            <w:tcBorders>
              <w:top w:val="nil"/>
              <w:left w:val="nil"/>
              <w:bottom w:val="single" w:sz="4" w:space="0" w:color="auto"/>
              <w:right w:val="nil"/>
            </w:tcBorders>
            <w:vAlign w:val="center"/>
            <w:hideMark/>
          </w:tcPr>
          <w:p w14:paraId="0AD46E72" w14:textId="6059B1C0" w:rsidR="000A293D" w:rsidRDefault="000A293D" w:rsidP="000A293D">
            <w:pPr>
              <w:jc w:val="right"/>
              <w:rPr>
                <w:rFonts w:ascii="Calibri" w:hAnsi="Calibri" w:cs="Calibri"/>
                <w:i/>
                <w:iCs/>
                <w:sz w:val="20"/>
              </w:rPr>
            </w:pPr>
            <w:r>
              <w:rPr>
                <w:rFonts w:ascii="Calibri" w:hAnsi="Calibri" w:cs="Calibri"/>
                <w:i/>
                <w:iCs/>
                <w:sz w:val="20"/>
              </w:rPr>
              <w:t>-3pp</w:t>
            </w:r>
          </w:p>
        </w:tc>
      </w:tr>
      <w:tr w:rsidR="009C0347" w:rsidRPr="00242D30" w14:paraId="31AFEE0E" w14:textId="77777777" w:rsidTr="000A293D">
        <w:trPr>
          <w:trHeight w:val="284"/>
        </w:trPr>
        <w:tc>
          <w:tcPr>
            <w:tcW w:w="8738" w:type="dxa"/>
            <w:gridSpan w:val="4"/>
            <w:tcBorders>
              <w:top w:val="nil"/>
              <w:left w:val="nil"/>
              <w:bottom w:val="nil"/>
              <w:right w:val="nil"/>
            </w:tcBorders>
            <w:noWrap/>
            <w:vAlign w:val="bottom"/>
            <w:hideMark/>
          </w:tcPr>
          <w:p w14:paraId="4B23A64E" w14:textId="7AEA3A00" w:rsidR="009C0347" w:rsidRPr="00A15BED" w:rsidRDefault="009C0347" w:rsidP="00BE253F">
            <w:pPr>
              <w:jc w:val="left"/>
              <w:rPr>
                <w:rFonts w:ascii="Calibri" w:hAnsi="Calibri" w:cs="Calibri"/>
                <w:i/>
                <w:iCs/>
                <w:sz w:val="18"/>
                <w:szCs w:val="18"/>
              </w:rPr>
            </w:pPr>
            <w:r w:rsidRPr="00A15BED">
              <w:rPr>
                <w:rFonts w:ascii="Calibri" w:hAnsi="Calibri" w:cs="Calibri"/>
                <w:i/>
                <w:iCs/>
                <w:sz w:val="18"/>
                <w:szCs w:val="18"/>
              </w:rPr>
              <w:t>Fonte: Unioncamere - Ministero del Lavoro e delle Politiche Sociali, Sistema Informativo Excelsior, 202</w:t>
            </w:r>
            <w:r w:rsidR="000A293D">
              <w:rPr>
                <w:rFonts w:ascii="Calibri" w:hAnsi="Calibri" w:cs="Calibri"/>
                <w:i/>
                <w:iCs/>
                <w:sz w:val="18"/>
                <w:szCs w:val="18"/>
              </w:rPr>
              <w:t>6</w:t>
            </w:r>
            <w:r w:rsidRPr="00A15BED">
              <w:rPr>
                <w:rFonts w:ascii="Calibri" w:hAnsi="Calibri" w:cs="Calibri"/>
                <w:i/>
                <w:iCs/>
                <w:sz w:val="18"/>
                <w:szCs w:val="18"/>
              </w:rPr>
              <w:t xml:space="preserve"> e 202</w:t>
            </w:r>
            <w:r w:rsidR="000A293D">
              <w:rPr>
                <w:rFonts w:ascii="Calibri" w:hAnsi="Calibri" w:cs="Calibri"/>
                <w:i/>
                <w:iCs/>
                <w:sz w:val="18"/>
                <w:szCs w:val="18"/>
              </w:rPr>
              <w:t>5</w:t>
            </w:r>
          </w:p>
        </w:tc>
      </w:tr>
    </w:tbl>
    <w:p w14:paraId="454C6242" w14:textId="77777777" w:rsidR="009C0347" w:rsidRDefault="009C0347" w:rsidP="009C0347">
      <w:pPr>
        <w:spacing w:before="240"/>
        <w:rPr>
          <w:rFonts w:ascii="Calibri" w:hAnsi="Calibri" w:cs="Calibri"/>
          <w:b/>
          <w:szCs w:val="24"/>
        </w:rPr>
      </w:pPr>
      <w:r>
        <w:rPr>
          <w:rFonts w:ascii="Calibri" w:hAnsi="Calibri" w:cs="Calibri"/>
          <w:b/>
          <w:szCs w:val="24"/>
        </w:rPr>
        <w:t xml:space="preserve">I giovani </w:t>
      </w:r>
      <w:r w:rsidRPr="00A26E0A">
        <w:rPr>
          <w:rFonts w:ascii="Calibri" w:hAnsi="Calibri" w:cs="Calibri"/>
          <w:b/>
          <w:szCs w:val="24"/>
        </w:rPr>
        <w:t>richiesti dalle imprese della provincia di</w:t>
      </w:r>
      <w:r>
        <w:rPr>
          <w:rFonts w:ascii="Calibri" w:hAnsi="Calibri" w:cs="Calibri"/>
          <w:b/>
          <w:szCs w:val="24"/>
        </w:rPr>
        <w:t xml:space="preserve"> Massa-Carrara</w:t>
      </w:r>
    </w:p>
    <w:p w14:paraId="19389234" w14:textId="6EBCE2BD" w:rsidR="00946A17" w:rsidRPr="00946A17" w:rsidRDefault="00946A17" w:rsidP="00CC78E3">
      <w:pPr>
        <w:rPr>
          <w:rFonts w:ascii="Calibri" w:hAnsi="Calibri" w:cs="Calibri"/>
          <w:bCs/>
          <w:szCs w:val="24"/>
        </w:rPr>
      </w:pPr>
      <w:r w:rsidRPr="00946A17">
        <w:rPr>
          <w:rFonts w:ascii="Calibri" w:hAnsi="Calibri" w:cs="Calibri"/>
          <w:bCs/>
          <w:szCs w:val="24"/>
        </w:rPr>
        <w:t xml:space="preserve">In provincia di Massa-Carrara, nel mese di marzo le assunzioni programmate dalle imprese </w:t>
      </w:r>
      <w:r w:rsidR="0073386B">
        <w:rPr>
          <w:rFonts w:ascii="Calibri" w:hAnsi="Calibri" w:cs="Calibri"/>
          <w:bCs/>
          <w:szCs w:val="24"/>
        </w:rPr>
        <w:t xml:space="preserve">apuane interessano </w:t>
      </w:r>
      <w:r w:rsidRPr="00946A17">
        <w:rPr>
          <w:rFonts w:ascii="Calibri" w:hAnsi="Calibri" w:cs="Calibri"/>
          <w:b/>
          <w:szCs w:val="24"/>
        </w:rPr>
        <w:t>giovani con meno di 30 anni</w:t>
      </w:r>
      <w:r w:rsidRPr="00946A17">
        <w:rPr>
          <w:rFonts w:ascii="Calibri" w:hAnsi="Calibri" w:cs="Calibri"/>
          <w:bCs/>
          <w:szCs w:val="24"/>
        </w:rPr>
        <w:t xml:space="preserve"> per una quota pari al 24%, </w:t>
      </w:r>
      <w:r w:rsidR="0073386B">
        <w:rPr>
          <w:rFonts w:ascii="Calibri" w:hAnsi="Calibri" w:cs="Calibri"/>
          <w:bCs/>
          <w:szCs w:val="24"/>
        </w:rPr>
        <w:t xml:space="preserve">in calo dal 27% di un anno prima, </w:t>
      </w:r>
      <w:r w:rsidRPr="00946A17">
        <w:rPr>
          <w:rFonts w:ascii="Calibri" w:hAnsi="Calibri" w:cs="Calibri"/>
          <w:bCs/>
          <w:szCs w:val="24"/>
        </w:rPr>
        <w:t>corrispondente a circa 280 entrate complessive.</w:t>
      </w:r>
      <w:r w:rsidR="00B6352C">
        <w:rPr>
          <w:rFonts w:ascii="Calibri" w:hAnsi="Calibri" w:cs="Calibri"/>
          <w:bCs/>
          <w:szCs w:val="24"/>
        </w:rPr>
        <w:t xml:space="preserve"> Per il 28% delle entrate il fattore età non viene considerato rilevante, ampliando così di fatto le opportunità lavorative per i giovani.</w:t>
      </w:r>
    </w:p>
    <w:p w14:paraId="2A4D842C" w14:textId="15961956" w:rsidR="00946A17" w:rsidRPr="00946A17" w:rsidRDefault="00757860" w:rsidP="00946A17">
      <w:pPr>
        <w:rPr>
          <w:rFonts w:ascii="Calibri" w:hAnsi="Calibri" w:cs="Calibri"/>
          <w:bCs/>
          <w:szCs w:val="24"/>
        </w:rPr>
      </w:pPr>
      <w:r>
        <w:rPr>
          <w:rFonts w:ascii="Calibri" w:hAnsi="Calibri" w:cs="Calibri"/>
          <w:bCs/>
          <w:szCs w:val="24"/>
        </w:rPr>
        <w:t xml:space="preserve">L’analisi per </w:t>
      </w:r>
      <w:r w:rsidR="00946A17" w:rsidRPr="00946A17">
        <w:rPr>
          <w:rFonts w:ascii="Calibri" w:hAnsi="Calibri" w:cs="Calibri"/>
          <w:bCs/>
          <w:szCs w:val="24"/>
        </w:rPr>
        <w:t xml:space="preserve">gruppo professionale, </w:t>
      </w:r>
      <w:r>
        <w:rPr>
          <w:rFonts w:ascii="Calibri" w:hAnsi="Calibri" w:cs="Calibri"/>
          <w:bCs/>
          <w:szCs w:val="24"/>
        </w:rPr>
        <w:t xml:space="preserve">evidenzia come </w:t>
      </w:r>
      <w:r w:rsidR="00946A17" w:rsidRPr="00946A17">
        <w:rPr>
          <w:rFonts w:ascii="Calibri" w:hAnsi="Calibri" w:cs="Calibri"/>
          <w:bCs/>
          <w:szCs w:val="24"/>
        </w:rPr>
        <w:t>tra</w:t>
      </w:r>
      <w:r>
        <w:rPr>
          <w:rFonts w:ascii="Calibri" w:hAnsi="Calibri" w:cs="Calibri"/>
          <w:bCs/>
          <w:szCs w:val="24"/>
        </w:rPr>
        <w:t xml:space="preserve"> i</w:t>
      </w:r>
      <w:r w:rsidR="00946A17" w:rsidRPr="00946A17">
        <w:rPr>
          <w:rFonts w:ascii="Calibri" w:hAnsi="Calibri" w:cs="Calibri"/>
          <w:bCs/>
          <w:szCs w:val="24"/>
        </w:rPr>
        <w:t xml:space="preserve"> </w:t>
      </w:r>
      <w:r w:rsidR="00946A17" w:rsidRPr="00946A17">
        <w:rPr>
          <w:rFonts w:ascii="Calibri" w:hAnsi="Calibri" w:cs="Calibri"/>
          <w:b/>
          <w:szCs w:val="24"/>
        </w:rPr>
        <w:t>dirigenti, professioni con elevata specializzazione e tecnici</w:t>
      </w:r>
      <w:r w:rsidR="00946A17" w:rsidRPr="00946A17">
        <w:rPr>
          <w:rFonts w:ascii="Calibri" w:hAnsi="Calibri" w:cs="Calibri"/>
          <w:bCs/>
          <w:szCs w:val="24"/>
        </w:rPr>
        <w:t xml:space="preserve"> le nuove assunzioni che interessano</w:t>
      </w:r>
      <w:r>
        <w:rPr>
          <w:rFonts w:ascii="Calibri" w:hAnsi="Calibri" w:cs="Calibri"/>
          <w:bCs/>
          <w:szCs w:val="24"/>
        </w:rPr>
        <w:t xml:space="preserve"> esplicitamente</w:t>
      </w:r>
      <w:r w:rsidR="00946A17" w:rsidRPr="00946A17">
        <w:rPr>
          <w:rFonts w:ascii="Calibri" w:hAnsi="Calibri" w:cs="Calibri"/>
          <w:bCs/>
          <w:szCs w:val="24"/>
        </w:rPr>
        <w:t xml:space="preserve"> giovani fino ai 29 anni di età rappresentano circa il 25% del totale, pari a circa 40 unità</w:t>
      </w:r>
      <w:r>
        <w:rPr>
          <w:rFonts w:ascii="Calibri" w:hAnsi="Calibri" w:cs="Calibri"/>
          <w:bCs/>
          <w:szCs w:val="24"/>
        </w:rPr>
        <w:t>, cui si somma un ulteriore 26% di posizioni senza preferenza di età</w:t>
      </w:r>
      <w:r w:rsidR="00946A17" w:rsidRPr="00946A17">
        <w:rPr>
          <w:rFonts w:ascii="Calibri" w:hAnsi="Calibri" w:cs="Calibri"/>
          <w:bCs/>
          <w:szCs w:val="24"/>
        </w:rPr>
        <w:t>. All’interno d</w:t>
      </w:r>
      <w:r>
        <w:rPr>
          <w:rFonts w:ascii="Calibri" w:hAnsi="Calibri" w:cs="Calibri"/>
          <w:bCs/>
          <w:szCs w:val="24"/>
        </w:rPr>
        <w:t>el</w:t>
      </w:r>
      <w:r w:rsidR="00946A17" w:rsidRPr="00946A17">
        <w:rPr>
          <w:rFonts w:ascii="Calibri" w:hAnsi="Calibri" w:cs="Calibri"/>
          <w:bCs/>
          <w:szCs w:val="24"/>
        </w:rPr>
        <w:t xml:space="preserve"> gruppo s</w:t>
      </w:r>
      <w:r>
        <w:rPr>
          <w:rFonts w:ascii="Calibri" w:hAnsi="Calibri" w:cs="Calibri"/>
          <w:bCs/>
          <w:szCs w:val="24"/>
        </w:rPr>
        <w:t xml:space="preserve">i distinguono </w:t>
      </w:r>
      <w:r w:rsidR="00946A17" w:rsidRPr="00946A17">
        <w:rPr>
          <w:rFonts w:ascii="Calibri" w:hAnsi="Calibri" w:cs="Calibri"/>
          <w:bCs/>
          <w:szCs w:val="24"/>
        </w:rPr>
        <w:t xml:space="preserve">i </w:t>
      </w:r>
      <w:r w:rsidR="00946A17" w:rsidRPr="00946A17">
        <w:rPr>
          <w:rFonts w:ascii="Calibri" w:hAnsi="Calibri" w:cs="Calibri"/>
          <w:bCs/>
          <w:i/>
          <w:iCs/>
          <w:szCs w:val="24"/>
        </w:rPr>
        <w:t>tecnici della salute</w:t>
      </w:r>
      <w:r w:rsidR="00946A17" w:rsidRPr="00946A17">
        <w:rPr>
          <w:rFonts w:ascii="Calibri" w:hAnsi="Calibri" w:cs="Calibri"/>
          <w:bCs/>
          <w:szCs w:val="24"/>
        </w:rPr>
        <w:t xml:space="preserve">, per i quali la quota di giovani raggiunge il 59% delle 20 entrate previste, mentre </w:t>
      </w:r>
      <w:r>
        <w:rPr>
          <w:rFonts w:ascii="Calibri" w:hAnsi="Calibri" w:cs="Calibri"/>
          <w:bCs/>
          <w:szCs w:val="24"/>
        </w:rPr>
        <w:t xml:space="preserve">tra le </w:t>
      </w:r>
      <w:r w:rsidR="00946A17" w:rsidRPr="00946A17">
        <w:rPr>
          <w:rFonts w:ascii="Calibri" w:hAnsi="Calibri" w:cs="Calibri"/>
          <w:bCs/>
          <w:i/>
          <w:iCs/>
          <w:szCs w:val="24"/>
        </w:rPr>
        <w:t>altre professioni tecniche e specialistiche</w:t>
      </w:r>
      <w:r w:rsidR="00946A17" w:rsidRPr="00946A17">
        <w:rPr>
          <w:rFonts w:ascii="Calibri" w:hAnsi="Calibri" w:cs="Calibri"/>
          <w:bCs/>
          <w:szCs w:val="24"/>
        </w:rPr>
        <w:t xml:space="preserve"> la pre</w:t>
      </w:r>
      <w:r>
        <w:rPr>
          <w:rFonts w:ascii="Calibri" w:hAnsi="Calibri" w:cs="Calibri"/>
          <w:bCs/>
          <w:szCs w:val="24"/>
        </w:rPr>
        <w:t xml:space="preserve">ferenza </w:t>
      </w:r>
      <w:r w:rsidR="00946A17" w:rsidRPr="00946A17">
        <w:rPr>
          <w:rFonts w:ascii="Calibri" w:hAnsi="Calibri" w:cs="Calibri"/>
          <w:bCs/>
          <w:szCs w:val="24"/>
        </w:rPr>
        <w:t xml:space="preserve">giovanile si </w:t>
      </w:r>
      <w:r>
        <w:rPr>
          <w:rFonts w:ascii="Calibri" w:hAnsi="Calibri" w:cs="Calibri"/>
          <w:bCs/>
          <w:szCs w:val="24"/>
        </w:rPr>
        <w:t>ferma</w:t>
      </w:r>
      <w:r w:rsidR="00946A17" w:rsidRPr="00946A17">
        <w:rPr>
          <w:rFonts w:ascii="Calibri" w:hAnsi="Calibri" w:cs="Calibri"/>
          <w:bCs/>
          <w:szCs w:val="24"/>
        </w:rPr>
        <w:t xml:space="preserve"> al 20% delle 140 assunzioni programmate.</w:t>
      </w:r>
    </w:p>
    <w:p w14:paraId="7AD4570F" w14:textId="5076974A" w:rsidR="00946A17" w:rsidRDefault="00757860" w:rsidP="00946A17">
      <w:pPr>
        <w:rPr>
          <w:rFonts w:ascii="Calibri" w:hAnsi="Calibri" w:cs="Calibri"/>
          <w:bCs/>
          <w:szCs w:val="24"/>
        </w:rPr>
      </w:pPr>
      <w:r>
        <w:rPr>
          <w:rFonts w:ascii="Calibri" w:hAnsi="Calibri" w:cs="Calibri"/>
          <w:bCs/>
          <w:szCs w:val="24"/>
        </w:rPr>
        <w:t xml:space="preserve">Tra </w:t>
      </w:r>
      <w:r w:rsidR="00946A17" w:rsidRPr="00946A17">
        <w:rPr>
          <w:rFonts w:ascii="Calibri" w:hAnsi="Calibri" w:cs="Calibri"/>
          <w:bCs/>
          <w:szCs w:val="24"/>
        </w:rPr>
        <w:t xml:space="preserve">gli </w:t>
      </w:r>
      <w:r w:rsidR="00946A17" w:rsidRPr="00946A17">
        <w:rPr>
          <w:rFonts w:ascii="Calibri" w:hAnsi="Calibri" w:cs="Calibri"/>
          <w:b/>
          <w:szCs w:val="24"/>
        </w:rPr>
        <w:t>impiegati, professioni commerciali e nei servizi</w:t>
      </w:r>
      <w:r w:rsidR="00946A17" w:rsidRPr="00946A17">
        <w:rPr>
          <w:rFonts w:ascii="Calibri" w:hAnsi="Calibri" w:cs="Calibri"/>
          <w:bCs/>
          <w:szCs w:val="24"/>
        </w:rPr>
        <w:t xml:space="preserve"> la richiesta da parte delle aziende di giovani </w:t>
      </w:r>
      <w:r w:rsidR="0031043D">
        <w:rPr>
          <w:rFonts w:ascii="Calibri" w:hAnsi="Calibri" w:cs="Calibri"/>
          <w:bCs/>
          <w:szCs w:val="24"/>
        </w:rPr>
        <w:t xml:space="preserve">under 30 </w:t>
      </w:r>
      <w:r w:rsidR="00946A17" w:rsidRPr="00946A17">
        <w:rPr>
          <w:rFonts w:ascii="Calibri" w:hAnsi="Calibri" w:cs="Calibri"/>
          <w:bCs/>
          <w:szCs w:val="24"/>
        </w:rPr>
        <w:t xml:space="preserve">raggiunge il 29% delle assunzioni previste, per circa 130 opportunità di </w:t>
      </w:r>
      <w:r w:rsidR="00946A17" w:rsidRPr="00946A17">
        <w:rPr>
          <w:rFonts w:ascii="Calibri" w:hAnsi="Calibri" w:cs="Calibri"/>
          <w:bCs/>
          <w:szCs w:val="24"/>
        </w:rPr>
        <w:lastRenderedPageBreak/>
        <w:t>lavoro</w:t>
      </w:r>
      <w:r>
        <w:rPr>
          <w:rFonts w:ascii="Calibri" w:hAnsi="Calibri" w:cs="Calibri"/>
          <w:bCs/>
          <w:szCs w:val="24"/>
        </w:rPr>
        <w:t xml:space="preserve">, cui si aggiunge un ulteriore terzo delle assunzioni in programma senza </w:t>
      </w:r>
      <w:r w:rsidR="0031043D">
        <w:rPr>
          <w:rFonts w:ascii="Calibri" w:hAnsi="Calibri" w:cs="Calibri"/>
          <w:bCs/>
          <w:szCs w:val="24"/>
        </w:rPr>
        <w:t xml:space="preserve">una </w:t>
      </w:r>
      <w:r>
        <w:rPr>
          <w:rFonts w:ascii="Calibri" w:hAnsi="Calibri" w:cs="Calibri"/>
          <w:bCs/>
          <w:szCs w:val="24"/>
        </w:rPr>
        <w:t>preferenza esplicita di età.</w:t>
      </w:r>
    </w:p>
    <w:p w14:paraId="3F1CDACD" w14:textId="54A86289" w:rsidR="00946A17" w:rsidRPr="00946A17" w:rsidRDefault="0031043D" w:rsidP="00946A17">
      <w:pPr>
        <w:rPr>
          <w:rFonts w:ascii="Calibri" w:hAnsi="Calibri" w:cs="Calibri"/>
          <w:bCs/>
          <w:szCs w:val="24"/>
        </w:rPr>
      </w:pPr>
      <w:r>
        <w:rPr>
          <w:rFonts w:ascii="Calibri" w:hAnsi="Calibri" w:cs="Calibri"/>
          <w:bCs/>
          <w:szCs w:val="24"/>
        </w:rPr>
        <w:t xml:space="preserve">Le </w:t>
      </w:r>
      <w:r w:rsidRPr="00F472D7">
        <w:rPr>
          <w:rFonts w:ascii="Calibri" w:hAnsi="Calibri" w:cs="Calibri"/>
          <w:bCs/>
          <w:szCs w:val="24"/>
        </w:rPr>
        <w:t xml:space="preserve">maggiori opportunità per i giovani interessano gli </w:t>
      </w:r>
      <w:r w:rsidR="00946A17" w:rsidRPr="00F472D7">
        <w:rPr>
          <w:rFonts w:ascii="Calibri" w:hAnsi="Calibri" w:cs="Calibri"/>
          <w:bCs/>
          <w:i/>
          <w:iCs/>
          <w:szCs w:val="24"/>
        </w:rPr>
        <w:t xml:space="preserve">addetti </w:t>
      </w:r>
      <w:r w:rsidRPr="00F472D7">
        <w:rPr>
          <w:rFonts w:ascii="Calibri" w:hAnsi="Calibri" w:cs="Calibri"/>
          <w:bCs/>
          <w:i/>
          <w:iCs/>
          <w:szCs w:val="24"/>
        </w:rPr>
        <w:t xml:space="preserve">alla </w:t>
      </w:r>
      <w:r w:rsidR="00946A17" w:rsidRPr="00F472D7">
        <w:rPr>
          <w:rFonts w:ascii="Calibri" w:hAnsi="Calibri" w:cs="Calibri"/>
          <w:bCs/>
          <w:i/>
          <w:iCs/>
          <w:szCs w:val="24"/>
        </w:rPr>
        <w:t>ristorazione</w:t>
      </w:r>
      <w:r w:rsidR="00946A17" w:rsidRPr="00F472D7">
        <w:rPr>
          <w:rFonts w:ascii="Calibri" w:hAnsi="Calibri" w:cs="Calibri"/>
          <w:bCs/>
          <w:szCs w:val="24"/>
        </w:rPr>
        <w:t xml:space="preserve">, con il 35% delle </w:t>
      </w:r>
      <w:r w:rsidR="00F472D7" w:rsidRPr="00F472D7">
        <w:rPr>
          <w:rFonts w:ascii="Calibri" w:hAnsi="Calibri" w:cs="Calibri"/>
          <w:bCs/>
          <w:szCs w:val="24"/>
        </w:rPr>
        <w:t>assunzioni</w:t>
      </w:r>
      <w:r w:rsidR="00946A17" w:rsidRPr="00F472D7">
        <w:rPr>
          <w:rFonts w:ascii="Calibri" w:hAnsi="Calibri" w:cs="Calibri"/>
          <w:bCs/>
          <w:szCs w:val="24"/>
        </w:rPr>
        <w:t xml:space="preserve"> </w:t>
      </w:r>
      <w:r w:rsidRPr="00F472D7">
        <w:rPr>
          <w:rFonts w:ascii="Calibri" w:hAnsi="Calibri" w:cs="Calibri"/>
          <w:bCs/>
          <w:szCs w:val="24"/>
        </w:rPr>
        <w:t xml:space="preserve">loro </w:t>
      </w:r>
      <w:r w:rsidR="00946A17" w:rsidRPr="00F472D7">
        <w:rPr>
          <w:rFonts w:ascii="Calibri" w:hAnsi="Calibri" w:cs="Calibri"/>
          <w:bCs/>
          <w:szCs w:val="24"/>
        </w:rPr>
        <w:t>rivolte</w:t>
      </w:r>
      <w:r w:rsidR="00A22F0B" w:rsidRPr="00F472D7">
        <w:rPr>
          <w:rFonts w:ascii="Calibri" w:hAnsi="Calibri" w:cs="Calibri"/>
          <w:bCs/>
          <w:szCs w:val="24"/>
        </w:rPr>
        <w:t xml:space="preserve"> (</w:t>
      </w:r>
      <w:r w:rsidR="00946A17" w:rsidRPr="00F472D7">
        <w:rPr>
          <w:rFonts w:ascii="Calibri" w:hAnsi="Calibri" w:cs="Calibri"/>
          <w:bCs/>
          <w:szCs w:val="24"/>
        </w:rPr>
        <w:t xml:space="preserve">70 </w:t>
      </w:r>
      <w:r w:rsidR="00F472D7" w:rsidRPr="00F472D7">
        <w:rPr>
          <w:rFonts w:ascii="Calibri" w:hAnsi="Calibri" w:cs="Calibri"/>
          <w:bCs/>
          <w:szCs w:val="24"/>
        </w:rPr>
        <w:t>entrate</w:t>
      </w:r>
      <w:r w:rsidR="00A22F0B" w:rsidRPr="00F472D7">
        <w:rPr>
          <w:rFonts w:ascii="Calibri" w:hAnsi="Calibri" w:cs="Calibri"/>
          <w:bCs/>
          <w:szCs w:val="24"/>
        </w:rPr>
        <w:t>)</w:t>
      </w:r>
      <w:r w:rsidRPr="00F472D7">
        <w:rPr>
          <w:rFonts w:ascii="Calibri" w:hAnsi="Calibri" w:cs="Calibri"/>
          <w:bCs/>
          <w:szCs w:val="24"/>
        </w:rPr>
        <w:t xml:space="preserve"> e il 41% di posizioni per le quali l’età non è rilevante</w:t>
      </w:r>
      <w:r w:rsidR="00946A17" w:rsidRPr="00F472D7">
        <w:rPr>
          <w:rFonts w:ascii="Calibri" w:hAnsi="Calibri" w:cs="Calibri"/>
          <w:bCs/>
          <w:szCs w:val="24"/>
        </w:rPr>
        <w:t>. Seguono gli addetti alla</w:t>
      </w:r>
      <w:r w:rsidR="00946A17" w:rsidRPr="00946A17">
        <w:rPr>
          <w:rFonts w:ascii="Calibri" w:hAnsi="Calibri" w:cs="Calibri"/>
          <w:bCs/>
          <w:szCs w:val="24"/>
        </w:rPr>
        <w:t xml:space="preserve"> </w:t>
      </w:r>
      <w:r w:rsidR="00946A17" w:rsidRPr="00946A17">
        <w:rPr>
          <w:rFonts w:ascii="Calibri" w:hAnsi="Calibri" w:cs="Calibri"/>
          <w:bCs/>
          <w:i/>
          <w:iCs/>
          <w:szCs w:val="24"/>
        </w:rPr>
        <w:t>segreteria e agli affari generali</w:t>
      </w:r>
      <w:r w:rsidR="00946A17" w:rsidRPr="00946A17">
        <w:rPr>
          <w:rFonts w:ascii="Calibri" w:hAnsi="Calibri" w:cs="Calibri"/>
          <w:bCs/>
          <w:szCs w:val="24"/>
        </w:rPr>
        <w:t xml:space="preserve">, con </w:t>
      </w:r>
      <w:r>
        <w:rPr>
          <w:rFonts w:ascii="Calibri" w:hAnsi="Calibri" w:cs="Calibri"/>
          <w:bCs/>
          <w:szCs w:val="24"/>
        </w:rPr>
        <w:t>i</w:t>
      </w:r>
      <w:r w:rsidR="00946A17" w:rsidRPr="00946A17">
        <w:rPr>
          <w:rFonts w:ascii="Calibri" w:hAnsi="Calibri" w:cs="Calibri"/>
          <w:bCs/>
          <w:szCs w:val="24"/>
        </w:rPr>
        <w:t>l 31%</w:t>
      </w:r>
      <w:r w:rsidR="00A22F0B">
        <w:rPr>
          <w:rFonts w:ascii="Calibri" w:hAnsi="Calibri" w:cs="Calibri"/>
          <w:bCs/>
          <w:szCs w:val="24"/>
        </w:rPr>
        <w:t xml:space="preserve">, </w:t>
      </w:r>
      <w:r w:rsidR="00946A17" w:rsidRPr="00946A17">
        <w:rPr>
          <w:rFonts w:ascii="Calibri" w:hAnsi="Calibri" w:cs="Calibri"/>
          <w:bCs/>
          <w:szCs w:val="24"/>
        </w:rPr>
        <w:t xml:space="preserve">e gli </w:t>
      </w:r>
      <w:r w:rsidR="00946A17" w:rsidRPr="00946A17">
        <w:rPr>
          <w:rFonts w:ascii="Calibri" w:hAnsi="Calibri" w:cs="Calibri"/>
          <w:bCs/>
          <w:i/>
          <w:iCs/>
          <w:szCs w:val="24"/>
        </w:rPr>
        <w:t>addetti alle vendite</w:t>
      </w:r>
      <w:r>
        <w:rPr>
          <w:rFonts w:ascii="Calibri" w:hAnsi="Calibri" w:cs="Calibri"/>
          <w:bCs/>
          <w:i/>
          <w:iCs/>
          <w:szCs w:val="24"/>
        </w:rPr>
        <w:t>,</w:t>
      </w:r>
      <w:r w:rsidR="00946A17" w:rsidRPr="00946A17">
        <w:rPr>
          <w:rFonts w:ascii="Calibri" w:hAnsi="Calibri" w:cs="Calibri"/>
          <w:bCs/>
          <w:szCs w:val="24"/>
        </w:rPr>
        <w:t xml:space="preserve"> per i quali la presenza di under 30 si attesta attorno al 23%.</w:t>
      </w:r>
    </w:p>
    <w:p w14:paraId="731C4684" w14:textId="1C711863" w:rsidR="004E2A35" w:rsidRDefault="00946A17" w:rsidP="00946A17">
      <w:pPr>
        <w:rPr>
          <w:rFonts w:ascii="Calibri" w:hAnsi="Calibri" w:cs="Calibri"/>
          <w:bCs/>
          <w:szCs w:val="24"/>
        </w:rPr>
      </w:pPr>
      <w:r w:rsidRPr="00946A17">
        <w:rPr>
          <w:rFonts w:ascii="Calibri" w:hAnsi="Calibri" w:cs="Calibri"/>
          <w:bCs/>
          <w:szCs w:val="24"/>
        </w:rPr>
        <w:t xml:space="preserve">Tra gli </w:t>
      </w:r>
      <w:r w:rsidRPr="00946A17">
        <w:rPr>
          <w:rFonts w:ascii="Calibri" w:hAnsi="Calibri" w:cs="Calibri"/>
          <w:b/>
          <w:szCs w:val="24"/>
        </w:rPr>
        <w:t>operai specializzati e conduttori di impianti e macchine</w:t>
      </w:r>
      <w:r w:rsidRPr="00946A17">
        <w:rPr>
          <w:rFonts w:ascii="Calibri" w:hAnsi="Calibri" w:cs="Calibri"/>
          <w:bCs/>
          <w:szCs w:val="24"/>
        </w:rPr>
        <w:t xml:space="preserve"> la domanda di giovani si colloca su livelli inferiori alla media provinciale, con il 20% delle 390 assunzioni previste, pari a circa 80 unità. </w:t>
      </w:r>
      <w:r w:rsidR="004E2A35">
        <w:rPr>
          <w:rFonts w:ascii="Calibri" w:hAnsi="Calibri" w:cs="Calibri"/>
          <w:bCs/>
          <w:szCs w:val="24"/>
        </w:rPr>
        <w:t>Anche la richiesta di personale senza preferenze di età risulta contenuta al 15%, sintomo che per queste professioni le imprese apuane preferiscono personale più maturo, già in possesso di esperienza e competenze pregresse.</w:t>
      </w:r>
    </w:p>
    <w:p w14:paraId="5102CA28" w14:textId="009A9D5A" w:rsidR="00946A17" w:rsidRDefault="00946A17" w:rsidP="00CA44EA">
      <w:pPr>
        <w:spacing w:after="240"/>
        <w:rPr>
          <w:rFonts w:ascii="Calibri" w:hAnsi="Calibri" w:cs="Calibri"/>
          <w:bCs/>
          <w:szCs w:val="24"/>
        </w:rPr>
      </w:pPr>
      <w:r w:rsidRPr="00946A17">
        <w:rPr>
          <w:rFonts w:ascii="Calibri" w:hAnsi="Calibri" w:cs="Calibri"/>
          <w:bCs/>
          <w:szCs w:val="24"/>
        </w:rPr>
        <w:t xml:space="preserve">Tra le singole professioni si evidenzia la richiesta di </w:t>
      </w:r>
      <w:r w:rsidRPr="00946A17">
        <w:rPr>
          <w:rFonts w:ascii="Calibri" w:hAnsi="Calibri" w:cs="Calibri"/>
          <w:bCs/>
          <w:i/>
          <w:iCs/>
          <w:szCs w:val="24"/>
        </w:rPr>
        <w:t>meccanici artigianali, montatori, riparatori e manutentori di macchine</w:t>
      </w:r>
      <w:r w:rsidRPr="00946A17">
        <w:rPr>
          <w:rFonts w:ascii="Calibri" w:hAnsi="Calibri" w:cs="Calibri"/>
          <w:bCs/>
          <w:szCs w:val="24"/>
        </w:rPr>
        <w:t xml:space="preserve">, dove la quota giovanile raggiunge il 27% delle 60 entrate programmate. Seguono i </w:t>
      </w:r>
      <w:r w:rsidRPr="00946A17">
        <w:rPr>
          <w:rFonts w:ascii="Calibri" w:hAnsi="Calibri" w:cs="Calibri"/>
          <w:bCs/>
          <w:i/>
          <w:iCs/>
          <w:szCs w:val="24"/>
        </w:rPr>
        <w:t>fonditori, saldatori e carpentieri metallici</w:t>
      </w:r>
      <w:r w:rsidRPr="00946A17">
        <w:rPr>
          <w:rFonts w:ascii="Calibri" w:hAnsi="Calibri" w:cs="Calibri"/>
          <w:bCs/>
          <w:szCs w:val="24"/>
        </w:rPr>
        <w:t xml:space="preserve">, con circa il 22% delle </w:t>
      </w:r>
      <w:r w:rsidR="004E2A35">
        <w:rPr>
          <w:rFonts w:ascii="Calibri" w:hAnsi="Calibri" w:cs="Calibri"/>
          <w:bCs/>
          <w:szCs w:val="24"/>
        </w:rPr>
        <w:t xml:space="preserve">50 </w:t>
      </w:r>
      <w:r w:rsidRPr="00946A17">
        <w:rPr>
          <w:rFonts w:ascii="Calibri" w:hAnsi="Calibri" w:cs="Calibri"/>
          <w:bCs/>
          <w:szCs w:val="24"/>
        </w:rPr>
        <w:t xml:space="preserve">assunzioni rivolte a giovani, mentre tra gli </w:t>
      </w:r>
      <w:r w:rsidRPr="00946A17">
        <w:rPr>
          <w:rFonts w:ascii="Calibri" w:hAnsi="Calibri" w:cs="Calibri"/>
          <w:bCs/>
          <w:i/>
          <w:iCs/>
          <w:szCs w:val="24"/>
        </w:rPr>
        <w:t>operai specializzati addetti alle costruzioni e al mantenimento di strutture edili</w:t>
      </w:r>
      <w:r w:rsidRPr="00946A17">
        <w:rPr>
          <w:rFonts w:ascii="Calibri" w:hAnsi="Calibri" w:cs="Calibri"/>
          <w:bCs/>
          <w:szCs w:val="24"/>
        </w:rPr>
        <w:t xml:space="preserve"> la </w:t>
      </w:r>
      <w:r w:rsidR="004E2A35">
        <w:rPr>
          <w:rFonts w:ascii="Calibri" w:hAnsi="Calibri" w:cs="Calibri"/>
          <w:bCs/>
          <w:szCs w:val="24"/>
        </w:rPr>
        <w:t xml:space="preserve">richiesta esplicita di </w:t>
      </w:r>
      <w:r w:rsidRPr="00946A17">
        <w:rPr>
          <w:rFonts w:ascii="Calibri" w:hAnsi="Calibri" w:cs="Calibri"/>
          <w:bCs/>
          <w:szCs w:val="24"/>
        </w:rPr>
        <w:t xml:space="preserve">under 30 si </w:t>
      </w:r>
      <w:r w:rsidR="004E2A35">
        <w:rPr>
          <w:rFonts w:ascii="Calibri" w:hAnsi="Calibri" w:cs="Calibri"/>
          <w:bCs/>
          <w:szCs w:val="24"/>
        </w:rPr>
        <w:t>ferma</w:t>
      </w:r>
      <w:r w:rsidRPr="00946A17">
        <w:rPr>
          <w:rFonts w:ascii="Calibri" w:hAnsi="Calibri" w:cs="Calibri"/>
          <w:bCs/>
          <w:szCs w:val="24"/>
        </w:rPr>
        <w:t xml:space="preserve"> al 15%. </w:t>
      </w:r>
      <w:r w:rsidR="004E2A35">
        <w:rPr>
          <w:rFonts w:ascii="Calibri" w:hAnsi="Calibri" w:cs="Calibri"/>
          <w:bCs/>
          <w:szCs w:val="24"/>
        </w:rPr>
        <w:t>Ancora p</w:t>
      </w:r>
      <w:r w:rsidRPr="00946A17">
        <w:rPr>
          <w:rFonts w:ascii="Calibri" w:hAnsi="Calibri" w:cs="Calibri"/>
          <w:bCs/>
          <w:szCs w:val="24"/>
        </w:rPr>
        <w:t>iù contenuta la</w:t>
      </w:r>
      <w:r w:rsidR="004E2A35">
        <w:rPr>
          <w:rFonts w:ascii="Calibri" w:hAnsi="Calibri" w:cs="Calibri"/>
          <w:bCs/>
          <w:szCs w:val="24"/>
        </w:rPr>
        <w:t xml:space="preserve"> domanda di under 30 per gli </w:t>
      </w:r>
      <w:r w:rsidRPr="00946A17">
        <w:rPr>
          <w:rFonts w:ascii="Calibri" w:hAnsi="Calibri" w:cs="Calibri"/>
          <w:bCs/>
          <w:i/>
          <w:iCs/>
          <w:szCs w:val="24"/>
        </w:rPr>
        <w:t>operai specializzati nell’installazione e manutenzione di attrezzature elettriche ed elettroniche</w:t>
      </w:r>
      <w:r w:rsidR="004E2A35">
        <w:rPr>
          <w:rFonts w:ascii="Calibri" w:hAnsi="Calibri" w:cs="Calibri"/>
          <w:bCs/>
          <w:szCs w:val="24"/>
        </w:rPr>
        <w:t>.</w:t>
      </w:r>
    </w:p>
    <w:tbl>
      <w:tblPr>
        <w:tblW w:w="8836" w:type="dxa"/>
        <w:tblInd w:w="70" w:type="dxa"/>
        <w:tblCellMar>
          <w:left w:w="70" w:type="dxa"/>
          <w:right w:w="70" w:type="dxa"/>
        </w:tblCellMar>
        <w:tblLook w:val="04A0" w:firstRow="1" w:lastRow="0" w:firstColumn="1" w:lastColumn="0" w:noHBand="0" w:noVBand="1"/>
      </w:tblPr>
      <w:tblGrid>
        <w:gridCol w:w="5692"/>
        <w:gridCol w:w="901"/>
        <w:gridCol w:w="665"/>
        <w:gridCol w:w="697"/>
        <w:gridCol w:w="881"/>
      </w:tblGrid>
      <w:tr w:rsidR="00CA44EA" w:rsidRPr="00242D30" w14:paraId="74AFE1BD" w14:textId="717CCFDC" w:rsidTr="00CA44EA">
        <w:trPr>
          <w:trHeight w:val="276"/>
        </w:trPr>
        <w:tc>
          <w:tcPr>
            <w:tcW w:w="8836" w:type="dxa"/>
            <w:gridSpan w:val="5"/>
            <w:tcBorders>
              <w:top w:val="nil"/>
              <w:left w:val="nil"/>
              <w:bottom w:val="nil"/>
              <w:right w:val="nil"/>
            </w:tcBorders>
            <w:noWrap/>
            <w:vAlign w:val="bottom"/>
            <w:hideMark/>
          </w:tcPr>
          <w:p w14:paraId="5C3F1638" w14:textId="23297836" w:rsidR="00CA44EA" w:rsidRPr="00242D30" w:rsidRDefault="00CA44EA" w:rsidP="00BE253F">
            <w:pPr>
              <w:jc w:val="left"/>
              <w:rPr>
                <w:rFonts w:ascii="Calibri" w:hAnsi="Calibri" w:cs="Calibri"/>
                <w:b/>
                <w:bCs/>
                <w:sz w:val="20"/>
              </w:rPr>
            </w:pPr>
            <w:r w:rsidRPr="00242D30">
              <w:rPr>
                <w:rFonts w:ascii="Calibri" w:hAnsi="Calibri" w:cs="Calibri"/>
                <w:b/>
                <w:bCs/>
                <w:sz w:val="20"/>
              </w:rPr>
              <w:t xml:space="preserve">Lavoratori previsti in entrata per gruppo professionale </w:t>
            </w:r>
            <w:r>
              <w:rPr>
                <w:rFonts w:ascii="Calibri" w:hAnsi="Calibri" w:cs="Calibri"/>
                <w:b/>
                <w:bCs/>
                <w:sz w:val="20"/>
              </w:rPr>
              <w:t>ed</w:t>
            </w:r>
            <w:r w:rsidRPr="00242D30">
              <w:rPr>
                <w:rFonts w:ascii="Calibri" w:hAnsi="Calibri" w:cs="Calibri"/>
                <w:b/>
                <w:bCs/>
                <w:sz w:val="20"/>
              </w:rPr>
              <w:t xml:space="preserve"> età - Mese di Marzo 202</w:t>
            </w:r>
            <w:r>
              <w:rPr>
                <w:rFonts w:ascii="Calibri" w:hAnsi="Calibri" w:cs="Calibri"/>
                <w:b/>
                <w:bCs/>
                <w:sz w:val="20"/>
              </w:rPr>
              <w:t>6</w:t>
            </w:r>
            <w:r w:rsidRPr="00242D30">
              <w:rPr>
                <w:rFonts w:ascii="Calibri" w:hAnsi="Calibri" w:cs="Calibri"/>
                <w:b/>
                <w:bCs/>
                <w:sz w:val="20"/>
              </w:rPr>
              <w:t xml:space="preserve"> - provincia di Massa-Carrara</w:t>
            </w:r>
          </w:p>
        </w:tc>
      </w:tr>
      <w:tr w:rsidR="00CA44EA" w:rsidRPr="00242D30" w14:paraId="715E8111" w14:textId="7B444060" w:rsidTr="00CA44EA">
        <w:trPr>
          <w:trHeight w:val="255"/>
        </w:trPr>
        <w:tc>
          <w:tcPr>
            <w:tcW w:w="5692" w:type="dxa"/>
            <w:tcBorders>
              <w:top w:val="single" w:sz="4" w:space="0" w:color="auto"/>
              <w:left w:val="nil"/>
              <w:bottom w:val="nil"/>
              <w:right w:val="nil"/>
            </w:tcBorders>
            <w:noWrap/>
            <w:vAlign w:val="bottom"/>
            <w:hideMark/>
          </w:tcPr>
          <w:p w14:paraId="1A7409B9" w14:textId="77777777" w:rsidR="00CA44EA" w:rsidRPr="00242D30" w:rsidRDefault="00CA44EA" w:rsidP="00CA44EA">
            <w:pPr>
              <w:jc w:val="left"/>
              <w:rPr>
                <w:rFonts w:ascii="Calibri" w:hAnsi="Calibri" w:cs="Calibri"/>
                <w:b/>
                <w:bCs/>
                <w:sz w:val="20"/>
              </w:rPr>
            </w:pPr>
            <w:r w:rsidRPr="00242D30">
              <w:rPr>
                <w:rFonts w:ascii="Calibri" w:hAnsi="Calibri" w:cs="Calibri"/>
                <w:b/>
                <w:bCs/>
                <w:sz w:val="20"/>
              </w:rPr>
              <w:t> </w:t>
            </w:r>
          </w:p>
        </w:tc>
        <w:tc>
          <w:tcPr>
            <w:tcW w:w="901" w:type="dxa"/>
            <w:vMerge w:val="restart"/>
            <w:tcBorders>
              <w:top w:val="single" w:sz="4" w:space="0" w:color="auto"/>
              <w:left w:val="nil"/>
              <w:bottom w:val="single" w:sz="4" w:space="0" w:color="000000"/>
              <w:right w:val="nil"/>
            </w:tcBorders>
            <w:vAlign w:val="center"/>
            <w:hideMark/>
          </w:tcPr>
          <w:p w14:paraId="70A5ADA2" w14:textId="77777777" w:rsidR="00CA44EA" w:rsidRPr="00242D30" w:rsidRDefault="00CA44EA" w:rsidP="00CA44EA">
            <w:pPr>
              <w:jc w:val="right"/>
              <w:rPr>
                <w:rFonts w:ascii="Calibri" w:hAnsi="Calibri" w:cs="Calibri"/>
                <w:b/>
                <w:bCs/>
                <w:sz w:val="20"/>
              </w:rPr>
            </w:pPr>
            <w:r w:rsidRPr="00242D30">
              <w:rPr>
                <w:rFonts w:ascii="Calibri" w:hAnsi="Calibri" w:cs="Calibri"/>
                <w:b/>
                <w:bCs/>
                <w:sz w:val="20"/>
              </w:rPr>
              <w:t>Entrate previste</w:t>
            </w:r>
            <w:r w:rsidRPr="00242D30">
              <w:rPr>
                <w:rFonts w:ascii="Calibri" w:hAnsi="Calibri" w:cs="Calibri"/>
                <w:b/>
                <w:bCs/>
                <w:sz w:val="20"/>
              </w:rPr>
              <w:br/>
              <w:t>(v.a.)*</w:t>
            </w:r>
          </w:p>
        </w:tc>
        <w:tc>
          <w:tcPr>
            <w:tcW w:w="1362" w:type="dxa"/>
            <w:gridSpan w:val="2"/>
            <w:tcBorders>
              <w:top w:val="single" w:sz="4" w:space="0" w:color="auto"/>
              <w:left w:val="nil"/>
              <w:bottom w:val="single" w:sz="4" w:space="0" w:color="auto"/>
              <w:right w:val="nil"/>
            </w:tcBorders>
            <w:vAlign w:val="center"/>
            <w:hideMark/>
          </w:tcPr>
          <w:p w14:paraId="1F031F3B" w14:textId="77777777" w:rsidR="00CA44EA" w:rsidRDefault="00CA44EA" w:rsidP="00CA44EA">
            <w:pPr>
              <w:jc w:val="center"/>
              <w:rPr>
                <w:rFonts w:ascii="Calibri" w:hAnsi="Calibri" w:cs="Calibri"/>
                <w:b/>
                <w:bCs/>
                <w:sz w:val="20"/>
              </w:rPr>
            </w:pPr>
            <w:r>
              <w:rPr>
                <w:rFonts w:ascii="Calibri" w:hAnsi="Calibri" w:cs="Calibri"/>
                <w:b/>
                <w:bCs/>
                <w:sz w:val="20"/>
              </w:rPr>
              <w:t>di cui:</w:t>
            </w:r>
          </w:p>
          <w:p w14:paraId="55D1EC2E" w14:textId="77777777" w:rsidR="00CA44EA" w:rsidRPr="00242D30" w:rsidRDefault="00CA44EA" w:rsidP="00CA44EA">
            <w:pPr>
              <w:jc w:val="center"/>
              <w:rPr>
                <w:rFonts w:ascii="Calibri" w:hAnsi="Calibri" w:cs="Calibri"/>
                <w:b/>
                <w:bCs/>
                <w:sz w:val="20"/>
              </w:rPr>
            </w:pPr>
            <w:r w:rsidRPr="00242D30">
              <w:rPr>
                <w:rFonts w:ascii="Calibri" w:hAnsi="Calibri" w:cs="Calibri"/>
                <w:b/>
                <w:bCs/>
                <w:sz w:val="20"/>
              </w:rPr>
              <w:t>fino a 29 anni</w:t>
            </w:r>
          </w:p>
        </w:tc>
        <w:tc>
          <w:tcPr>
            <w:tcW w:w="881" w:type="dxa"/>
            <w:vMerge w:val="restart"/>
            <w:tcBorders>
              <w:top w:val="single" w:sz="4" w:space="0" w:color="auto"/>
              <w:left w:val="nil"/>
              <w:right w:val="nil"/>
            </w:tcBorders>
            <w:vAlign w:val="center"/>
          </w:tcPr>
          <w:p w14:paraId="0466A182" w14:textId="51AC0A46" w:rsidR="00CA44EA" w:rsidRDefault="00CA44EA" w:rsidP="00CA44EA">
            <w:pPr>
              <w:jc w:val="center"/>
              <w:rPr>
                <w:rFonts w:ascii="Calibri" w:hAnsi="Calibri" w:cs="Calibri"/>
                <w:b/>
                <w:bCs/>
                <w:sz w:val="20"/>
              </w:rPr>
            </w:pPr>
            <w:r>
              <w:rPr>
                <w:rFonts w:ascii="Calibri" w:hAnsi="Calibri" w:cs="Calibri"/>
                <w:b/>
                <w:bCs/>
                <w:sz w:val="20"/>
              </w:rPr>
              <w:t>Età non rilevante (%)</w:t>
            </w:r>
          </w:p>
        </w:tc>
      </w:tr>
      <w:tr w:rsidR="00CA44EA" w:rsidRPr="00242D30" w14:paraId="6AB6029A" w14:textId="704EAACD" w:rsidTr="00CA44EA">
        <w:trPr>
          <w:trHeight w:val="242"/>
        </w:trPr>
        <w:tc>
          <w:tcPr>
            <w:tcW w:w="5692" w:type="dxa"/>
            <w:tcBorders>
              <w:top w:val="nil"/>
              <w:left w:val="nil"/>
              <w:bottom w:val="single" w:sz="4" w:space="0" w:color="auto"/>
              <w:right w:val="nil"/>
            </w:tcBorders>
            <w:noWrap/>
            <w:vAlign w:val="center"/>
            <w:hideMark/>
          </w:tcPr>
          <w:p w14:paraId="518A59A4" w14:textId="77777777" w:rsidR="00CA44EA" w:rsidRPr="00242D30" w:rsidRDefault="00CA44EA" w:rsidP="00CA44EA">
            <w:pPr>
              <w:jc w:val="left"/>
              <w:rPr>
                <w:rFonts w:ascii="Calibri" w:hAnsi="Calibri" w:cs="Calibri"/>
                <w:b/>
                <w:bCs/>
                <w:sz w:val="20"/>
              </w:rPr>
            </w:pPr>
            <w:r w:rsidRPr="00242D30">
              <w:rPr>
                <w:rFonts w:ascii="Calibri" w:hAnsi="Calibri" w:cs="Calibri"/>
                <w:b/>
                <w:bCs/>
                <w:sz w:val="20"/>
              </w:rPr>
              <w:t> </w:t>
            </w:r>
          </w:p>
        </w:tc>
        <w:tc>
          <w:tcPr>
            <w:tcW w:w="901" w:type="dxa"/>
            <w:vMerge/>
            <w:tcBorders>
              <w:top w:val="single" w:sz="4" w:space="0" w:color="auto"/>
              <w:left w:val="nil"/>
              <w:bottom w:val="single" w:sz="4" w:space="0" w:color="000000"/>
              <w:right w:val="nil"/>
            </w:tcBorders>
            <w:vAlign w:val="center"/>
            <w:hideMark/>
          </w:tcPr>
          <w:p w14:paraId="439DDB25" w14:textId="77777777" w:rsidR="00CA44EA" w:rsidRPr="00242D30" w:rsidRDefault="00CA44EA" w:rsidP="00CA44EA">
            <w:pPr>
              <w:jc w:val="left"/>
              <w:rPr>
                <w:rFonts w:ascii="Calibri" w:hAnsi="Calibri" w:cs="Calibri"/>
                <w:b/>
                <w:bCs/>
                <w:sz w:val="20"/>
              </w:rPr>
            </w:pPr>
          </w:p>
        </w:tc>
        <w:tc>
          <w:tcPr>
            <w:tcW w:w="665" w:type="dxa"/>
            <w:tcBorders>
              <w:top w:val="nil"/>
              <w:left w:val="nil"/>
              <w:bottom w:val="single" w:sz="4" w:space="0" w:color="auto"/>
              <w:right w:val="nil"/>
            </w:tcBorders>
            <w:vAlign w:val="center"/>
            <w:hideMark/>
          </w:tcPr>
          <w:p w14:paraId="19ECE9DE" w14:textId="77777777" w:rsidR="00CA44EA" w:rsidRPr="00242D30" w:rsidRDefault="00CA44EA" w:rsidP="00CA44EA">
            <w:pPr>
              <w:jc w:val="right"/>
              <w:rPr>
                <w:rFonts w:ascii="Calibri" w:hAnsi="Calibri" w:cs="Calibri"/>
                <w:b/>
                <w:bCs/>
                <w:sz w:val="20"/>
              </w:rPr>
            </w:pPr>
            <w:r w:rsidRPr="00D83E81">
              <w:rPr>
                <w:rFonts w:ascii="Calibri" w:hAnsi="Calibri" w:cs="Calibri"/>
                <w:b/>
                <w:bCs/>
                <w:sz w:val="20"/>
              </w:rPr>
              <w:t>%</w:t>
            </w:r>
          </w:p>
        </w:tc>
        <w:tc>
          <w:tcPr>
            <w:tcW w:w="697" w:type="dxa"/>
            <w:tcBorders>
              <w:top w:val="nil"/>
              <w:left w:val="nil"/>
              <w:bottom w:val="single" w:sz="4" w:space="0" w:color="auto"/>
              <w:right w:val="nil"/>
            </w:tcBorders>
            <w:vAlign w:val="center"/>
            <w:hideMark/>
          </w:tcPr>
          <w:p w14:paraId="30D4B1CE" w14:textId="77777777" w:rsidR="00CA44EA" w:rsidRPr="00242D30" w:rsidRDefault="00CA44EA" w:rsidP="00CA44EA">
            <w:pPr>
              <w:jc w:val="right"/>
              <w:rPr>
                <w:rFonts w:ascii="Calibri" w:hAnsi="Calibri" w:cs="Calibri"/>
                <w:b/>
                <w:bCs/>
                <w:sz w:val="20"/>
              </w:rPr>
            </w:pPr>
            <w:r w:rsidRPr="00242D30">
              <w:rPr>
                <w:rFonts w:ascii="Calibri" w:hAnsi="Calibri" w:cs="Calibri"/>
                <w:b/>
                <w:bCs/>
                <w:sz w:val="20"/>
              </w:rPr>
              <w:t>v.a.*</w:t>
            </w:r>
          </w:p>
        </w:tc>
        <w:tc>
          <w:tcPr>
            <w:tcW w:w="881" w:type="dxa"/>
            <w:vMerge/>
            <w:tcBorders>
              <w:left w:val="nil"/>
              <w:bottom w:val="single" w:sz="4" w:space="0" w:color="auto"/>
              <w:right w:val="nil"/>
            </w:tcBorders>
          </w:tcPr>
          <w:p w14:paraId="14FB6B9E" w14:textId="77777777" w:rsidR="00CA44EA" w:rsidRPr="00242D30" w:rsidRDefault="00CA44EA" w:rsidP="00CA44EA">
            <w:pPr>
              <w:jc w:val="right"/>
              <w:rPr>
                <w:rFonts w:ascii="Calibri" w:hAnsi="Calibri" w:cs="Calibri"/>
                <w:b/>
                <w:bCs/>
                <w:sz w:val="20"/>
              </w:rPr>
            </w:pPr>
          </w:p>
        </w:tc>
      </w:tr>
      <w:tr w:rsidR="00CA44EA" w:rsidRPr="00242D30" w14:paraId="04426AE0" w14:textId="0C5C4AAB" w:rsidTr="00CA44EA">
        <w:trPr>
          <w:trHeight w:val="276"/>
        </w:trPr>
        <w:tc>
          <w:tcPr>
            <w:tcW w:w="5692" w:type="dxa"/>
            <w:tcBorders>
              <w:top w:val="single" w:sz="4" w:space="0" w:color="auto"/>
              <w:left w:val="nil"/>
              <w:bottom w:val="nil"/>
              <w:right w:val="nil"/>
            </w:tcBorders>
            <w:noWrap/>
            <w:hideMark/>
          </w:tcPr>
          <w:p w14:paraId="638EB4D2" w14:textId="6EFF6292" w:rsidR="00CA44EA" w:rsidRDefault="00CA44EA" w:rsidP="00CA44EA">
            <w:pPr>
              <w:jc w:val="left"/>
              <w:rPr>
                <w:rFonts w:ascii="Calibri" w:hAnsi="Calibri" w:cs="Calibri"/>
                <w:b/>
                <w:bCs/>
                <w:sz w:val="20"/>
              </w:rPr>
            </w:pPr>
            <w:r>
              <w:rPr>
                <w:rFonts w:ascii="Calibri" w:hAnsi="Calibri" w:cs="Calibri"/>
                <w:b/>
                <w:bCs/>
                <w:sz w:val="20"/>
              </w:rPr>
              <w:t>TOTALE</w:t>
            </w:r>
          </w:p>
        </w:tc>
        <w:tc>
          <w:tcPr>
            <w:tcW w:w="901" w:type="dxa"/>
            <w:tcBorders>
              <w:top w:val="nil"/>
              <w:left w:val="nil"/>
              <w:bottom w:val="nil"/>
              <w:right w:val="nil"/>
            </w:tcBorders>
            <w:noWrap/>
            <w:hideMark/>
          </w:tcPr>
          <w:p w14:paraId="74BBC530" w14:textId="7073B465" w:rsidR="00CA44EA" w:rsidRDefault="00CA44EA" w:rsidP="00CA44EA">
            <w:pPr>
              <w:jc w:val="right"/>
              <w:rPr>
                <w:rFonts w:ascii="Calibri" w:hAnsi="Calibri" w:cs="Calibri"/>
                <w:b/>
                <w:bCs/>
                <w:sz w:val="20"/>
              </w:rPr>
            </w:pPr>
            <w:r>
              <w:rPr>
                <w:rFonts w:ascii="Calibri" w:hAnsi="Calibri" w:cs="Calibri"/>
                <w:b/>
                <w:bCs/>
                <w:sz w:val="20"/>
              </w:rPr>
              <w:t>1.190</w:t>
            </w:r>
          </w:p>
        </w:tc>
        <w:tc>
          <w:tcPr>
            <w:tcW w:w="665" w:type="dxa"/>
            <w:tcBorders>
              <w:top w:val="single" w:sz="4" w:space="0" w:color="auto"/>
              <w:left w:val="nil"/>
              <w:bottom w:val="nil"/>
              <w:right w:val="nil"/>
            </w:tcBorders>
            <w:noWrap/>
            <w:hideMark/>
          </w:tcPr>
          <w:p w14:paraId="6288A7AA" w14:textId="6933D969" w:rsidR="00CA44EA" w:rsidRDefault="00CA44EA" w:rsidP="00CA44EA">
            <w:pPr>
              <w:jc w:val="right"/>
              <w:rPr>
                <w:rFonts w:ascii="Calibri" w:hAnsi="Calibri" w:cs="Calibri"/>
                <w:b/>
                <w:bCs/>
                <w:sz w:val="20"/>
              </w:rPr>
            </w:pPr>
            <w:r>
              <w:rPr>
                <w:rFonts w:ascii="Calibri" w:hAnsi="Calibri" w:cs="Calibri"/>
                <w:b/>
                <w:bCs/>
                <w:sz w:val="20"/>
              </w:rPr>
              <w:t>24</w:t>
            </w:r>
          </w:p>
        </w:tc>
        <w:tc>
          <w:tcPr>
            <w:tcW w:w="697" w:type="dxa"/>
            <w:tcBorders>
              <w:top w:val="single" w:sz="4" w:space="0" w:color="auto"/>
              <w:left w:val="nil"/>
              <w:bottom w:val="nil"/>
              <w:right w:val="nil"/>
            </w:tcBorders>
            <w:noWrap/>
            <w:hideMark/>
          </w:tcPr>
          <w:p w14:paraId="2F950DE2" w14:textId="7C0746EC" w:rsidR="00CA44EA" w:rsidRDefault="00CA44EA" w:rsidP="00CA44EA">
            <w:pPr>
              <w:jc w:val="right"/>
              <w:rPr>
                <w:rFonts w:ascii="Calibri" w:hAnsi="Calibri" w:cs="Calibri"/>
                <w:b/>
                <w:bCs/>
                <w:sz w:val="20"/>
              </w:rPr>
            </w:pPr>
            <w:r>
              <w:rPr>
                <w:rFonts w:ascii="Calibri" w:hAnsi="Calibri" w:cs="Calibri"/>
                <w:b/>
                <w:bCs/>
                <w:sz w:val="20"/>
              </w:rPr>
              <w:t>280</w:t>
            </w:r>
          </w:p>
        </w:tc>
        <w:tc>
          <w:tcPr>
            <w:tcW w:w="881" w:type="dxa"/>
            <w:tcBorders>
              <w:top w:val="nil"/>
              <w:left w:val="nil"/>
              <w:bottom w:val="nil"/>
              <w:right w:val="nil"/>
            </w:tcBorders>
            <w:vAlign w:val="center"/>
          </w:tcPr>
          <w:p w14:paraId="4BA9336C" w14:textId="5B7D859B" w:rsidR="00CA44EA" w:rsidRDefault="00CA44EA" w:rsidP="00CA44EA">
            <w:pPr>
              <w:jc w:val="center"/>
              <w:rPr>
                <w:rFonts w:ascii="Calibri" w:hAnsi="Calibri" w:cs="Calibri"/>
                <w:b/>
                <w:bCs/>
                <w:sz w:val="20"/>
              </w:rPr>
            </w:pPr>
            <w:r>
              <w:rPr>
                <w:rFonts w:ascii="Calibri" w:hAnsi="Calibri" w:cs="Calibri"/>
                <w:b/>
                <w:bCs/>
                <w:sz w:val="20"/>
              </w:rPr>
              <w:t>28</w:t>
            </w:r>
          </w:p>
        </w:tc>
      </w:tr>
      <w:tr w:rsidR="00CA44EA" w:rsidRPr="00242D30" w14:paraId="29B4CCFF" w14:textId="3526A401" w:rsidTr="00CA44EA">
        <w:trPr>
          <w:trHeight w:val="276"/>
        </w:trPr>
        <w:tc>
          <w:tcPr>
            <w:tcW w:w="5692" w:type="dxa"/>
            <w:tcBorders>
              <w:top w:val="nil"/>
              <w:left w:val="nil"/>
              <w:bottom w:val="nil"/>
              <w:right w:val="nil"/>
            </w:tcBorders>
            <w:noWrap/>
            <w:hideMark/>
          </w:tcPr>
          <w:p w14:paraId="030AC9B4" w14:textId="7D375E19" w:rsidR="00CA44EA" w:rsidRDefault="00CA44EA" w:rsidP="00CA44EA">
            <w:pPr>
              <w:jc w:val="left"/>
              <w:rPr>
                <w:rFonts w:ascii="Calibri" w:hAnsi="Calibri" w:cs="Calibri"/>
                <w:b/>
                <w:bCs/>
                <w:sz w:val="20"/>
              </w:rPr>
            </w:pPr>
            <w:r>
              <w:rPr>
                <w:rFonts w:ascii="Calibri" w:hAnsi="Calibri" w:cs="Calibri"/>
                <w:b/>
                <w:bCs/>
                <w:sz w:val="20"/>
              </w:rPr>
              <w:t>Dirigenti, professioni con elevata specializzazione e tecnici</w:t>
            </w:r>
          </w:p>
        </w:tc>
        <w:tc>
          <w:tcPr>
            <w:tcW w:w="901" w:type="dxa"/>
            <w:tcBorders>
              <w:top w:val="nil"/>
              <w:left w:val="nil"/>
              <w:bottom w:val="nil"/>
              <w:right w:val="nil"/>
            </w:tcBorders>
            <w:noWrap/>
            <w:hideMark/>
          </w:tcPr>
          <w:p w14:paraId="4FE8A5F4" w14:textId="3C2738B8" w:rsidR="00CA44EA" w:rsidRDefault="00CA44EA" w:rsidP="00CA44EA">
            <w:pPr>
              <w:jc w:val="right"/>
              <w:rPr>
                <w:rFonts w:ascii="Calibri" w:hAnsi="Calibri" w:cs="Calibri"/>
                <w:b/>
                <w:bCs/>
                <w:sz w:val="20"/>
              </w:rPr>
            </w:pPr>
            <w:r>
              <w:rPr>
                <w:rFonts w:ascii="Calibri" w:hAnsi="Calibri" w:cs="Calibri"/>
                <w:b/>
                <w:bCs/>
                <w:sz w:val="20"/>
              </w:rPr>
              <w:t>160</w:t>
            </w:r>
          </w:p>
        </w:tc>
        <w:tc>
          <w:tcPr>
            <w:tcW w:w="665" w:type="dxa"/>
            <w:tcBorders>
              <w:top w:val="nil"/>
              <w:left w:val="nil"/>
              <w:bottom w:val="nil"/>
              <w:right w:val="nil"/>
            </w:tcBorders>
            <w:noWrap/>
            <w:hideMark/>
          </w:tcPr>
          <w:p w14:paraId="2B3357E3" w14:textId="20CFAC26" w:rsidR="00CA44EA" w:rsidRDefault="00CA44EA" w:rsidP="00CA44EA">
            <w:pPr>
              <w:jc w:val="right"/>
              <w:rPr>
                <w:rFonts w:ascii="Calibri" w:hAnsi="Calibri" w:cs="Calibri"/>
                <w:b/>
                <w:bCs/>
                <w:sz w:val="20"/>
              </w:rPr>
            </w:pPr>
            <w:r>
              <w:rPr>
                <w:rFonts w:ascii="Calibri" w:hAnsi="Calibri" w:cs="Calibri"/>
                <w:b/>
                <w:bCs/>
                <w:sz w:val="20"/>
              </w:rPr>
              <w:t>25</w:t>
            </w:r>
          </w:p>
        </w:tc>
        <w:tc>
          <w:tcPr>
            <w:tcW w:w="697" w:type="dxa"/>
            <w:tcBorders>
              <w:top w:val="nil"/>
              <w:left w:val="nil"/>
              <w:bottom w:val="nil"/>
              <w:right w:val="nil"/>
            </w:tcBorders>
            <w:noWrap/>
            <w:hideMark/>
          </w:tcPr>
          <w:p w14:paraId="6BBF6C90" w14:textId="163B6868" w:rsidR="00CA44EA" w:rsidRDefault="00CA44EA" w:rsidP="00CA44EA">
            <w:pPr>
              <w:jc w:val="right"/>
              <w:rPr>
                <w:rFonts w:ascii="Calibri" w:hAnsi="Calibri" w:cs="Calibri"/>
                <w:b/>
                <w:bCs/>
                <w:sz w:val="20"/>
              </w:rPr>
            </w:pPr>
            <w:r>
              <w:rPr>
                <w:rFonts w:ascii="Calibri" w:hAnsi="Calibri" w:cs="Calibri"/>
                <w:b/>
                <w:bCs/>
                <w:sz w:val="20"/>
              </w:rPr>
              <w:t>40</w:t>
            </w:r>
          </w:p>
        </w:tc>
        <w:tc>
          <w:tcPr>
            <w:tcW w:w="881" w:type="dxa"/>
            <w:tcBorders>
              <w:top w:val="nil"/>
              <w:left w:val="nil"/>
              <w:bottom w:val="nil"/>
              <w:right w:val="nil"/>
            </w:tcBorders>
            <w:vAlign w:val="center"/>
          </w:tcPr>
          <w:p w14:paraId="266E982D" w14:textId="797B71F5" w:rsidR="00CA44EA" w:rsidRDefault="00CA44EA" w:rsidP="00CA44EA">
            <w:pPr>
              <w:jc w:val="center"/>
              <w:rPr>
                <w:rFonts w:ascii="Calibri" w:hAnsi="Calibri" w:cs="Calibri"/>
                <w:b/>
                <w:bCs/>
                <w:sz w:val="20"/>
              </w:rPr>
            </w:pPr>
            <w:r>
              <w:rPr>
                <w:rFonts w:ascii="Calibri" w:hAnsi="Calibri" w:cs="Calibri"/>
                <w:b/>
                <w:bCs/>
                <w:sz w:val="20"/>
              </w:rPr>
              <w:t>26</w:t>
            </w:r>
          </w:p>
        </w:tc>
      </w:tr>
      <w:tr w:rsidR="00CA44EA" w:rsidRPr="00242D30" w14:paraId="35D6867A" w14:textId="7BD0B9B4" w:rsidTr="00CA44EA">
        <w:trPr>
          <w:trHeight w:val="276"/>
        </w:trPr>
        <w:tc>
          <w:tcPr>
            <w:tcW w:w="5692" w:type="dxa"/>
            <w:tcBorders>
              <w:top w:val="nil"/>
              <w:left w:val="nil"/>
              <w:bottom w:val="nil"/>
              <w:right w:val="nil"/>
            </w:tcBorders>
            <w:noWrap/>
          </w:tcPr>
          <w:p w14:paraId="18290FB5" w14:textId="7170CCEC" w:rsidR="00CA44EA" w:rsidRDefault="00CA44EA" w:rsidP="00CA44EA">
            <w:pPr>
              <w:jc w:val="left"/>
              <w:rPr>
                <w:rFonts w:ascii="Calibri" w:hAnsi="Calibri" w:cs="Calibri"/>
                <w:sz w:val="20"/>
              </w:rPr>
            </w:pPr>
            <w:r>
              <w:rPr>
                <w:rFonts w:ascii="Calibri" w:hAnsi="Calibri" w:cs="Calibri"/>
                <w:sz w:val="20"/>
              </w:rPr>
              <w:t>Tecnici della salute</w:t>
            </w:r>
          </w:p>
        </w:tc>
        <w:tc>
          <w:tcPr>
            <w:tcW w:w="901" w:type="dxa"/>
            <w:tcBorders>
              <w:top w:val="nil"/>
              <w:left w:val="nil"/>
              <w:bottom w:val="nil"/>
              <w:right w:val="nil"/>
            </w:tcBorders>
            <w:noWrap/>
          </w:tcPr>
          <w:p w14:paraId="7A4C47A6" w14:textId="364C7778" w:rsidR="00CA44EA" w:rsidRDefault="00CA44EA" w:rsidP="00CA44EA">
            <w:pPr>
              <w:jc w:val="right"/>
              <w:rPr>
                <w:rFonts w:ascii="Calibri" w:hAnsi="Calibri" w:cs="Calibri"/>
                <w:sz w:val="20"/>
              </w:rPr>
            </w:pPr>
            <w:r>
              <w:rPr>
                <w:rFonts w:ascii="Calibri" w:hAnsi="Calibri" w:cs="Calibri"/>
                <w:sz w:val="20"/>
              </w:rPr>
              <w:t>20</w:t>
            </w:r>
          </w:p>
        </w:tc>
        <w:tc>
          <w:tcPr>
            <w:tcW w:w="665" w:type="dxa"/>
            <w:tcBorders>
              <w:top w:val="nil"/>
              <w:left w:val="nil"/>
              <w:bottom w:val="nil"/>
              <w:right w:val="nil"/>
            </w:tcBorders>
            <w:noWrap/>
          </w:tcPr>
          <w:p w14:paraId="5B65B4A6" w14:textId="119CABC3" w:rsidR="00CA44EA" w:rsidRDefault="00CA44EA" w:rsidP="00CA44EA">
            <w:pPr>
              <w:jc w:val="right"/>
              <w:rPr>
                <w:rFonts w:ascii="Calibri" w:hAnsi="Calibri" w:cs="Calibri"/>
                <w:sz w:val="20"/>
              </w:rPr>
            </w:pPr>
            <w:r>
              <w:rPr>
                <w:rFonts w:ascii="Calibri" w:hAnsi="Calibri" w:cs="Calibri"/>
                <w:sz w:val="20"/>
              </w:rPr>
              <w:t>59</w:t>
            </w:r>
          </w:p>
        </w:tc>
        <w:tc>
          <w:tcPr>
            <w:tcW w:w="697" w:type="dxa"/>
            <w:tcBorders>
              <w:top w:val="nil"/>
              <w:left w:val="nil"/>
              <w:bottom w:val="nil"/>
              <w:right w:val="nil"/>
            </w:tcBorders>
            <w:noWrap/>
          </w:tcPr>
          <w:p w14:paraId="67D01C32" w14:textId="4577A425" w:rsidR="00CA44EA" w:rsidRDefault="00CA44EA" w:rsidP="00CA44EA">
            <w:pPr>
              <w:jc w:val="right"/>
              <w:rPr>
                <w:rFonts w:ascii="Calibri" w:hAnsi="Calibri" w:cs="Calibri"/>
                <w:sz w:val="20"/>
              </w:rPr>
            </w:pPr>
            <w:r>
              <w:rPr>
                <w:rFonts w:ascii="Calibri" w:hAnsi="Calibri" w:cs="Calibri"/>
                <w:sz w:val="20"/>
              </w:rPr>
              <w:t>10</w:t>
            </w:r>
          </w:p>
        </w:tc>
        <w:tc>
          <w:tcPr>
            <w:tcW w:w="881" w:type="dxa"/>
            <w:tcBorders>
              <w:top w:val="nil"/>
              <w:left w:val="nil"/>
              <w:bottom w:val="nil"/>
              <w:right w:val="nil"/>
            </w:tcBorders>
            <w:vAlign w:val="center"/>
          </w:tcPr>
          <w:p w14:paraId="117139E9" w14:textId="0FCFBE5D" w:rsidR="00CA44EA" w:rsidRDefault="00CA44EA" w:rsidP="00CA44EA">
            <w:pPr>
              <w:jc w:val="center"/>
              <w:rPr>
                <w:rFonts w:ascii="Calibri" w:hAnsi="Calibri" w:cs="Calibri"/>
                <w:sz w:val="20"/>
              </w:rPr>
            </w:pPr>
            <w:r>
              <w:rPr>
                <w:rFonts w:ascii="Calibri" w:hAnsi="Calibri" w:cs="Calibri"/>
                <w:sz w:val="20"/>
              </w:rPr>
              <w:t>18</w:t>
            </w:r>
          </w:p>
        </w:tc>
      </w:tr>
      <w:tr w:rsidR="00CA44EA" w:rsidRPr="00242D30" w14:paraId="1033FE25" w14:textId="3FC75B83" w:rsidTr="00CA44EA">
        <w:trPr>
          <w:trHeight w:val="276"/>
        </w:trPr>
        <w:tc>
          <w:tcPr>
            <w:tcW w:w="5692" w:type="dxa"/>
            <w:tcBorders>
              <w:top w:val="nil"/>
              <w:left w:val="nil"/>
              <w:bottom w:val="nil"/>
              <w:right w:val="nil"/>
            </w:tcBorders>
            <w:noWrap/>
            <w:hideMark/>
          </w:tcPr>
          <w:p w14:paraId="01F1C7C5" w14:textId="1D37BB51" w:rsidR="00CA44EA" w:rsidRDefault="00CA44EA" w:rsidP="00CA44EA">
            <w:pPr>
              <w:jc w:val="left"/>
              <w:rPr>
                <w:rFonts w:ascii="Calibri" w:hAnsi="Calibri" w:cs="Calibri"/>
                <w:sz w:val="20"/>
              </w:rPr>
            </w:pPr>
            <w:r>
              <w:rPr>
                <w:rFonts w:ascii="Calibri" w:hAnsi="Calibri" w:cs="Calibri"/>
                <w:sz w:val="20"/>
              </w:rPr>
              <w:t>Altre professioni</w:t>
            </w:r>
          </w:p>
        </w:tc>
        <w:tc>
          <w:tcPr>
            <w:tcW w:w="901" w:type="dxa"/>
            <w:tcBorders>
              <w:top w:val="nil"/>
              <w:left w:val="nil"/>
              <w:bottom w:val="nil"/>
              <w:right w:val="nil"/>
            </w:tcBorders>
            <w:noWrap/>
            <w:hideMark/>
          </w:tcPr>
          <w:p w14:paraId="3389950D" w14:textId="3D90832D" w:rsidR="00CA44EA" w:rsidRDefault="00CA44EA" w:rsidP="00CA44EA">
            <w:pPr>
              <w:jc w:val="right"/>
              <w:rPr>
                <w:rFonts w:ascii="Calibri" w:hAnsi="Calibri" w:cs="Calibri"/>
                <w:sz w:val="20"/>
              </w:rPr>
            </w:pPr>
            <w:r>
              <w:rPr>
                <w:rFonts w:ascii="Calibri" w:hAnsi="Calibri" w:cs="Calibri"/>
                <w:sz w:val="20"/>
              </w:rPr>
              <w:t>140</w:t>
            </w:r>
          </w:p>
        </w:tc>
        <w:tc>
          <w:tcPr>
            <w:tcW w:w="665" w:type="dxa"/>
            <w:tcBorders>
              <w:top w:val="nil"/>
              <w:left w:val="nil"/>
              <w:bottom w:val="nil"/>
              <w:right w:val="nil"/>
            </w:tcBorders>
            <w:noWrap/>
            <w:hideMark/>
          </w:tcPr>
          <w:p w14:paraId="4027EE50" w14:textId="6974320C" w:rsidR="00CA44EA" w:rsidRDefault="00CA44EA" w:rsidP="00CA44EA">
            <w:pPr>
              <w:jc w:val="right"/>
              <w:rPr>
                <w:rFonts w:ascii="Calibri" w:hAnsi="Calibri" w:cs="Calibri"/>
                <w:sz w:val="20"/>
              </w:rPr>
            </w:pPr>
            <w:r>
              <w:rPr>
                <w:rFonts w:ascii="Calibri" w:hAnsi="Calibri" w:cs="Calibri"/>
                <w:sz w:val="20"/>
              </w:rPr>
              <w:t>20</w:t>
            </w:r>
          </w:p>
        </w:tc>
        <w:tc>
          <w:tcPr>
            <w:tcW w:w="697" w:type="dxa"/>
            <w:tcBorders>
              <w:top w:val="nil"/>
              <w:left w:val="nil"/>
              <w:bottom w:val="nil"/>
              <w:right w:val="nil"/>
            </w:tcBorders>
            <w:noWrap/>
          </w:tcPr>
          <w:p w14:paraId="56EE54B1" w14:textId="019CEA45" w:rsidR="00CA44EA" w:rsidRDefault="00CA44EA" w:rsidP="00CA44EA">
            <w:pPr>
              <w:jc w:val="right"/>
              <w:rPr>
                <w:rFonts w:ascii="Calibri" w:hAnsi="Calibri" w:cs="Calibri"/>
                <w:sz w:val="20"/>
              </w:rPr>
            </w:pPr>
            <w:r>
              <w:rPr>
                <w:rFonts w:ascii="Calibri" w:hAnsi="Calibri" w:cs="Calibri"/>
                <w:sz w:val="20"/>
              </w:rPr>
              <w:t>30</w:t>
            </w:r>
          </w:p>
        </w:tc>
        <w:tc>
          <w:tcPr>
            <w:tcW w:w="881" w:type="dxa"/>
            <w:tcBorders>
              <w:top w:val="nil"/>
              <w:left w:val="nil"/>
              <w:bottom w:val="nil"/>
              <w:right w:val="nil"/>
            </w:tcBorders>
            <w:vAlign w:val="center"/>
          </w:tcPr>
          <w:p w14:paraId="5E0E8F73" w14:textId="2FC6C117" w:rsidR="00CA44EA" w:rsidRDefault="00CA44EA" w:rsidP="00CA44EA">
            <w:pPr>
              <w:jc w:val="center"/>
              <w:rPr>
                <w:rFonts w:ascii="Calibri" w:hAnsi="Calibri" w:cs="Calibri"/>
                <w:sz w:val="20"/>
              </w:rPr>
            </w:pPr>
            <w:r>
              <w:rPr>
                <w:rFonts w:ascii="Calibri" w:hAnsi="Calibri" w:cs="Calibri"/>
                <w:sz w:val="20"/>
              </w:rPr>
              <w:t>27</w:t>
            </w:r>
          </w:p>
        </w:tc>
      </w:tr>
      <w:tr w:rsidR="00CA44EA" w:rsidRPr="00242D30" w14:paraId="50054ADE" w14:textId="6FA206F7" w:rsidTr="00CA44EA">
        <w:trPr>
          <w:trHeight w:val="276"/>
        </w:trPr>
        <w:tc>
          <w:tcPr>
            <w:tcW w:w="5692" w:type="dxa"/>
            <w:tcBorders>
              <w:top w:val="nil"/>
              <w:left w:val="nil"/>
              <w:bottom w:val="nil"/>
              <w:right w:val="nil"/>
            </w:tcBorders>
            <w:noWrap/>
            <w:hideMark/>
          </w:tcPr>
          <w:p w14:paraId="35A97DE0" w14:textId="1E558B3D" w:rsidR="00CA44EA" w:rsidRDefault="00CA44EA" w:rsidP="00CA44EA">
            <w:pPr>
              <w:jc w:val="left"/>
              <w:rPr>
                <w:rFonts w:ascii="Calibri" w:hAnsi="Calibri" w:cs="Calibri"/>
                <w:b/>
                <w:bCs/>
                <w:sz w:val="20"/>
              </w:rPr>
            </w:pPr>
            <w:r>
              <w:rPr>
                <w:rFonts w:ascii="Calibri" w:hAnsi="Calibri" w:cs="Calibri"/>
                <w:b/>
                <w:bCs/>
                <w:sz w:val="20"/>
              </w:rPr>
              <w:t>Impiegati, professioni commerciali e nei servizi</w:t>
            </w:r>
          </w:p>
        </w:tc>
        <w:tc>
          <w:tcPr>
            <w:tcW w:w="901" w:type="dxa"/>
            <w:tcBorders>
              <w:top w:val="nil"/>
              <w:left w:val="nil"/>
              <w:bottom w:val="nil"/>
              <w:right w:val="nil"/>
            </w:tcBorders>
            <w:noWrap/>
            <w:hideMark/>
          </w:tcPr>
          <w:p w14:paraId="424EC933" w14:textId="5DB35DCA" w:rsidR="00CA44EA" w:rsidRDefault="00CA44EA" w:rsidP="00CA44EA">
            <w:pPr>
              <w:jc w:val="right"/>
              <w:rPr>
                <w:rFonts w:ascii="Calibri" w:hAnsi="Calibri" w:cs="Calibri"/>
                <w:b/>
                <w:bCs/>
                <w:sz w:val="20"/>
              </w:rPr>
            </w:pPr>
            <w:r>
              <w:rPr>
                <w:rFonts w:ascii="Calibri" w:hAnsi="Calibri" w:cs="Calibri"/>
                <w:b/>
                <w:bCs/>
                <w:sz w:val="20"/>
              </w:rPr>
              <w:t>430</w:t>
            </w:r>
          </w:p>
        </w:tc>
        <w:tc>
          <w:tcPr>
            <w:tcW w:w="665" w:type="dxa"/>
            <w:tcBorders>
              <w:top w:val="nil"/>
              <w:left w:val="nil"/>
              <w:bottom w:val="nil"/>
              <w:right w:val="nil"/>
            </w:tcBorders>
            <w:noWrap/>
            <w:hideMark/>
          </w:tcPr>
          <w:p w14:paraId="638986A9" w14:textId="0FB5D066" w:rsidR="00CA44EA" w:rsidRDefault="00CA44EA" w:rsidP="00CA44EA">
            <w:pPr>
              <w:jc w:val="right"/>
              <w:rPr>
                <w:rFonts w:ascii="Calibri" w:hAnsi="Calibri" w:cs="Calibri"/>
                <w:b/>
                <w:bCs/>
                <w:sz w:val="20"/>
              </w:rPr>
            </w:pPr>
            <w:r>
              <w:rPr>
                <w:rFonts w:ascii="Calibri" w:hAnsi="Calibri" w:cs="Calibri"/>
                <w:b/>
                <w:bCs/>
                <w:sz w:val="20"/>
              </w:rPr>
              <w:t>29</w:t>
            </w:r>
          </w:p>
        </w:tc>
        <w:tc>
          <w:tcPr>
            <w:tcW w:w="697" w:type="dxa"/>
            <w:tcBorders>
              <w:top w:val="nil"/>
              <w:left w:val="nil"/>
              <w:bottom w:val="nil"/>
              <w:right w:val="nil"/>
            </w:tcBorders>
            <w:noWrap/>
          </w:tcPr>
          <w:p w14:paraId="2DFFF922" w14:textId="5C9F4818" w:rsidR="00CA44EA" w:rsidRDefault="00CA44EA" w:rsidP="00CA44EA">
            <w:pPr>
              <w:jc w:val="right"/>
              <w:rPr>
                <w:rFonts w:ascii="Calibri" w:hAnsi="Calibri" w:cs="Calibri"/>
                <w:b/>
                <w:bCs/>
                <w:sz w:val="20"/>
              </w:rPr>
            </w:pPr>
            <w:r>
              <w:rPr>
                <w:rFonts w:ascii="Calibri" w:hAnsi="Calibri" w:cs="Calibri"/>
                <w:b/>
                <w:bCs/>
                <w:sz w:val="20"/>
              </w:rPr>
              <w:t>130</w:t>
            </w:r>
          </w:p>
        </w:tc>
        <w:tc>
          <w:tcPr>
            <w:tcW w:w="881" w:type="dxa"/>
            <w:tcBorders>
              <w:top w:val="nil"/>
              <w:left w:val="nil"/>
              <w:bottom w:val="nil"/>
              <w:right w:val="nil"/>
            </w:tcBorders>
            <w:vAlign w:val="center"/>
          </w:tcPr>
          <w:p w14:paraId="35F229EB" w14:textId="76EA57E2" w:rsidR="00CA44EA" w:rsidRDefault="00CA44EA" w:rsidP="00CA44EA">
            <w:pPr>
              <w:jc w:val="center"/>
              <w:rPr>
                <w:rFonts w:ascii="Calibri" w:hAnsi="Calibri" w:cs="Calibri"/>
                <w:b/>
                <w:bCs/>
                <w:sz w:val="20"/>
              </w:rPr>
            </w:pPr>
            <w:r>
              <w:rPr>
                <w:rFonts w:ascii="Calibri" w:hAnsi="Calibri" w:cs="Calibri"/>
                <w:b/>
                <w:bCs/>
                <w:sz w:val="20"/>
              </w:rPr>
              <w:t>34</w:t>
            </w:r>
          </w:p>
        </w:tc>
      </w:tr>
      <w:tr w:rsidR="00CA44EA" w:rsidRPr="00242D30" w14:paraId="05BA18A1" w14:textId="263EDD56" w:rsidTr="00CA44EA">
        <w:trPr>
          <w:trHeight w:val="276"/>
        </w:trPr>
        <w:tc>
          <w:tcPr>
            <w:tcW w:w="5692" w:type="dxa"/>
            <w:tcBorders>
              <w:top w:val="nil"/>
              <w:left w:val="nil"/>
              <w:bottom w:val="nil"/>
              <w:right w:val="nil"/>
            </w:tcBorders>
            <w:noWrap/>
            <w:hideMark/>
          </w:tcPr>
          <w:p w14:paraId="7616055B" w14:textId="3B9B4D94" w:rsidR="00CA44EA" w:rsidRDefault="00BD6925" w:rsidP="00CA44EA">
            <w:pPr>
              <w:jc w:val="left"/>
              <w:rPr>
                <w:rFonts w:ascii="Calibri" w:hAnsi="Calibri" w:cs="Calibri"/>
                <w:sz w:val="20"/>
              </w:rPr>
            </w:pPr>
            <w:r>
              <w:rPr>
                <w:rFonts w:ascii="Calibri" w:hAnsi="Calibri" w:cs="Calibri"/>
                <w:sz w:val="20"/>
              </w:rPr>
              <w:t>A</w:t>
            </w:r>
            <w:r w:rsidR="00CA44EA">
              <w:rPr>
                <w:rFonts w:ascii="Calibri" w:hAnsi="Calibri" w:cs="Calibri"/>
                <w:sz w:val="20"/>
              </w:rPr>
              <w:t>ddetti nelle attività di ristorazione</w:t>
            </w:r>
          </w:p>
        </w:tc>
        <w:tc>
          <w:tcPr>
            <w:tcW w:w="901" w:type="dxa"/>
            <w:tcBorders>
              <w:top w:val="nil"/>
              <w:left w:val="nil"/>
              <w:bottom w:val="nil"/>
              <w:right w:val="nil"/>
            </w:tcBorders>
            <w:noWrap/>
            <w:hideMark/>
          </w:tcPr>
          <w:p w14:paraId="45D864AD" w14:textId="5A16DE67" w:rsidR="00CA44EA" w:rsidRDefault="00CA44EA" w:rsidP="00CA44EA">
            <w:pPr>
              <w:jc w:val="right"/>
              <w:rPr>
                <w:rFonts w:ascii="Calibri" w:hAnsi="Calibri" w:cs="Calibri"/>
                <w:sz w:val="20"/>
              </w:rPr>
            </w:pPr>
            <w:r>
              <w:rPr>
                <w:rFonts w:ascii="Calibri" w:hAnsi="Calibri" w:cs="Calibri"/>
                <w:sz w:val="20"/>
              </w:rPr>
              <w:t>200</w:t>
            </w:r>
          </w:p>
        </w:tc>
        <w:tc>
          <w:tcPr>
            <w:tcW w:w="665" w:type="dxa"/>
            <w:tcBorders>
              <w:top w:val="nil"/>
              <w:left w:val="nil"/>
              <w:bottom w:val="nil"/>
              <w:right w:val="nil"/>
            </w:tcBorders>
            <w:noWrap/>
            <w:hideMark/>
          </w:tcPr>
          <w:p w14:paraId="199B1AFD" w14:textId="6B532534" w:rsidR="00CA44EA" w:rsidRDefault="00CA44EA" w:rsidP="00CA44EA">
            <w:pPr>
              <w:jc w:val="right"/>
              <w:rPr>
                <w:rFonts w:ascii="Calibri" w:hAnsi="Calibri" w:cs="Calibri"/>
                <w:sz w:val="20"/>
              </w:rPr>
            </w:pPr>
            <w:r>
              <w:rPr>
                <w:rFonts w:ascii="Calibri" w:hAnsi="Calibri" w:cs="Calibri"/>
                <w:sz w:val="20"/>
              </w:rPr>
              <w:t>35</w:t>
            </w:r>
          </w:p>
        </w:tc>
        <w:tc>
          <w:tcPr>
            <w:tcW w:w="697" w:type="dxa"/>
            <w:tcBorders>
              <w:top w:val="nil"/>
              <w:left w:val="nil"/>
              <w:bottom w:val="nil"/>
              <w:right w:val="nil"/>
            </w:tcBorders>
            <w:noWrap/>
          </w:tcPr>
          <w:p w14:paraId="6E672317" w14:textId="477C0BEF" w:rsidR="00CA44EA" w:rsidRDefault="00CA44EA" w:rsidP="00CA44EA">
            <w:pPr>
              <w:jc w:val="right"/>
              <w:rPr>
                <w:rFonts w:ascii="Calibri" w:hAnsi="Calibri" w:cs="Calibri"/>
                <w:sz w:val="20"/>
              </w:rPr>
            </w:pPr>
            <w:r>
              <w:rPr>
                <w:rFonts w:ascii="Calibri" w:hAnsi="Calibri" w:cs="Calibri"/>
                <w:sz w:val="20"/>
              </w:rPr>
              <w:t>70</w:t>
            </w:r>
          </w:p>
        </w:tc>
        <w:tc>
          <w:tcPr>
            <w:tcW w:w="881" w:type="dxa"/>
            <w:tcBorders>
              <w:top w:val="nil"/>
              <w:left w:val="nil"/>
              <w:bottom w:val="nil"/>
              <w:right w:val="nil"/>
            </w:tcBorders>
            <w:vAlign w:val="center"/>
          </w:tcPr>
          <w:p w14:paraId="54BDF239" w14:textId="173A72B7" w:rsidR="00CA44EA" w:rsidRDefault="00CA44EA" w:rsidP="00CA44EA">
            <w:pPr>
              <w:jc w:val="center"/>
              <w:rPr>
                <w:rFonts w:ascii="Calibri" w:hAnsi="Calibri" w:cs="Calibri"/>
                <w:sz w:val="20"/>
              </w:rPr>
            </w:pPr>
            <w:r>
              <w:rPr>
                <w:rFonts w:ascii="Calibri" w:hAnsi="Calibri" w:cs="Calibri"/>
                <w:sz w:val="20"/>
              </w:rPr>
              <w:t>41</w:t>
            </w:r>
          </w:p>
        </w:tc>
      </w:tr>
      <w:tr w:rsidR="00CA44EA" w:rsidRPr="00242D30" w14:paraId="0BC538E9" w14:textId="16026793" w:rsidTr="00CA44EA">
        <w:trPr>
          <w:trHeight w:val="276"/>
        </w:trPr>
        <w:tc>
          <w:tcPr>
            <w:tcW w:w="5692" w:type="dxa"/>
            <w:tcBorders>
              <w:top w:val="nil"/>
              <w:left w:val="nil"/>
              <w:bottom w:val="nil"/>
              <w:right w:val="nil"/>
            </w:tcBorders>
            <w:noWrap/>
            <w:hideMark/>
          </w:tcPr>
          <w:p w14:paraId="4F4F81EC" w14:textId="561C9F03" w:rsidR="00CA44EA" w:rsidRDefault="00CA44EA" w:rsidP="00CA44EA">
            <w:pPr>
              <w:jc w:val="left"/>
              <w:rPr>
                <w:rFonts w:ascii="Calibri" w:hAnsi="Calibri" w:cs="Calibri"/>
                <w:sz w:val="20"/>
              </w:rPr>
            </w:pPr>
            <w:r>
              <w:rPr>
                <w:rFonts w:ascii="Calibri" w:hAnsi="Calibri" w:cs="Calibri"/>
                <w:sz w:val="20"/>
              </w:rPr>
              <w:t>Addetti alle vendite</w:t>
            </w:r>
          </w:p>
        </w:tc>
        <w:tc>
          <w:tcPr>
            <w:tcW w:w="901" w:type="dxa"/>
            <w:tcBorders>
              <w:top w:val="nil"/>
              <w:left w:val="nil"/>
              <w:bottom w:val="nil"/>
              <w:right w:val="nil"/>
            </w:tcBorders>
            <w:noWrap/>
            <w:hideMark/>
          </w:tcPr>
          <w:p w14:paraId="383825BC" w14:textId="48F21193" w:rsidR="00CA44EA" w:rsidRDefault="00CA44EA" w:rsidP="00CA44EA">
            <w:pPr>
              <w:jc w:val="right"/>
              <w:rPr>
                <w:rFonts w:ascii="Calibri" w:hAnsi="Calibri" w:cs="Calibri"/>
                <w:sz w:val="20"/>
              </w:rPr>
            </w:pPr>
            <w:r>
              <w:rPr>
                <w:rFonts w:ascii="Calibri" w:hAnsi="Calibri" w:cs="Calibri"/>
                <w:sz w:val="20"/>
              </w:rPr>
              <w:t>70</w:t>
            </w:r>
          </w:p>
        </w:tc>
        <w:tc>
          <w:tcPr>
            <w:tcW w:w="665" w:type="dxa"/>
            <w:tcBorders>
              <w:top w:val="nil"/>
              <w:left w:val="nil"/>
              <w:bottom w:val="nil"/>
              <w:right w:val="nil"/>
            </w:tcBorders>
            <w:noWrap/>
            <w:hideMark/>
          </w:tcPr>
          <w:p w14:paraId="5D0C5F75" w14:textId="1E99702C" w:rsidR="00CA44EA" w:rsidRDefault="00CA44EA" w:rsidP="00CA44EA">
            <w:pPr>
              <w:jc w:val="right"/>
              <w:rPr>
                <w:rFonts w:ascii="Calibri" w:hAnsi="Calibri" w:cs="Calibri"/>
                <w:sz w:val="20"/>
              </w:rPr>
            </w:pPr>
            <w:r>
              <w:rPr>
                <w:rFonts w:ascii="Calibri" w:hAnsi="Calibri" w:cs="Calibri"/>
                <w:sz w:val="20"/>
              </w:rPr>
              <w:t>23</w:t>
            </w:r>
          </w:p>
        </w:tc>
        <w:tc>
          <w:tcPr>
            <w:tcW w:w="697" w:type="dxa"/>
            <w:tcBorders>
              <w:top w:val="nil"/>
              <w:left w:val="nil"/>
              <w:bottom w:val="nil"/>
              <w:right w:val="nil"/>
            </w:tcBorders>
            <w:noWrap/>
          </w:tcPr>
          <w:p w14:paraId="3EB6F441" w14:textId="30DDFC54" w:rsidR="00CA44EA" w:rsidRDefault="00CA44EA" w:rsidP="00CA44EA">
            <w:pPr>
              <w:jc w:val="right"/>
              <w:rPr>
                <w:rFonts w:ascii="Calibri" w:hAnsi="Calibri" w:cs="Calibri"/>
                <w:sz w:val="20"/>
              </w:rPr>
            </w:pPr>
            <w:r>
              <w:rPr>
                <w:rFonts w:ascii="Calibri" w:hAnsi="Calibri" w:cs="Calibri"/>
                <w:sz w:val="20"/>
              </w:rPr>
              <w:t>20</w:t>
            </w:r>
          </w:p>
        </w:tc>
        <w:tc>
          <w:tcPr>
            <w:tcW w:w="881" w:type="dxa"/>
            <w:tcBorders>
              <w:top w:val="nil"/>
              <w:left w:val="nil"/>
              <w:bottom w:val="nil"/>
              <w:right w:val="nil"/>
            </w:tcBorders>
            <w:vAlign w:val="center"/>
          </w:tcPr>
          <w:p w14:paraId="754C3755" w14:textId="384F8277" w:rsidR="00CA44EA" w:rsidRDefault="00CA44EA" w:rsidP="00CA44EA">
            <w:pPr>
              <w:jc w:val="center"/>
              <w:rPr>
                <w:rFonts w:ascii="Calibri" w:hAnsi="Calibri" w:cs="Calibri"/>
                <w:sz w:val="20"/>
              </w:rPr>
            </w:pPr>
            <w:r>
              <w:rPr>
                <w:rFonts w:ascii="Calibri" w:hAnsi="Calibri" w:cs="Calibri"/>
                <w:sz w:val="20"/>
              </w:rPr>
              <w:t>27</w:t>
            </w:r>
          </w:p>
        </w:tc>
      </w:tr>
      <w:tr w:rsidR="00CA44EA" w:rsidRPr="00242D30" w14:paraId="59E04C93" w14:textId="07F3BC48" w:rsidTr="00CA44EA">
        <w:trPr>
          <w:trHeight w:val="276"/>
        </w:trPr>
        <w:tc>
          <w:tcPr>
            <w:tcW w:w="5692" w:type="dxa"/>
            <w:tcBorders>
              <w:top w:val="nil"/>
              <w:left w:val="nil"/>
              <w:bottom w:val="nil"/>
              <w:right w:val="nil"/>
            </w:tcBorders>
            <w:noWrap/>
          </w:tcPr>
          <w:p w14:paraId="2824E736" w14:textId="68368B52" w:rsidR="00CA44EA" w:rsidRDefault="00CA44EA" w:rsidP="00CA44EA">
            <w:pPr>
              <w:jc w:val="left"/>
              <w:rPr>
                <w:rFonts w:ascii="Calibri" w:hAnsi="Calibri" w:cs="Calibri"/>
                <w:sz w:val="20"/>
              </w:rPr>
            </w:pPr>
            <w:r>
              <w:rPr>
                <w:rFonts w:ascii="Calibri" w:hAnsi="Calibri" w:cs="Calibri"/>
                <w:sz w:val="20"/>
              </w:rPr>
              <w:t>Addetti alla segreteria e agli affari generali</w:t>
            </w:r>
          </w:p>
        </w:tc>
        <w:tc>
          <w:tcPr>
            <w:tcW w:w="901" w:type="dxa"/>
            <w:tcBorders>
              <w:top w:val="nil"/>
              <w:left w:val="nil"/>
              <w:bottom w:val="nil"/>
              <w:right w:val="nil"/>
            </w:tcBorders>
            <w:noWrap/>
          </w:tcPr>
          <w:p w14:paraId="2AC6CEAC" w14:textId="7FEFB259" w:rsidR="00CA44EA" w:rsidRDefault="00CA44EA" w:rsidP="00CA44EA">
            <w:pPr>
              <w:jc w:val="right"/>
              <w:rPr>
                <w:rFonts w:ascii="Calibri" w:hAnsi="Calibri" w:cs="Calibri"/>
                <w:sz w:val="20"/>
              </w:rPr>
            </w:pPr>
            <w:r>
              <w:rPr>
                <w:rFonts w:ascii="Calibri" w:hAnsi="Calibri" w:cs="Calibri"/>
                <w:sz w:val="20"/>
              </w:rPr>
              <w:t>30</w:t>
            </w:r>
          </w:p>
        </w:tc>
        <w:tc>
          <w:tcPr>
            <w:tcW w:w="665" w:type="dxa"/>
            <w:tcBorders>
              <w:top w:val="nil"/>
              <w:left w:val="nil"/>
              <w:bottom w:val="nil"/>
              <w:right w:val="nil"/>
            </w:tcBorders>
            <w:noWrap/>
          </w:tcPr>
          <w:p w14:paraId="27F35DF9" w14:textId="7C2A24F0" w:rsidR="00CA44EA" w:rsidRDefault="00CA44EA" w:rsidP="00CA44EA">
            <w:pPr>
              <w:jc w:val="right"/>
              <w:rPr>
                <w:rFonts w:ascii="Calibri" w:hAnsi="Calibri" w:cs="Calibri"/>
                <w:sz w:val="20"/>
              </w:rPr>
            </w:pPr>
            <w:r>
              <w:rPr>
                <w:rFonts w:ascii="Calibri" w:hAnsi="Calibri" w:cs="Calibri"/>
                <w:sz w:val="20"/>
              </w:rPr>
              <w:t>31</w:t>
            </w:r>
          </w:p>
        </w:tc>
        <w:tc>
          <w:tcPr>
            <w:tcW w:w="697" w:type="dxa"/>
            <w:tcBorders>
              <w:top w:val="nil"/>
              <w:left w:val="nil"/>
              <w:bottom w:val="nil"/>
              <w:right w:val="nil"/>
            </w:tcBorders>
            <w:noWrap/>
          </w:tcPr>
          <w:p w14:paraId="3E68E9DB" w14:textId="369B88AE" w:rsidR="00CA44EA" w:rsidRDefault="00CA44EA" w:rsidP="00CA44EA">
            <w:pPr>
              <w:jc w:val="right"/>
              <w:rPr>
                <w:rFonts w:ascii="Calibri" w:hAnsi="Calibri" w:cs="Calibri"/>
                <w:sz w:val="20"/>
              </w:rPr>
            </w:pPr>
            <w:r>
              <w:rPr>
                <w:rFonts w:ascii="Calibri" w:hAnsi="Calibri" w:cs="Calibri"/>
                <w:sz w:val="20"/>
              </w:rPr>
              <w:t>10</w:t>
            </w:r>
          </w:p>
        </w:tc>
        <w:tc>
          <w:tcPr>
            <w:tcW w:w="881" w:type="dxa"/>
            <w:tcBorders>
              <w:top w:val="nil"/>
              <w:left w:val="nil"/>
              <w:bottom w:val="nil"/>
              <w:right w:val="nil"/>
            </w:tcBorders>
            <w:vAlign w:val="center"/>
          </w:tcPr>
          <w:p w14:paraId="2C8AC823" w14:textId="5D4CDA9B" w:rsidR="00CA44EA" w:rsidRDefault="00CA44EA" w:rsidP="00CA44EA">
            <w:pPr>
              <w:jc w:val="center"/>
              <w:rPr>
                <w:rFonts w:ascii="Calibri" w:hAnsi="Calibri" w:cs="Calibri"/>
                <w:sz w:val="20"/>
              </w:rPr>
            </w:pPr>
            <w:r>
              <w:rPr>
                <w:rFonts w:ascii="Calibri" w:hAnsi="Calibri" w:cs="Calibri"/>
                <w:sz w:val="20"/>
              </w:rPr>
              <w:t>22</w:t>
            </w:r>
          </w:p>
        </w:tc>
      </w:tr>
      <w:tr w:rsidR="00CA44EA" w:rsidRPr="00242D30" w14:paraId="6C05F734" w14:textId="632CA01C" w:rsidTr="00CA44EA">
        <w:trPr>
          <w:trHeight w:val="276"/>
        </w:trPr>
        <w:tc>
          <w:tcPr>
            <w:tcW w:w="5692" w:type="dxa"/>
            <w:tcBorders>
              <w:top w:val="nil"/>
              <w:left w:val="nil"/>
              <w:bottom w:val="nil"/>
              <w:right w:val="nil"/>
            </w:tcBorders>
            <w:noWrap/>
            <w:hideMark/>
          </w:tcPr>
          <w:p w14:paraId="0CE69153" w14:textId="57793F02" w:rsidR="00CA44EA" w:rsidRDefault="00CA44EA" w:rsidP="00CA44EA">
            <w:pPr>
              <w:jc w:val="left"/>
              <w:rPr>
                <w:rFonts w:ascii="Calibri" w:hAnsi="Calibri" w:cs="Calibri"/>
                <w:b/>
                <w:bCs/>
                <w:sz w:val="20"/>
              </w:rPr>
            </w:pPr>
            <w:r>
              <w:rPr>
                <w:rFonts w:ascii="Calibri" w:hAnsi="Calibri" w:cs="Calibri"/>
                <w:b/>
                <w:bCs/>
                <w:sz w:val="20"/>
              </w:rPr>
              <w:t>Operai specializzati e conduttori di impianti e macchine</w:t>
            </w:r>
          </w:p>
        </w:tc>
        <w:tc>
          <w:tcPr>
            <w:tcW w:w="901" w:type="dxa"/>
            <w:tcBorders>
              <w:top w:val="nil"/>
              <w:left w:val="nil"/>
              <w:bottom w:val="nil"/>
              <w:right w:val="nil"/>
            </w:tcBorders>
            <w:noWrap/>
            <w:hideMark/>
          </w:tcPr>
          <w:p w14:paraId="0461E28A" w14:textId="1942234F" w:rsidR="00CA44EA" w:rsidRDefault="00CA44EA" w:rsidP="00CA44EA">
            <w:pPr>
              <w:jc w:val="right"/>
              <w:rPr>
                <w:rFonts w:ascii="Calibri" w:hAnsi="Calibri" w:cs="Calibri"/>
                <w:b/>
                <w:bCs/>
                <w:sz w:val="20"/>
              </w:rPr>
            </w:pPr>
            <w:r>
              <w:rPr>
                <w:rFonts w:ascii="Calibri" w:hAnsi="Calibri" w:cs="Calibri"/>
                <w:b/>
                <w:bCs/>
                <w:sz w:val="20"/>
              </w:rPr>
              <w:t>390</w:t>
            </w:r>
          </w:p>
        </w:tc>
        <w:tc>
          <w:tcPr>
            <w:tcW w:w="665" w:type="dxa"/>
            <w:tcBorders>
              <w:top w:val="nil"/>
              <w:left w:val="nil"/>
              <w:bottom w:val="nil"/>
              <w:right w:val="nil"/>
            </w:tcBorders>
            <w:noWrap/>
            <w:hideMark/>
          </w:tcPr>
          <w:p w14:paraId="3A3C8340" w14:textId="68238535" w:rsidR="00CA44EA" w:rsidRDefault="00CA44EA" w:rsidP="00CA44EA">
            <w:pPr>
              <w:jc w:val="right"/>
              <w:rPr>
                <w:rFonts w:ascii="Calibri" w:hAnsi="Calibri" w:cs="Calibri"/>
                <w:b/>
                <w:bCs/>
                <w:sz w:val="20"/>
              </w:rPr>
            </w:pPr>
            <w:r>
              <w:rPr>
                <w:rFonts w:ascii="Calibri" w:hAnsi="Calibri" w:cs="Calibri"/>
                <w:b/>
                <w:bCs/>
                <w:sz w:val="20"/>
              </w:rPr>
              <w:t>20</w:t>
            </w:r>
          </w:p>
        </w:tc>
        <w:tc>
          <w:tcPr>
            <w:tcW w:w="697" w:type="dxa"/>
            <w:tcBorders>
              <w:top w:val="nil"/>
              <w:left w:val="nil"/>
              <w:bottom w:val="nil"/>
              <w:right w:val="nil"/>
            </w:tcBorders>
            <w:noWrap/>
          </w:tcPr>
          <w:p w14:paraId="3E841427" w14:textId="4235FAF9" w:rsidR="00CA44EA" w:rsidRDefault="00CA44EA" w:rsidP="00CA44EA">
            <w:pPr>
              <w:jc w:val="right"/>
              <w:rPr>
                <w:rFonts w:ascii="Calibri" w:hAnsi="Calibri" w:cs="Calibri"/>
                <w:b/>
                <w:bCs/>
                <w:sz w:val="20"/>
              </w:rPr>
            </w:pPr>
            <w:r>
              <w:rPr>
                <w:rFonts w:ascii="Calibri" w:hAnsi="Calibri" w:cs="Calibri"/>
                <w:b/>
                <w:bCs/>
                <w:sz w:val="20"/>
              </w:rPr>
              <w:t>80</w:t>
            </w:r>
          </w:p>
        </w:tc>
        <w:tc>
          <w:tcPr>
            <w:tcW w:w="881" w:type="dxa"/>
            <w:tcBorders>
              <w:top w:val="nil"/>
              <w:left w:val="nil"/>
              <w:bottom w:val="nil"/>
              <w:right w:val="nil"/>
            </w:tcBorders>
            <w:vAlign w:val="center"/>
          </w:tcPr>
          <w:p w14:paraId="42073142" w14:textId="686B622B" w:rsidR="00CA44EA" w:rsidRDefault="00CA44EA" w:rsidP="00CA44EA">
            <w:pPr>
              <w:jc w:val="center"/>
              <w:rPr>
                <w:rFonts w:ascii="Calibri" w:hAnsi="Calibri" w:cs="Calibri"/>
                <w:b/>
                <w:bCs/>
                <w:sz w:val="20"/>
              </w:rPr>
            </w:pPr>
            <w:r>
              <w:rPr>
                <w:rFonts w:ascii="Calibri" w:hAnsi="Calibri" w:cs="Calibri"/>
                <w:b/>
                <w:bCs/>
                <w:sz w:val="20"/>
              </w:rPr>
              <w:t>15</w:t>
            </w:r>
          </w:p>
        </w:tc>
      </w:tr>
      <w:tr w:rsidR="00CA44EA" w:rsidRPr="00242D30" w14:paraId="03E2FBC5" w14:textId="28F977B6" w:rsidTr="00CA44EA">
        <w:trPr>
          <w:trHeight w:val="276"/>
        </w:trPr>
        <w:tc>
          <w:tcPr>
            <w:tcW w:w="5692" w:type="dxa"/>
            <w:tcBorders>
              <w:top w:val="nil"/>
              <w:left w:val="nil"/>
              <w:bottom w:val="nil"/>
              <w:right w:val="nil"/>
            </w:tcBorders>
            <w:noWrap/>
          </w:tcPr>
          <w:p w14:paraId="3BE97A54" w14:textId="20AB75A3" w:rsidR="00CA44EA" w:rsidRDefault="00CA44EA" w:rsidP="00CA44EA">
            <w:pPr>
              <w:jc w:val="left"/>
              <w:rPr>
                <w:rFonts w:ascii="Calibri" w:hAnsi="Calibri" w:cs="Calibri"/>
                <w:sz w:val="20"/>
              </w:rPr>
            </w:pPr>
            <w:r>
              <w:rPr>
                <w:rFonts w:ascii="Calibri" w:hAnsi="Calibri" w:cs="Calibri"/>
                <w:sz w:val="20"/>
              </w:rPr>
              <w:t xml:space="preserve">Meccanici artigianali, montatori, riparatori, </w:t>
            </w:r>
            <w:proofErr w:type="spellStart"/>
            <w:r>
              <w:rPr>
                <w:rFonts w:ascii="Calibri" w:hAnsi="Calibri" w:cs="Calibri"/>
                <w:sz w:val="20"/>
              </w:rPr>
              <w:t>manutent</w:t>
            </w:r>
            <w:proofErr w:type="spellEnd"/>
            <w:r>
              <w:rPr>
                <w:rFonts w:ascii="Calibri" w:hAnsi="Calibri" w:cs="Calibri"/>
                <w:sz w:val="20"/>
              </w:rPr>
              <w:t xml:space="preserve">. macchine </w:t>
            </w:r>
          </w:p>
        </w:tc>
        <w:tc>
          <w:tcPr>
            <w:tcW w:w="901" w:type="dxa"/>
            <w:tcBorders>
              <w:top w:val="nil"/>
              <w:left w:val="nil"/>
              <w:bottom w:val="nil"/>
              <w:right w:val="nil"/>
            </w:tcBorders>
            <w:noWrap/>
          </w:tcPr>
          <w:p w14:paraId="0706CCD9" w14:textId="4D9B71B9" w:rsidR="00CA44EA" w:rsidRDefault="00CA44EA" w:rsidP="00CA44EA">
            <w:pPr>
              <w:jc w:val="right"/>
              <w:rPr>
                <w:rFonts w:ascii="Calibri" w:hAnsi="Calibri" w:cs="Calibri"/>
                <w:sz w:val="20"/>
              </w:rPr>
            </w:pPr>
            <w:r>
              <w:rPr>
                <w:rFonts w:ascii="Calibri" w:hAnsi="Calibri" w:cs="Calibri"/>
                <w:sz w:val="20"/>
              </w:rPr>
              <w:t>60</w:t>
            </w:r>
          </w:p>
        </w:tc>
        <w:tc>
          <w:tcPr>
            <w:tcW w:w="665" w:type="dxa"/>
            <w:tcBorders>
              <w:top w:val="nil"/>
              <w:left w:val="nil"/>
              <w:bottom w:val="nil"/>
              <w:right w:val="nil"/>
            </w:tcBorders>
            <w:noWrap/>
          </w:tcPr>
          <w:p w14:paraId="2AED5CA0" w14:textId="4BBCF30E" w:rsidR="00CA44EA" w:rsidRDefault="00CA44EA" w:rsidP="00CA44EA">
            <w:pPr>
              <w:jc w:val="right"/>
              <w:rPr>
                <w:rFonts w:ascii="Calibri" w:hAnsi="Calibri" w:cs="Calibri"/>
                <w:sz w:val="20"/>
              </w:rPr>
            </w:pPr>
            <w:r>
              <w:rPr>
                <w:rFonts w:ascii="Calibri" w:hAnsi="Calibri" w:cs="Calibri"/>
                <w:sz w:val="20"/>
              </w:rPr>
              <w:t>27</w:t>
            </w:r>
          </w:p>
        </w:tc>
        <w:tc>
          <w:tcPr>
            <w:tcW w:w="697" w:type="dxa"/>
            <w:tcBorders>
              <w:top w:val="nil"/>
              <w:left w:val="nil"/>
              <w:bottom w:val="nil"/>
              <w:right w:val="nil"/>
            </w:tcBorders>
            <w:noWrap/>
          </w:tcPr>
          <w:p w14:paraId="6F073E03" w14:textId="6C48FF63" w:rsidR="00CA44EA" w:rsidRDefault="00CA44EA" w:rsidP="00CA44EA">
            <w:pPr>
              <w:jc w:val="right"/>
              <w:rPr>
                <w:rFonts w:ascii="Calibri" w:hAnsi="Calibri" w:cs="Calibri"/>
                <w:sz w:val="20"/>
              </w:rPr>
            </w:pPr>
            <w:r>
              <w:rPr>
                <w:rFonts w:ascii="Calibri" w:hAnsi="Calibri" w:cs="Calibri"/>
                <w:sz w:val="20"/>
              </w:rPr>
              <w:t>20</w:t>
            </w:r>
          </w:p>
        </w:tc>
        <w:tc>
          <w:tcPr>
            <w:tcW w:w="881" w:type="dxa"/>
            <w:tcBorders>
              <w:top w:val="nil"/>
              <w:left w:val="nil"/>
              <w:bottom w:val="nil"/>
              <w:right w:val="nil"/>
            </w:tcBorders>
            <w:vAlign w:val="center"/>
          </w:tcPr>
          <w:p w14:paraId="05724694" w14:textId="7AA2011B" w:rsidR="00CA44EA" w:rsidRDefault="00CA44EA" w:rsidP="00CA44EA">
            <w:pPr>
              <w:jc w:val="center"/>
              <w:rPr>
                <w:rFonts w:ascii="Calibri" w:hAnsi="Calibri" w:cs="Calibri"/>
                <w:sz w:val="20"/>
              </w:rPr>
            </w:pPr>
            <w:r>
              <w:rPr>
                <w:rFonts w:ascii="Calibri" w:hAnsi="Calibri" w:cs="Calibri"/>
                <w:sz w:val="20"/>
              </w:rPr>
              <w:t>19</w:t>
            </w:r>
          </w:p>
        </w:tc>
      </w:tr>
      <w:tr w:rsidR="00CA44EA" w:rsidRPr="00242D30" w14:paraId="76B87359" w14:textId="0C0A5DDB" w:rsidTr="00CA44EA">
        <w:trPr>
          <w:trHeight w:val="276"/>
        </w:trPr>
        <w:tc>
          <w:tcPr>
            <w:tcW w:w="5692" w:type="dxa"/>
            <w:tcBorders>
              <w:top w:val="nil"/>
              <w:left w:val="nil"/>
              <w:bottom w:val="nil"/>
              <w:right w:val="nil"/>
            </w:tcBorders>
            <w:noWrap/>
            <w:hideMark/>
          </w:tcPr>
          <w:p w14:paraId="35E15FA7" w14:textId="39E80162" w:rsidR="00CA44EA" w:rsidRDefault="00CA44EA" w:rsidP="00CA44EA">
            <w:pPr>
              <w:jc w:val="left"/>
              <w:rPr>
                <w:rFonts w:ascii="Calibri" w:hAnsi="Calibri" w:cs="Calibri"/>
                <w:sz w:val="20"/>
              </w:rPr>
            </w:pPr>
            <w:r>
              <w:rPr>
                <w:rFonts w:ascii="Calibri" w:hAnsi="Calibri" w:cs="Calibri"/>
                <w:sz w:val="20"/>
              </w:rPr>
              <w:t>Fonditori, saldatori, lattonieri, calderai, carpenteria metallica</w:t>
            </w:r>
          </w:p>
        </w:tc>
        <w:tc>
          <w:tcPr>
            <w:tcW w:w="901" w:type="dxa"/>
            <w:tcBorders>
              <w:top w:val="nil"/>
              <w:left w:val="nil"/>
              <w:bottom w:val="nil"/>
              <w:right w:val="nil"/>
            </w:tcBorders>
            <w:noWrap/>
            <w:hideMark/>
          </w:tcPr>
          <w:p w14:paraId="221F4E28" w14:textId="7AECFA49" w:rsidR="00CA44EA" w:rsidRDefault="00CA44EA" w:rsidP="00CA44EA">
            <w:pPr>
              <w:jc w:val="right"/>
              <w:rPr>
                <w:rFonts w:ascii="Calibri" w:hAnsi="Calibri" w:cs="Calibri"/>
                <w:sz w:val="20"/>
              </w:rPr>
            </w:pPr>
            <w:r>
              <w:rPr>
                <w:rFonts w:ascii="Calibri" w:hAnsi="Calibri" w:cs="Calibri"/>
                <w:sz w:val="20"/>
              </w:rPr>
              <w:t>50</w:t>
            </w:r>
          </w:p>
        </w:tc>
        <w:tc>
          <w:tcPr>
            <w:tcW w:w="665" w:type="dxa"/>
            <w:tcBorders>
              <w:top w:val="nil"/>
              <w:left w:val="nil"/>
              <w:bottom w:val="nil"/>
              <w:right w:val="nil"/>
            </w:tcBorders>
            <w:noWrap/>
            <w:hideMark/>
          </w:tcPr>
          <w:p w14:paraId="260608C2" w14:textId="3DDB1726" w:rsidR="00CA44EA" w:rsidRDefault="00CA44EA" w:rsidP="00CA44EA">
            <w:pPr>
              <w:jc w:val="right"/>
              <w:rPr>
                <w:rFonts w:ascii="Calibri" w:hAnsi="Calibri" w:cs="Calibri"/>
                <w:sz w:val="20"/>
              </w:rPr>
            </w:pPr>
            <w:r>
              <w:rPr>
                <w:rFonts w:ascii="Calibri" w:hAnsi="Calibri" w:cs="Calibri"/>
                <w:sz w:val="20"/>
              </w:rPr>
              <w:t>22</w:t>
            </w:r>
          </w:p>
        </w:tc>
        <w:tc>
          <w:tcPr>
            <w:tcW w:w="697" w:type="dxa"/>
            <w:tcBorders>
              <w:top w:val="nil"/>
              <w:left w:val="nil"/>
              <w:bottom w:val="nil"/>
              <w:right w:val="nil"/>
            </w:tcBorders>
            <w:noWrap/>
          </w:tcPr>
          <w:p w14:paraId="508AC51B" w14:textId="2A000B13" w:rsidR="00CA44EA" w:rsidRDefault="00CA44EA" w:rsidP="00CA44EA">
            <w:pPr>
              <w:jc w:val="right"/>
              <w:rPr>
                <w:rFonts w:ascii="Calibri" w:hAnsi="Calibri" w:cs="Calibri"/>
                <w:sz w:val="20"/>
              </w:rPr>
            </w:pPr>
            <w:r>
              <w:rPr>
                <w:rFonts w:ascii="Calibri" w:hAnsi="Calibri" w:cs="Calibri"/>
                <w:sz w:val="20"/>
              </w:rPr>
              <w:t>10</w:t>
            </w:r>
          </w:p>
        </w:tc>
        <w:tc>
          <w:tcPr>
            <w:tcW w:w="881" w:type="dxa"/>
            <w:tcBorders>
              <w:top w:val="nil"/>
              <w:left w:val="nil"/>
              <w:bottom w:val="nil"/>
              <w:right w:val="nil"/>
            </w:tcBorders>
            <w:vAlign w:val="center"/>
          </w:tcPr>
          <w:p w14:paraId="04BF55FB" w14:textId="341161D2" w:rsidR="00CA44EA" w:rsidRDefault="00CA44EA" w:rsidP="00CA44EA">
            <w:pPr>
              <w:jc w:val="center"/>
              <w:rPr>
                <w:rFonts w:ascii="Calibri" w:hAnsi="Calibri" w:cs="Calibri"/>
                <w:sz w:val="20"/>
              </w:rPr>
            </w:pPr>
            <w:r>
              <w:rPr>
                <w:rFonts w:ascii="Calibri" w:hAnsi="Calibri" w:cs="Calibri"/>
                <w:sz w:val="20"/>
              </w:rPr>
              <w:t>2</w:t>
            </w:r>
          </w:p>
        </w:tc>
      </w:tr>
      <w:tr w:rsidR="00CA44EA" w:rsidRPr="00242D30" w14:paraId="1D1CD535" w14:textId="3B52333C" w:rsidTr="00CA44EA">
        <w:trPr>
          <w:trHeight w:val="276"/>
        </w:trPr>
        <w:tc>
          <w:tcPr>
            <w:tcW w:w="5692" w:type="dxa"/>
            <w:tcBorders>
              <w:top w:val="nil"/>
              <w:left w:val="nil"/>
              <w:bottom w:val="nil"/>
              <w:right w:val="nil"/>
            </w:tcBorders>
            <w:noWrap/>
          </w:tcPr>
          <w:p w14:paraId="1D2E15AB" w14:textId="5DD54249" w:rsidR="00CA44EA" w:rsidRDefault="00CA44EA" w:rsidP="00CA44EA">
            <w:pPr>
              <w:jc w:val="left"/>
              <w:rPr>
                <w:rFonts w:ascii="Calibri" w:hAnsi="Calibri" w:cs="Calibri"/>
                <w:sz w:val="20"/>
              </w:rPr>
            </w:pPr>
            <w:r>
              <w:rPr>
                <w:rFonts w:ascii="Calibri" w:hAnsi="Calibri" w:cs="Calibri"/>
                <w:sz w:val="20"/>
              </w:rPr>
              <w:t xml:space="preserve">Operai </w:t>
            </w:r>
            <w:proofErr w:type="spellStart"/>
            <w:r>
              <w:rPr>
                <w:rFonts w:ascii="Calibri" w:hAnsi="Calibri" w:cs="Calibri"/>
                <w:sz w:val="20"/>
              </w:rPr>
              <w:t>specializz</w:t>
            </w:r>
            <w:proofErr w:type="spellEnd"/>
            <w:r>
              <w:rPr>
                <w:rFonts w:ascii="Calibri" w:hAnsi="Calibri" w:cs="Calibri"/>
                <w:sz w:val="20"/>
              </w:rPr>
              <w:t>. addetti costruzioni mantenimento strutture edili</w:t>
            </w:r>
          </w:p>
        </w:tc>
        <w:tc>
          <w:tcPr>
            <w:tcW w:w="901" w:type="dxa"/>
            <w:tcBorders>
              <w:top w:val="nil"/>
              <w:left w:val="nil"/>
              <w:bottom w:val="nil"/>
              <w:right w:val="nil"/>
            </w:tcBorders>
            <w:noWrap/>
          </w:tcPr>
          <w:p w14:paraId="0C02102D" w14:textId="49BE3068" w:rsidR="00CA44EA" w:rsidRDefault="00CA44EA" w:rsidP="00CA44EA">
            <w:pPr>
              <w:jc w:val="right"/>
              <w:rPr>
                <w:rFonts w:ascii="Calibri" w:hAnsi="Calibri" w:cs="Calibri"/>
                <w:sz w:val="20"/>
              </w:rPr>
            </w:pPr>
            <w:r>
              <w:rPr>
                <w:rFonts w:ascii="Calibri" w:hAnsi="Calibri" w:cs="Calibri"/>
                <w:sz w:val="20"/>
              </w:rPr>
              <w:t>50</w:t>
            </w:r>
          </w:p>
        </w:tc>
        <w:tc>
          <w:tcPr>
            <w:tcW w:w="665" w:type="dxa"/>
            <w:tcBorders>
              <w:top w:val="nil"/>
              <w:left w:val="nil"/>
              <w:bottom w:val="nil"/>
              <w:right w:val="nil"/>
            </w:tcBorders>
            <w:noWrap/>
          </w:tcPr>
          <w:p w14:paraId="463333A9" w14:textId="78825972" w:rsidR="00CA44EA" w:rsidRDefault="00CA44EA" w:rsidP="00CA44EA">
            <w:pPr>
              <w:jc w:val="right"/>
              <w:rPr>
                <w:rFonts w:ascii="Calibri" w:hAnsi="Calibri" w:cs="Calibri"/>
                <w:sz w:val="20"/>
              </w:rPr>
            </w:pPr>
            <w:r>
              <w:rPr>
                <w:rFonts w:ascii="Calibri" w:hAnsi="Calibri" w:cs="Calibri"/>
                <w:sz w:val="20"/>
              </w:rPr>
              <w:t>15</w:t>
            </w:r>
          </w:p>
        </w:tc>
        <w:tc>
          <w:tcPr>
            <w:tcW w:w="697" w:type="dxa"/>
            <w:tcBorders>
              <w:top w:val="nil"/>
              <w:left w:val="nil"/>
              <w:bottom w:val="nil"/>
              <w:right w:val="nil"/>
            </w:tcBorders>
            <w:noWrap/>
          </w:tcPr>
          <w:p w14:paraId="3551C5C5" w14:textId="2D625F64" w:rsidR="00CA44EA" w:rsidRDefault="00CA44EA" w:rsidP="00CA44EA">
            <w:pPr>
              <w:jc w:val="right"/>
              <w:rPr>
                <w:rFonts w:ascii="Calibri" w:hAnsi="Calibri" w:cs="Calibri"/>
                <w:sz w:val="20"/>
              </w:rPr>
            </w:pPr>
            <w:r>
              <w:rPr>
                <w:rFonts w:ascii="Calibri" w:hAnsi="Calibri" w:cs="Calibri"/>
                <w:sz w:val="20"/>
              </w:rPr>
              <w:t>10</w:t>
            </w:r>
          </w:p>
        </w:tc>
        <w:tc>
          <w:tcPr>
            <w:tcW w:w="881" w:type="dxa"/>
            <w:tcBorders>
              <w:top w:val="nil"/>
              <w:left w:val="nil"/>
              <w:bottom w:val="nil"/>
              <w:right w:val="nil"/>
            </w:tcBorders>
            <w:vAlign w:val="center"/>
          </w:tcPr>
          <w:p w14:paraId="5B844F59" w14:textId="19E27641" w:rsidR="00CA44EA" w:rsidRDefault="00CA44EA" w:rsidP="00CA44EA">
            <w:pPr>
              <w:jc w:val="center"/>
              <w:rPr>
                <w:rFonts w:ascii="Calibri" w:hAnsi="Calibri" w:cs="Calibri"/>
                <w:sz w:val="20"/>
              </w:rPr>
            </w:pPr>
            <w:r>
              <w:rPr>
                <w:rFonts w:ascii="Calibri" w:hAnsi="Calibri" w:cs="Calibri"/>
                <w:sz w:val="20"/>
              </w:rPr>
              <w:t>17</w:t>
            </w:r>
          </w:p>
        </w:tc>
      </w:tr>
      <w:tr w:rsidR="00CA44EA" w:rsidRPr="00242D30" w14:paraId="51B80C4E" w14:textId="7DE4FF44" w:rsidTr="00CA44EA">
        <w:trPr>
          <w:trHeight w:val="276"/>
        </w:trPr>
        <w:tc>
          <w:tcPr>
            <w:tcW w:w="5692" w:type="dxa"/>
            <w:tcBorders>
              <w:top w:val="nil"/>
              <w:left w:val="nil"/>
              <w:bottom w:val="nil"/>
              <w:right w:val="nil"/>
            </w:tcBorders>
            <w:noWrap/>
          </w:tcPr>
          <w:p w14:paraId="6758265F" w14:textId="24C4B727" w:rsidR="00CA44EA" w:rsidRDefault="00CA44EA" w:rsidP="00CA44EA">
            <w:pPr>
              <w:jc w:val="left"/>
              <w:rPr>
                <w:rFonts w:ascii="Calibri" w:hAnsi="Calibri" w:cs="Calibri"/>
                <w:sz w:val="20"/>
              </w:rPr>
            </w:pPr>
            <w:r>
              <w:rPr>
                <w:rFonts w:ascii="Calibri" w:hAnsi="Calibri" w:cs="Calibri"/>
                <w:sz w:val="20"/>
              </w:rPr>
              <w:t xml:space="preserve">Operai </w:t>
            </w:r>
            <w:proofErr w:type="spellStart"/>
            <w:r>
              <w:rPr>
                <w:rFonts w:ascii="Calibri" w:hAnsi="Calibri" w:cs="Calibri"/>
                <w:sz w:val="20"/>
              </w:rPr>
              <w:t>specializz</w:t>
            </w:r>
            <w:proofErr w:type="spellEnd"/>
            <w:r>
              <w:rPr>
                <w:rFonts w:ascii="Calibri" w:hAnsi="Calibri" w:cs="Calibri"/>
                <w:sz w:val="20"/>
              </w:rPr>
              <w:t>. addetti alle rifiniture delle costruzioni</w:t>
            </w:r>
          </w:p>
        </w:tc>
        <w:tc>
          <w:tcPr>
            <w:tcW w:w="901" w:type="dxa"/>
            <w:tcBorders>
              <w:top w:val="nil"/>
              <w:left w:val="nil"/>
              <w:bottom w:val="nil"/>
              <w:right w:val="nil"/>
            </w:tcBorders>
            <w:noWrap/>
          </w:tcPr>
          <w:p w14:paraId="3BC4F6B6" w14:textId="73B7ABE2" w:rsidR="00CA44EA" w:rsidRDefault="00CA44EA" w:rsidP="00CA44EA">
            <w:pPr>
              <w:jc w:val="right"/>
              <w:rPr>
                <w:rFonts w:ascii="Calibri" w:hAnsi="Calibri" w:cs="Calibri"/>
                <w:sz w:val="20"/>
              </w:rPr>
            </w:pPr>
            <w:r>
              <w:rPr>
                <w:rFonts w:ascii="Calibri" w:hAnsi="Calibri" w:cs="Calibri"/>
                <w:sz w:val="20"/>
              </w:rPr>
              <w:t>50</w:t>
            </w:r>
          </w:p>
        </w:tc>
        <w:tc>
          <w:tcPr>
            <w:tcW w:w="665" w:type="dxa"/>
            <w:tcBorders>
              <w:top w:val="nil"/>
              <w:left w:val="nil"/>
              <w:bottom w:val="nil"/>
              <w:right w:val="nil"/>
            </w:tcBorders>
            <w:noWrap/>
          </w:tcPr>
          <w:p w14:paraId="0E396E26" w14:textId="36FAD353" w:rsidR="00CA44EA" w:rsidRDefault="00CA44EA" w:rsidP="00CA44EA">
            <w:pPr>
              <w:jc w:val="right"/>
              <w:rPr>
                <w:rFonts w:ascii="Calibri" w:hAnsi="Calibri" w:cs="Calibri"/>
                <w:sz w:val="20"/>
              </w:rPr>
            </w:pPr>
            <w:r>
              <w:rPr>
                <w:rFonts w:ascii="Calibri" w:hAnsi="Calibri" w:cs="Calibri"/>
                <w:sz w:val="20"/>
              </w:rPr>
              <w:t>20</w:t>
            </w:r>
          </w:p>
        </w:tc>
        <w:tc>
          <w:tcPr>
            <w:tcW w:w="697" w:type="dxa"/>
            <w:tcBorders>
              <w:top w:val="nil"/>
              <w:left w:val="nil"/>
              <w:bottom w:val="nil"/>
              <w:right w:val="nil"/>
            </w:tcBorders>
            <w:noWrap/>
          </w:tcPr>
          <w:p w14:paraId="4C436CF7" w14:textId="76B6170F" w:rsidR="00CA44EA" w:rsidRDefault="00CA44EA" w:rsidP="00CA44EA">
            <w:pPr>
              <w:jc w:val="right"/>
              <w:rPr>
                <w:rFonts w:ascii="Calibri" w:hAnsi="Calibri" w:cs="Calibri"/>
                <w:sz w:val="20"/>
              </w:rPr>
            </w:pPr>
            <w:r>
              <w:rPr>
                <w:rFonts w:ascii="Calibri" w:hAnsi="Calibri" w:cs="Calibri"/>
                <w:sz w:val="20"/>
              </w:rPr>
              <w:t>10</w:t>
            </w:r>
          </w:p>
        </w:tc>
        <w:tc>
          <w:tcPr>
            <w:tcW w:w="881" w:type="dxa"/>
            <w:tcBorders>
              <w:top w:val="nil"/>
              <w:left w:val="nil"/>
              <w:bottom w:val="nil"/>
              <w:right w:val="nil"/>
            </w:tcBorders>
            <w:vAlign w:val="center"/>
          </w:tcPr>
          <w:p w14:paraId="5521D028" w14:textId="1FDF6199" w:rsidR="00CA44EA" w:rsidRDefault="00CA44EA" w:rsidP="00CA44EA">
            <w:pPr>
              <w:jc w:val="center"/>
              <w:rPr>
                <w:rFonts w:ascii="Calibri" w:hAnsi="Calibri" w:cs="Calibri"/>
                <w:sz w:val="20"/>
              </w:rPr>
            </w:pPr>
            <w:r>
              <w:rPr>
                <w:rFonts w:ascii="Calibri" w:hAnsi="Calibri" w:cs="Calibri"/>
                <w:sz w:val="20"/>
              </w:rPr>
              <w:t>2</w:t>
            </w:r>
          </w:p>
        </w:tc>
      </w:tr>
      <w:tr w:rsidR="00CA44EA" w:rsidRPr="00242D30" w14:paraId="13EEDA08" w14:textId="0D3B837F" w:rsidTr="00CA44EA">
        <w:trPr>
          <w:trHeight w:val="276"/>
        </w:trPr>
        <w:tc>
          <w:tcPr>
            <w:tcW w:w="5692" w:type="dxa"/>
            <w:tcBorders>
              <w:top w:val="nil"/>
              <w:left w:val="nil"/>
              <w:bottom w:val="nil"/>
              <w:right w:val="nil"/>
            </w:tcBorders>
            <w:noWrap/>
            <w:hideMark/>
          </w:tcPr>
          <w:p w14:paraId="762C2665" w14:textId="0991F6FF" w:rsidR="00CA44EA" w:rsidRDefault="00CA44EA" w:rsidP="00CA44EA">
            <w:pPr>
              <w:jc w:val="left"/>
              <w:rPr>
                <w:rFonts w:ascii="Calibri" w:hAnsi="Calibri" w:cs="Calibri"/>
                <w:sz w:val="20"/>
              </w:rPr>
            </w:pPr>
            <w:r>
              <w:rPr>
                <w:rFonts w:ascii="Calibri" w:hAnsi="Calibri" w:cs="Calibri"/>
                <w:sz w:val="20"/>
              </w:rPr>
              <w:t xml:space="preserve">Operai </w:t>
            </w:r>
            <w:proofErr w:type="spellStart"/>
            <w:r>
              <w:rPr>
                <w:rFonts w:ascii="Calibri" w:hAnsi="Calibri" w:cs="Calibri"/>
                <w:sz w:val="20"/>
              </w:rPr>
              <w:t>specializ</w:t>
            </w:r>
            <w:proofErr w:type="spellEnd"/>
            <w:r>
              <w:rPr>
                <w:rFonts w:ascii="Calibri" w:hAnsi="Calibri" w:cs="Calibri"/>
                <w:sz w:val="20"/>
              </w:rPr>
              <w:t xml:space="preserve">. </w:t>
            </w:r>
            <w:proofErr w:type="spellStart"/>
            <w:r>
              <w:rPr>
                <w:rFonts w:ascii="Calibri" w:hAnsi="Calibri" w:cs="Calibri"/>
                <w:sz w:val="20"/>
              </w:rPr>
              <w:t>installaz</w:t>
            </w:r>
            <w:proofErr w:type="spellEnd"/>
            <w:r>
              <w:rPr>
                <w:rFonts w:ascii="Calibri" w:hAnsi="Calibri" w:cs="Calibri"/>
                <w:sz w:val="20"/>
              </w:rPr>
              <w:t>./manutenzione elettriche/elettroniche</w:t>
            </w:r>
          </w:p>
        </w:tc>
        <w:tc>
          <w:tcPr>
            <w:tcW w:w="901" w:type="dxa"/>
            <w:tcBorders>
              <w:top w:val="nil"/>
              <w:left w:val="nil"/>
              <w:bottom w:val="nil"/>
              <w:right w:val="nil"/>
            </w:tcBorders>
            <w:noWrap/>
            <w:hideMark/>
          </w:tcPr>
          <w:p w14:paraId="16C9F039" w14:textId="258766B2" w:rsidR="00CA44EA" w:rsidRDefault="00CA44EA" w:rsidP="00CA44EA">
            <w:pPr>
              <w:jc w:val="right"/>
              <w:rPr>
                <w:rFonts w:ascii="Calibri" w:hAnsi="Calibri" w:cs="Calibri"/>
                <w:sz w:val="20"/>
              </w:rPr>
            </w:pPr>
            <w:r>
              <w:rPr>
                <w:rFonts w:ascii="Calibri" w:hAnsi="Calibri" w:cs="Calibri"/>
                <w:sz w:val="20"/>
              </w:rPr>
              <w:t>50</w:t>
            </w:r>
          </w:p>
        </w:tc>
        <w:tc>
          <w:tcPr>
            <w:tcW w:w="665" w:type="dxa"/>
            <w:tcBorders>
              <w:top w:val="nil"/>
              <w:left w:val="nil"/>
              <w:bottom w:val="nil"/>
              <w:right w:val="nil"/>
            </w:tcBorders>
            <w:noWrap/>
            <w:hideMark/>
          </w:tcPr>
          <w:p w14:paraId="5C11742D" w14:textId="7EF17683" w:rsidR="00CA44EA" w:rsidRDefault="00CA44EA" w:rsidP="00CA44EA">
            <w:pPr>
              <w:jc w:val="right"/>
              <w:rPr>
                <w:rFonts w:ascii="Calibri" w:hAnsi="Calibri" w:cs="Calibri"/>
                <w:sz w:val="20"/>
              </w:rPr>
            </w:pPr>
            <w:r>
              <w:rPr>
                <w:rFonts w:ascii="Calibri" w:hAnsi="Calibri" w:cs="Calibri"/>
                <w:sz w:val="20"/>
              </w:rPr>
              <w:t>7</w:t>
            </w:r>
          </w:p>
        </w:tc>
        <w:tc>
          <w:tcPr>
            <w:tcW w:w="697" w:type="dxa"/>
            <w:tcBorders>
              <w:top w:val="nil"/>
              <w:left w:val="nil"/>
              <w:bottom w:val="nil"/>
              <w:right w:val="nil"/>
            </w:tcBorders>
            <w:noWrap/>
          </w:tcPr>
          <w:p w14:paraId="24A2C867" w14:textId="499669EF" w:rsidR="00CA44EA" w:rsidRDefault="00CA44EA" w:rsidP="00CA44EA">
            <w:pPr>
              <w:jc w:val="right"/>
              <w:rPr>
                <w:rFonts w:ascii="Calibri" w:hAnsi="Calibri" w:cs="Calibri"/>
                <w:sz w:val="20"/>
              </w:rPr>
            </w:pPr>
            <w:r>
              <w:rPr>
                <w:rFonts w:ascii="Calibri" w:hAnsi="Calibri" w:cs="Calibri"/>
                <w:sz w:val="20"/>
              </w:rPr>
              <w:t>0</w:t>
            </w:r>
          </w:p>
        </w:tc>
        <w:tc>
          <w:tcPr>
            <w:tcW w:w="881" w:type="dxa"/>
            <w:tcBorders>
              <w:top w:val="nil"/>
              <w:left w:val="nil"/>
              <w:bottom w:val="nil"/>
              <w:right w:val="nil"/>
            </w:tcBorders>
            <w:vAlign w:val="center"/>
          </w:tcPr>
          <w:p w14:paraId="3F30675E" w14:textId="57AFF715" w:rsidR="00CA44EA" w:rsidRDefault="00CA44EA" w:rsidP="00CA44EA">
            <w:pPr>
              <w:jc w:val="center"/>
              <w:rPr>
                <w:rFonts w:ascii="Calibri" w:hAnsi="Calibri" w:cs="Calibri"/>
                <w:sz w:val="20"/>
              </w:rPr>
            </w:pPr>
            <w:r>
              <w:rPr>
                <w:rFonts w:ascii="Calibri" w:hAnsi="Calibri" w:cs="Calibri"/>
                <w:sz w:val="20"/>
              </w:rPr>
              <w:t>7</w:t>
            </w:r>
          </w:p>
        </w:tc>
      </w:tr>
      <w:tr w:rsidR="00CA44EA" w:rsidRPr="00242D30" w14:paraId="5BC4C21C" w14:textId="3EFA5EE2" w:rsidTr="00CA44EA">
        <w:trPr>
          <w:trHeight w:val="276"/>
        </w:trPr>
        <w:tc>
          <w:tcPr>
            <w:tcW w:w="5692" w:type="dxa"/>
            <w:tcBorders>
              <w:top w:val="nil"/>
              <w:left w:val="nil"/>
              <w:bottom w:val="nil"/>
              <w:right w:val="nil"/>
            </w:tcBorders>
            <w:noWrap/>
            <w:hideMark/>
          </w:tcPr>
          <w:p w14:paraId="4D2F2ABD" w14:textId="46F2BF4D" w:rsidR="00CA44EA" w:rsidRDefault="00CA44EA" w:rsidP="00CA44EA">
            <w:pPr>
              <w:jc w:val="left"/>
              <w:rPr>
                <w:rFonts w:ascii="Calibri" w:hAnsi="Calibri" w:cs="Calibri"/>
                <w:b/>
                <w:bCs/>
                <w:sz w:val="20"/>
              </w:rPr>
            </w:pPr>
            <w:r>
              <w:rPr>
                <w:rFonts w:ascii="Calibri" w:hAnsi="Calibri" w:cs="Calibri"/>
                <w:b/>
                <w:bCs/>
                <w:sz w:val="20"/>
              </w:rPr>
              <w:t>Professioni non qualificate</w:t>
            </w:r>
          </w:p>
        </w:tc>
        <w:tc>
          <w:tcPr>
            <w:tcW w:w="901" w:type="dxa"/>
            <w:tcBorders>
              <w:top w:val="nil"/>
              <w:left w:val="nil"/>
              <w:bottom w:val="nil"/>
              <w:right w:val="nil"/>
            </w:tcBorders>
            <w:noWrap/>
            <w:hideMark/>
          </w:tcPr>
          <w:p w14:paraId="25877997" w14:textId="7D85F48B" w:rsidR="00CA44EA" w:rsidRDefault="00CA44EA" w:rsidP="00CA44EA">
            <w:pPr>
              <w:jc w:val="right"/>
              <w:rPr>
                <w:rFonts w:ascii="Calibri" w:hAnsi="Calibri" w:cs="Calibri"/>
                <w:b/>
                <w:bCs/>
                <w:sz w:val="20"/>
              </w:rPr>
            </w:pPr>
            <w:r>
              <w:rPr>
                <w:rFonts w:ascii="Calibri" w:hAnsi="Calibri" w:cs="Calibri"/>
                <w:b/>
                <w:bCs/>
                <w:sz w:val="20"/>
              </w:rPr>
              <w:t>200</w:t>
            </w:r>
          </w:p>
        </w:tc>
        <w:tc>
          <w:tcPr>
            <w:tcW w:w="665" w:type="dxa"/>
            <w:tcBorders>
              <w:top w:val="nil"/>
              <w:left w:val="nil"/>
              <w:bottom w:val="nil"/>
              <w:right w:val="nil"/>
            </w:tcBorders>
            <w:noWrap/>
            <w:hideMark/>
          </w:tcPr>
          <w:p w14:paraId="59506308" w14:textId="61DAF9D4" w:rsidR="00CA44EA" w:rsidRDefault="00CA44EA" w:rsidP="00CA44EA">
            <w:pPr>
              <w:jc w:val="right"/>
              <w:rPr>
                <w:rFonts w:ascii="Calibri" w:hAnsi="Calibri" w:cs="Calibri"/>
                <w:b/>
                <w:bCs/>
                <w:sz w:val="20"/>
              </w:rPr>
            </w:pPr>
            <w:r>
              <w:rPr>
                <w:rFonts w:ascii="Calibri" w:hAnsi="Calibri" w:cs="Calibri"/>
                <w:b/>
                <w:bCs/>
                <w:sz w:val="20"/>
              </w:rPr>
              <w:t>18</w:t>
            </w:r>
          </w:p>
        </w:tc>
        <w:tc>
          <w:tcPr>
            <w:tcW w:w="697" w:type="dxa"/>
            <w:tcBorders>
              <w:top w:val="nil"/>
              <w:left w:val="nil"/>
              <w:bottom w:val="nil"/>
              <w:right w:val="nil"/>
            </w:tcBorders>
            <w:noWrap/>
          </w:tcPr>
          <w:p w14:paraId="7BF40730" w14:textId="62FAC34D" w:rsidR="00CA44EA" w:rsidRDefault="00CA44EA" w:rsidP="00CA44EA">
            <w:pPr>
              <w:jc w:val="right"/>
              <w:rPr>
                <w:rFonts w:ascii="Calibri" w:hAnsi="Calibri" w:cs="Calibri"/>
                <w:b/>
                <w:bCs/>
                <w:sz w:val="20"/>
              </w:rPr>
            </w:pPr>
            <w:r>
              <w:rPr>
                <w:rFonts w:ascii="Calibri" w:hAnsi="Calibri" w:cs="Calibri"/>
                <w:b/>
                <w:bCs/>
                <w:sz w:val="20"/>
              </w:rPr>
              <w:t>40</w:t>
            </w:r>
          </w:p>
        </w:tc>
        <w:tc>
          <w:tcPr>
            <w:tcW w:w="881" w:type="dxa"/>
            <w:tcBorders>
              <w:top w:val="nil"/>
              <w:left w:val="nil"/>
              <w:bottom w:val="nil"/>
              <w:right w:val="nil"/>
            </w:tcBorders>
            <w:vAlign w:val="center"/>
          </w:tcPr>
          <w:p w14:paraId="2616E6DC" w14:textId="14A6CBEE" w:rsidR="00CA44EA" w:rsidRDefault="00CA44EA" w:rsidP="00CA44EA">
            <w:pPr>
              <w:jc w:val="center"/>
              <w:rPr>
                <w:rFonts w:ascii="Calibri" w:hAnsi="Calibri" w:cs="Calibri"/>
                <w:b/>
                <w:bCs/>
                <w:sz w:val="20"/>
              </w:rPr>
            </w:pPr>
            <w:r>
              <w:rPr>
                <w:rFonts w:ascii="Calibri" w:hAnsi="Calibri" w:cs="Calibri"/>
                <w:b/>
                <w:bCs/>
                <w:sz w:val="20"/>
              </w:rPr>
              <w:t>43</w:t>
            </w:r>
          </w:p>
        </w:tc>
      </w:tr>
      <w:tr w:rsidR="00CA44EA" w:rsidRPr="00242D30" w14:paraId="4DA81D01" w14:textId="57A348D5" w:rsidTr="00CA44EA">
        <w:trPr>
          <w:trHeight w:val="276"/>
        </w:trPr>
        <w:tc>
          <w:tcPr>
            <w:tcW w:w="5692" w:type="dxa"/>
            <w:tcBorders>
              <w:top w:val="nil"/>
              <w:left w:val="nil"/>
              <w:bottom w:val="nil"/>
              <w:right w:val="nil"/>
            </w:tcBorders>
            <w:noWrap/>
          </w:tcPr>
          <w:p w14:paraId="265787D0" w14:textId="622446A1" w:rsidR="00CA44EA" w:rsidRDefault="00A1340F" w:rsidP="00CA44EA">
            <w:pPr>
              <w:jc w:val="left"/>
              <w:rPr>
                <w:rFonts w:ascii="Calibri" w:hAnsi="Calibri" w:cs="Calibri"/>
                <w:sz w:val="20"/>
              </w:rPr>
            </w:pPr>
            <w:r>
              <w:rPr>
                <w:rFonts w:ascii="Calibri" w:hAnsi="Calibri" w:cs="Calibri"/>
                <w:sz w:val="20"/>
              </w:rPr>
              <w:t>Addetti a</w:t>
            </w:r>
            <w:r w:rsidR="00CA44EA">
              <w:rPr>
                <w:rFonts w:ascii="Calibri" w:hAnsi="Calibri" w:cs="Calibri"/>
                <w:sz w:val="20"/>
              </w:rPr>
              <w:t>i servizi di pulizia</w:t>
            </w:r>
          </w:p>
        </w:tc>
        <w:tc>
          <w:tcPr>
            <w:tcW w:w="901" w:type="dxa"/>
            <w:tcBorders>
              <w:top w:val="nil"/>
              <w:left w:val="nil"/>
              <w:bottom w:val="nil"/>
              <w:right w:val="nil"/>
            </w:tcBorders>
            <w:noWrap/>
          </w:tcPr>
          <w:p w14:paraId="0701EFA9" w14:textId="08E7F9F3" w:rsidR="00CA44EA" w:rsidRDefault="00CA44EA" w:rsidP="00CA44EA">
            <w:pPr>
              <w:jc w:val="right"/>
              <w:rPr>
                <w:rFonts w:ascii="Calibri" w:hAnsi="Calibri" w:cs="Calibri"/>
                <w:sz w:val="20"/>
              </w:rPr>
            </w:pPr>
            <w:r>
              <w:rPr>
                <w:rFonts w:ascii="Calibri" w:hAnsi="Calibri" w:cs="Calibri"/>
                <w:sz w:val="20"/>
              </w:rPr>
              <w:t>110</w:t>
            </w:r>
          </w:p>
        </w:tc>
        <w:tc>
          <w:tcPr>
            <w:tcW w:w="665" w:type="dxa"/>
            <w:tcBorders>
              <w:top w:val="nil"/>
              <w:left w:val="nil"/>
              <w:bottom w:val="nil"/>
              <w:right w:val="nil"/>
            </w:tcBorders>
            <w:noWrap/>
          </w:tcPr>
          <w:p w14:paraId="7053E99A" w14:textId="6B5703E8" w:rsidR="00CA44EA" w:rsidRDefault="00CA44EA" w:rsidP="00CA44EA">
            <w:pPr>
              <w:jc w:val="right"/>
              <w:rPr>
                <w:rFonts w:ascii="Calibri" w:hAnsi="Calibri" w:cs="Calibri"/>
                <w:sz w:val="20"/>
              </w:rPr>
            </w:pPr>
            <w:r>
              <w:rPr>
                <w:rFonts w:ascii="Calibri" w:hAnsi="Calibri" w:cs="Calibri"/>
                <w:sz w:val="20"/>
              </w:rPr>
              <w:t>8</w:t>
            </w:r>
          </w:p>
        </w:tc>
        <w:tc>
          <w:tcPr>
            <w:tcW w:w="697" w:type="dxa"/>
            <w:tcBorders>
              <w:top w:val="nil"/>
              <w:left w:val="nil"/>
              <w:bottom w:val="nil"/>
              <w:right w:val="nil"/>
            </w:tcBorders>
            <w:noWrap/>
          </w:tcPr>
          <w:p w14:paraId="5E35B686" w14:textId="541CD597" w:rsidR="00CA44EA" w:rsidRDefault="00CA44EA" w:rsidP="00CA44EA">
            <w:pPr>
              <w:jc w:val="right"/>
              <w:rPr>
                <w:rFonts w:ascii="Calibri" w:hAnsi="Calibri" w:cs="Calibri"/>
                <w:sz w:val="20"/>
              </w:rPr>
            </w:pPr>
            <w:r>
              <w:rPr>
                <w:rFonts w:ascii="Calibri" w:hAnsi="Calibri" w:cs="Calibri"/>
                <w:sz w:val="20"/>
              </w:rPr>
              <w:t>10</w:t>
            </w:r>
          </w:p>
        </w:tc>
        <w:tc>
          <w:tcPr>
            <w:tcW w:w="881" w:type="dxa"/>
            <w:tcBorders>
              <w:top w:val="nil"/>
              <w:left w:val="nil"/>
              <w:bottom w:val="nil"/>
              <w:right w:val="nil"/>
            </w:tcBorders>
            <w:vAlign w:val="center"/>
          </w:tcPr>
          <w:p w14:paraId="2E2DF516" w14:textId="5DEA2122" w:rsidR="00CA44EA" w:rsidRDefault="00CA44EA" w:rsidP="00CA44EA">
            <w:pPr>
              <w:jc w:val="center"/>
              <w:rPr>
                <w:rFonts w:ascii="Calibri" w:hAnsi="Calibri" w:cs="Calibri"/>
                <w:sz w:val="20"/>
              </w:rPr>
            </w:pPr>
            <w:r>
              <w:rPr>
                <w:rFonts w:ascii="Calibri" w:hAnsi="Calibri" w:cs="Calibri"/>
                <w:sz w:val="20"/>
              </w:rPr>
              <w:t>50</w:t>
            </w:r>
          </w:p>
        </w:tc>
      </w:tr>
      <w:tr w:rsidR="00CA44EA" w:rsidRPr="00242D30" w14:paraId="2A68B78D" w14:textId="34202170" w:rsidTr="00CA44EA">
        <w:trPr>
          <w:trHeight w:val="276"/>
        </w:trPr>
        <w:tc>
          <w:tcPr>
            <w:tcW w:w="5692" w:type="dxa"/>
            <w:tcBorders>
              <w:top w:val="nil"/>
              <w:left w:val="nil"/>
              <w:bottom w:val="nil"/>
              <w:right w:val="nil"/>
            </w:tcBorders>
            <w:noWrap/>
            <w:hideMark/>
          </w:tcPr>
          <w:p w14:paraId="456D7F89" w14:textId="2E95618B" w:rsidR="00CA44EA" w:rsidRDefault="00A1340F" w:rsidP="00CA44EA">
            <w:pPr>
              <w:jc w:val="left"/>
              <w:rPr>
                <w:rFonts w:ascii="Calibri" w:hAnsi="Calibri" w:cs="Calibri"/>
                <w:sz w:val="20"/>
              </w:rPr>
            </w:pPr>
            <w:r>
              <w:rPr>
                <w:rFonts w:ascii="Calibri" w:hAnsi="Calibri" w:cs="Calibri"/>
                <w:sz w:val="20"/>
              </w:rPr>
              <w:t>A</w:t>
            </w:r>
            <w:r w:rsidR="00CA44EA">
              <w:rPr>
                <w:rFonts w:ascii="Calibri" w:hAnsi="Calibri" w:cs="Calibri"/>
                <w:sz w:val="20"/>
              </w:rPr>
              <w:t xml:space="preserve">ddetto </w:t>
            </w:r>
            <w:r>
              <w:rPr>
                <w:rFonts w:ascii="Calibri" w:hAnsi="Calibri" w:cs="Calibri"/>
                <w:sz w:val="20"/>
              </w:rPr>
              <w:t xml:space="preserve">allo </w:t>
            </w:r>
            <w:r w:rsidR="00CA44EA">
              <w:rPr>
                <w:rFonts w:ascii="Calibri" w:hAnsi="Calibri" w:cs="Calibri"/>
                <w:sz w:val="20"/>
              </w:rPr>
              <w:t xml:space="preserve">spostamento e </w:t>
            </w:r>
            <w:r>
              <w:rPr>
                <w:rFonts w:ascii="Calibri" w:hAnsi="Calibri" w:cs="Calibri"/>
                <w:sz w:val="20"/>
              </w:rPr>
              <w:t xml:space="preserve">alla </w:t>
            </w:r>
            <w:r w:rsidR="00CA44EA">
              <w:rPr>
                <w:rFonts w:ascii="Calibri" w:hAnsi="Calibri" w:cs="Calibri"/>
                <w:sz w:val="20"/>
              </w:rPr>
              <w:t>consegna merci</w:t>
            </w:r>
          </w:p>
        </w:tc>
        <w:tc>
          <w:tcPr>
            <w:tcW w:w="901" w:type="dxa"/>
            <w:tcBorders>
              <w:top w:val="nil"/>
              <w:left w:val="nil"/>
              <w:bottom w:val="nil"/>
              <w:right w:val="nil"/>
            </w:tcBorders>
            <w:noWrap/>
            <w:hideMark/>
          </w:tcPr>
          <w:p w14:paraId="14C29240" w14:textId="4895DD42" w:rsidR="00CA44EA" w:rsidRDefault="00CA44EA" w:rsidP="00CA44EA">
            <w:pPr>
              <w:jc w:val="right"/>
              <w:rPr>
                <w:rFonts w:ascii="Calibri" w:hAnsi="Calibri" w:cs="Calibri"/>
                <w:sz w:val="20"/>
              </w:rPr>
            </w:pPr>
            <w:r>
              <w:rPr>
                <w:rFonts w:ascii="Calibri" w:hAnsi="Calibri" w:cs="Calibri"/>
                <w:sz w:val="20"/>
              </w:rPr>
              <w:t>40</w:t>
            </w:r>
          </w:p>
        </w:tc>
        <w:tc>
          <w:tcPr>
            <w:tcW w:w="665" w:type="dxa"/>
            <w:tcBorders>
              <w:top w:val="nil"/>
              <w:left w:val="nil"/>
              <w:bottom w:val="nil"/>
              <w:right w:val="nil"/>
            </w:tcBorders>
            <w:noWrap/>
            <w:hideMark/>
          </w:tcPr>
          <w:p w14:paraId="07714ECF" w14:textId="795BB539" w:rsidR="00CA44EA" w:rsidRDefault="00CA44EA" w:rsidP="00CA44EA">
            <w:pPr>
              <w:jc w:val="right"/>
              <w:rPr>
                <w:rFonts w:ascii="Calibri" w:hAnsi="Calibri" w:cs="Calibri"/>
                <w:sz w:val="20"/>
              </w:rPr>
            </w:pPr>
            <w:r>
              <w:rPr>
                <w:rFonts w:ascii="Calibri" w:hAnsi="Calibri" w:cs="Calibri"/>
                <w:sz w:val="20"/>
              </w:rPr>
              <w:t>33</w:t>
            </w:r>
          </w:p>
        </w:tc>
        <w:tc>
          <w:tcPr>
            <w:tcW w:w="697" w:type="dxa"/>
            <w:tcBorders>
              <w:top w:val="nil"/>
              <w:left w:val="nil"/>
              <w:bottom w:val="nil"/>
              <w:right w:val="nil"/>
            </w:tcBorders>
            <w:noWrap/>
          </w:tcPr>
          <w:p w14:paraId="20E91F76" w14:textId="2A8059A8" w:rsidR="00CA44EA" w:rsidRDefault="00CA44EA" w:rsidP="00CA44EA">
            <w:pPr>
              <w:jc w:val="right"/>
              <w:rPr>
                <w:rFonts w:ascii="Calibri" w:hAnsi="Calibri" w:cs="Calibri"/>
                <w:sz w:val="20"/>
              </w:rPr>
            </w:pPr>
            <w:r>
              <w:rPr>
                <w:rFonts w:ascii="Calibri" w:hAnsi="Calibri" w:cs="Calibri"/>
                <w:sz w:val="20"/>
              </w:rPr>
              <w:t>10</w:t>
            </w:r>
          </w:p>
        </w:tc>
        <w:tc>
          <w:tcPr>
            <w:tcW w:w="881" w:type="dxa"/>
            <w:tcBorders>
              <w:top w:val="nil"/>
              <w:left w:val="nil"/>
              <w:bottom w:val="single" w:sz="4" w:space="0" w:color="auto"/>
              <w:right w:val="nil"/>
            </w:tcBorders>
            <w:vAlign w:val="center"/>
          </w:tcPr>
          <w:p w14:paraId="4FAF945D" w14:textId="7A05ED9D" w:rsidR="00CA44EA" w:rsidRDefault="00CA44EA" w:rsidP="00CA44EA">
            <w:pPr>
              <w:jc w:val="center"/>
              <w:rPr>
                <w:rFonts w:ascii="Calibri" w:hAnsi="Calibri" w:cs="Calibri"/>
                <w:sz w:val="20"/>
              </w:rPr>
            </w:pPr>
            <w:r>
              <w:rPr>
                <w:rFonts w:ascii="Calibri" w:hAnsi="Calibri" w:cs="Calibri"/>
                <w:sz w:val="20"/>
              </w:rPr>
              <w:t>26</w:t>
            </w:r>
          </w:p>
        </w:tc>
      </w:tr>
      <w:tr w:rsidR="00CA44EA" w:rsidRPr="00242D30" w14:paraId="258EDA67" w14:textId="1DDB82FD" w:rsidTr="00CA44EA">
        <w:trPr>
          <w:trHeight w:val="155"/>
        </w:trPr>
        <w:tc>
          <w:tcPr>
            <w:tcW w:w="8836" w:type="dxa"/>
            <w:gridSpan w:val="5"/>
            <w:tcBorders>
              <w:top w:val="single" w:sz="4" w:space="0" w:color="auto"/>
              <w:left w:val="nil"/>
              <w:bottom w:val="nil"/>
              <w:right w:val="nil"/>
            </w:tcBorders>
            <w:noWrap/>
            <w:hideMark/>
          </w:tcPr>
          <w:p w14:paraId="093CD72A" w14:textId="6C592F2D" w:rsidR="00CA44EA" w:rsidRPr="00A15BED" w:rsidRDefault="00CA44EA" w:rsidP="00CA44EA">
            <w:pPr>
              <w:jc w:val="left"/>
              <w:rPr>
                <w:rFonts w:ascii="Calibri" w:hAnsi="Calibri" w:cs="Calibri"/>
                <w:sz w:val="18"/>
                <w:szCs w:val="18"/>
              </w:rPr>
            </w:pPr>
            <w:r w:rsidRPr="00A15BED">
              <w:rPr>
                <w:rFonts w:ascii="Calibri" w:hAnsi="Calibri" w:cs="Calibri"/>
                <w:sz w:val="18"/>
                <w:szCs w:val="18"/>
              </w:rPr>
              <w:t xml:space="preserve">* Valori assoluti arrotondati alle decine. I totali possono non coincidere con la somma dei singoli valori.  </w:t>
            </w:r>
          </w:p>
        </w:tc>
      </w:tr>
      <w:tr w:rsidR="00CA44EA" w:rsidRPr="00242D30" w14:paraId="3BF62235" w14:textId="7E172305" w:rsidTr="00CA44EA">
        <w:trPr>
          <w:trHeight w:val="276"/>
        </w:trPr>
        <w:tc>
          <w:tcPr>
            <w:tcW w:w="8836" w:type="dxa"/>
            <w:gridSpan w:val="5"/>
            <w:tcBorders>
              <w:top w:val="nil"/>
              <w:left w:val="nil"/>
              <w:bottom w:val="nil"/>
              <w:right w:val="nil"/>
            </w:tcBorders>
            <w:noWrap/>
            <w:vAlign w:val="bottom"/>
          </w:tcPr>
          <w:p w14:paraId="58A782EE" w14:textId="6F02CC3E" w:rsidR="00CA44EA" w:rsidRPr="00A15BED" w:rsidRDefault="00CA44EA" w:rsidP="00CA44EA">
            <w:pPr>
              <w:rPr>
                <w:rFonts w:ascii="Calibri" w:hAnsi="Calibri" w:cs="Calibri"/>
                <w:i/>
                <w:iCs/>
                <w:sz w:val="18"/>
                <w:szCs w:val="18"/>
              </w:rPr>
            </w:pPr>
            <w:r w:rsidRPr="00A15BED">
              <w:rPr>
                <w:rFonts w:ascii="Calibri" w:hAnsi="Calibri" w:cs="Calibri"/>
                <w:i/>
                <w:iCs/>
                <w:sz w:val="18"/>
                <w:szCs w:val="18"/>
              </w:rPr>
              <w:t>Fonte: Unioncamere - Ministero del Lavoro e delle Politiche Sociali, Sistema Informativo Excelsior, 202</w:t>
            </w:r>
            <w:r>
              <w:rPr>
                <w:rFonts w:ascii="Calibri" w:hAnsi="Calibri" w:cs="Calibri"/>
                <w:i/>
                <w:iCs/>
                <w:sz w:val="18"/>
                <w:szCs w:val="18"/>
              </w:rPr>
              <w:t>6</w:t>
            </w:r>
          </w:p>
        </w:tc>
      </w:tr>
    </w:tbl>
    <w:p w14:paraId="7E745BF5" w14:textId="77777777" w:rsidR="00CA44EA" w:rsidRDefault="00CA44EA" w:rsidP="00CA44EA">
      <w:pPr>
        <w:spacing w:before="240"/>
        <w:rPr>
          <w:rFonts w:ascii="Calibri" w:hAnsi="Calibri" w:cs="Calibri"/>
          <w:bCs/>
          <w:szCs w:val="24"/>
        </w:rPr>
      </w:pPr>
      <w:r w:rsidRPr="00946A17">
        <w:rPr>
          <w:rFonts w:ascii="Calibri" w:hAnsi="Calibri" w:cs="Calibri"/>
          <w:bCs/>
          <w:szCs w:val="24"/>
        </w:rPr>
        <w:t xml:space="preserve">Infine, nelle </w:t>
      </w:r>
      <w:r w:rsidRPr="00946A17">
        <w:rPr>
          <w:rFonts w:ascii="Calibri" w:hAnsi="Calibri" w:cs="Calibri"/>
          <w:b/>
          <w:szCs w:val="24"/>
        </w:rPr>
        <w:t>professioni non qualificate</w:t>
      </w:r>
      <w:r w:rsidRPr="00946A17">
        <w:rPr>
          <w:rFonts w:ascii="Calibri" w:hAnsi="Calibri" w:cs="Calibri"/>
          <w:bCs/>
          <w:szCs w:val="24"/>
        </w:rPr>
        <w:t xml:space="preserve"> la richiesta</w:t>
      </w:r>
      <w:r>
        <w:rPr>
          <w:rFonts w:ascii="Calibri" w:hAnsi="Calibri" w:cs="Calibri"/>
          <w:bCs/>
          <w:szCs w:val="24"/>
        </w:rPr>
        <w:t xml:space="preserve"> esplicita</w:t>
      </w:r>
      <w:r w:rsidRPr="00946A17">
        <w:rPr>
          <w:rFonts w:ascii="Calibri" w:hAnsi="Calibri" w:cs="Calibri"/>
          <w:bCs/>
          <w:szCs w:val="24"/>
        </w:rPr>
        <w:t xml:space="preserve"> di giovani fino a 29 anni si attesta attorno al 18% delle 200 entrate complessive previste, </w:t>
      </w:r>
      <w:r>
        <w:rPr>
          <w:rFonts w:ascii="Calibri" w:hAnsi="Calibri" w:cs="Calibri"/>
          <w:bCs/>
          <w:szCs w:val="24"/>
        </w:rPr>
        <w:t xml:space="preserve">per </w:t>
      </w:r>
      <w:r w:rsidRPr="00946A17">
        <w:rPr>
          <w:rFonts w:ascii="Calibri" w:hAnsi="Calibri" w:cs="Calibri"/>
          <w:bCs/>
          <w:szCs w:val="24"/>
        </w:rPr>
        <w:t>circa 40 opportunità di lavoro</w:t>
      </w:r>
      <w:r>
        <w:rPr>
          <w:rFonts w:ascii="Calibri" w:hAnsi="Calibri" w:cs="Calibri"/>
          <w:bCs/>
          <w:szCs w:val="24"/>
        </w:rPr>
        <w:t>, cui si aggiunge un ulteriore 43% delle entrate programmate per le quali il fattore anagrafico viene considerato non rilevante dalle imprese per la genericità delle mansioni richieste.</w:t>
      </w:r>
      <w:r w:rsidRPr="00946A17">
        <w:rPr>
          <w:rFonts w:ascii="Calibri" w:hAnsi="Calibri" w:cs="Calibri"/>
          <w:bCs/>
          <w:szCs w:val="24"/>
        </w:rPr>
        <w:t xml:space="preserve"> La </w:t>
      </w:r>
      <w:r>
        <w:rPr>
          <w:rFonts w:ascii="Calibri" w:hAnsi="Calibri" w:cs="Calibri"/>
          <w:bCs/>
          <w:szCs w:val="24"/>
        </w:rPr>
        <w:t xml:space="preserve">minore richiesta diretta </w:t>
      </w:r>
      <w:r w:rsidRPr="00946A17">
        <w:rPr>
          <w:rFonts w:ascii="Calibri" w:hAnsi="Calibri" w:cs="Calibri"/>
          <w:bCs/>
          <w:szCs w:val="24"/>
        </w:rPr>
        <w:t xml:space="preserve">si registra tra il </w:t>
      </w:r>
      <w:r w:rsidRPr="00946A17">
        <w:rPr>
          <w:rFonts w:ascii="Calibri" w:hAnsi="Calibri" w:cs="Calibri"/>
          <w:bCs/>
          <w:i/>
          <w:iCs/>
          <w:szCs w:val="24"/>
        </w:rPr>
        <w:t>personale non qualificato nei servizi di pulizia</w:t>
      </w:r>
      <w:r w:rsidRPr="00946A17">
        <w:rPr>
          <w:rFonts w:ascii="Calibri" w:hAnsi="Calibri" w:cs="Calibri"/>
          <w:bCs/>
          <w:szCs w:val="24"/>
        </w:rPr>
        <w:t xml:space="preserve">, dove i giovani rappresentano circa l’8% delle 110 assunzioni previste, </w:t>
      </w:r>
      <w:r>
        <w:rPr>
          <w:rFonts w:ascii="Calibri" w:hAnsi="Calibri" w:cs="Calibri"/>
          <w:bCs/>
          <w:szCs w:val="24"/>
        </w:rPr>
        <w:t>e dove per il 50% delle assunzioni l’età anagrafica non rappresenta un fattore di scelta per le imprese.</w:t>
      </w:r>
    </w:p>
    <w:p w14:paraId="1158B0D3" w14:textId="77777777" w:rsidR="00CA44EA" w:rsidRDefault="00CA44EA" w:rsidP="00854847">
      <w:pPr>
        <w:spacing w:before="240" w:after="240"/>
        <w:rPr>
          <w:rFonts w:ascii="Calibri" w:hAnsi="Calibri" w:cs="Calibri"/>
          <w:bCs/>
          <w:szCs w:val="24"/>
        </w:rPr>
      </w:pPr>
      <w:r>
        <w:rPr>
          <w:rFonts w:ascii="Calibri" w:hAnsi="Calibri" w:cs="Calibri"/>
          <w:bCs/>
          <w:szCs w:val="24"/>
        </w:rPr>
        <w:lastRenderedPageBreak/>
        <w:t xml:space="preserve">Una preferenza giovanile </w:t>
      </w:r>
      <w:r w:rsidRPr="00946A17">
        <w:rPr>
          <w:rFonts w:ascii="Calibri" w:hAnsi="Calibri" w:cs="Calibri"/>
          <w:bCs/>
          <w:szCs w:val="24"/>
        </w:rPr>
        <w:t>più elevat</w:t>
      </w:r>
      <w:r>
        <w:rPr>
          <w:rFonts w:ascii="Calibri" w:hAnsi="Calibri" w:cs="Calibri"/>
          <w:bCs/>
          <w:szCs w:val="24"/>
        </w:rPr>
        <w:t>a</w:t>
      </w:r>
      <w:r w:rsidRPr="00946A17">
        <w:rPr>
          <w:rFonts w:ascii="Calibri" w:hAnsi="Calibri" w:cs="Calibri"/>
          <w:bCs/>
          <w:szCs w:val="24"/>
        </w:rPr>
        <w:t xml:space="preserve"> si osserva</w:t>
      </w:r>
      <w:r>
        <w:rPr>
          <w:rFonts w:ascii="Calibri" w:hAnsi="Calibri" w:cs="Calibri"/>
          <w:bCs/>
          <w:szCs w:val="24"/>
        </w:rPr>
        <w:t xml:space="preserve"> invece</w:t>
      </w:r>
      <w:r w:rsidRPr="00946A17">
        <w:rPr>
          <w:rFonts w:ascii="Calibri" w:hAnsi="Calibri" w:cs="Calibri"/>
          <w:bCs/>
          <w:szCs w:val="24"/>
        </w:rPr>
        <w:t xml:space="preserve"> tra il </w:t>
      </w:r>
      <w:r w:rsidRPr="00946A17">
        <w:rPr>
          <w:rFonts w:ascii="Calibri" w:hAnsi="Calibri" w:cs="Calibri"/>
          <w:bCs/>
          <w:i/>
          <w:iCs/>
          <w:szCs w:val="24"/>
        </w:rPr>
        <w:t>personale non qualificato addetto allo spostamento e alla consegna merci</w:t>
      </w:r>
      <w:r w:rsidRPr="00946A17">
        <w:rPr>
          <w:rFonts w:ascii="Calibri" w:hAnsi="Calibri" w:cs="Calibri"/>
          <w:bCs/>
          <w:szCs w:val="24"/>
        </w:rPr>
        <w:t>, con circa il 33% delle 40 entrate programmate</w:t>
      </w:r>
      <w:r>
        <w:rPr>
          <w:rFonts w:ascii="Calibri" w:hAnsi="Calibri" w:cs="Calibri"/>
          <w:bCs/>
          <w:szCs w:val="24"/>
        </w:rPr>
        <w:t>.</w:t>
      </w:r>
    </w:p>
    <w:p w14:paraId="37D9262E" w14:textId="77777777" w:rsidR="00854847" w:rsidRDefault="00854847" w:rsidP="009C0347">
      <w:pPr>
        <w:rPr>
          <w:rFonts w:ascii="Calibri" w:hAnsi="Calibri" w:cs="Calibri"/>
          <w:bCs/>
          <w:noProof/>
          <w:szCs w:val="24"/>
        </w:rPr>
      </w:pPr>
      <w:r w:rsidRPr="00854847">
        <w:rPr>
          <w:rFonts w:ascii="Calibri" w:hAnsi="Calibri" w:cs="Calibri"/>
          <w:bCs/>
          <w:noProof/>
          <w:szCs w:val="24"/>
        </w:rPr>
        <w:t>Analizzando la serie storica da gennaio 2024 a marzo 2026, la domanda di giovani lavoratori nella provincia apuana conferma una decisa vocazione stagionale legata al litorale. Si osserva, infatti, un netto consolidamento delle assunzioni durante i mesi primaverili ed estivi. L'apertura della stagione turistica funge da vero e proprio volano per l'occupazione giovanile, moltiplicando le opportunità lavorative soprattutto nei servizi di ristorazione, nell'accoglienza e in tutte le attività di indotto che si concentrano lungo la fascia costiera della provincia.</w:t>
      </w:r>
    </w:p>
    <w:p w14:paraId="62EC12A7" w14:textId="1942EF0B" w:rsidR="00E91F06" w:rsidRDefault="00E91F06" w:rsidP="009C0347">
      <w:pPr>
        <w:rPr>
          <w:rFonts w:ascii="Calibri" w:hAnsi="Calibri" w:cs="Calibri"/>
          <w:bCs/>
          <w:noProof/>
          <w:szCs w:val="24"/>
        </w:rPr>
      </w:pPr>
      <w:r>
        <w:rPr>
          <w:rFonts w:ascii="Calibri" w:hAnsi="Calibri" w:cs="Calibri"/>
          <w:bCs/>
          <w:noProof/>
          <w:szCs w:val="24"/>
        </w:rPr>
        <w:drawing>
          <wp:inline distT="0" distB="0" distL="0" distR="0" wp14:anchorId="7CFFC9C7" wp14:editId="00CF76F4">
            <wp:extent cx="5726914" cy="2590800"/>
            <wp:effectExtent l="0" t="0" r="7620" b="0"/>
            <wp:docPr id="9220263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9726" cy="2592072"/>
                    </a:xfrm>
                    <a:prstGeom prst="rect">
                      <a:avLst/>
                    </a:prstGeom>
                    <a:noFill/>
                  </pic:spPr>
                </pic:pic>
              </a:graphicData>
            </a:graphic>
          </wp:inline>
        </w:drawing>
      </w:r>
    </w:p>
    <w:p w14:paraId="2D9CEAD7" w14:textId="060AFD83" w:rsidR="009C0347" w:rsidRDefault="009C0347" w:rsidP="009C0347">
      <w:pPr>
        <w:spacing w:before="240"/>
        <w:rPr>
          <w:rFonts w:ascii="Calibri" w:hAnsi="Calibri" w:cs="Calibri"/>
          <w:b/>
          <w:noProof/>
          <w:szCs w:val="24"/>
        </w:rPr>
      </w:pPr>
      <w:r>
        <w:rPr>
          <w:rFonts w:ascii="Calibri" w:hAnsi="Calibri" w:cs="Calibri"/>
          <w:b/>
          <w:noProof/>
          <w:szCs w:val="24"/>
        </w:rPr>
        <w:br w:type="page"/>
      </w:r>
      <w:r w:rsidRPr="00590AE5">
        <w:rPr>
          <w:rFonts w:ascii="Calibri" w:hAnsi="Calibri" w:cs="Calibri"/>
          <w:b/>
          <w:noProof/>
          <w:szCs w:val="24"/>
        </w:rPr>
        <w:lastRenderedPageBreak/>
        <w:t xml:space="preserve">LA DOMANDA DI LAVORO IN PROVINCIA DI PISA A </w:t>
      </w:r>
      <w:r>
        <w:rPr>
          <w:rFonts w:ascii="Calibri" w:hAnsi="Calibri" w:cs="Calibri"/>
          <w:b/>
          <w:noProof/>
          <w:szCs w:val="24"/>
        </w:rPr>
        <w:t>MARZO 202</w:t>
      </w:r>
      <w:r w:rsidR="00BA452B">
        <w:rPr>
          <w:rFonts w:ascii="Calibri" w:hAnsi="Calibri" w:cs="Calibri"/>
          <w:b/>
          <w:noProof/>
          <w:szCs w:val="24"/>
        </w:rPr>
        <w:t>6</w:t>
      </w:r>
    </w:p>
    <w:p w14:paraId="137212BD" w14:textId="13A574BB" w:rsidR="00BA452B" w:rsidRPr="00381DB5" w:rsidRDefault="00BA452B" w:rsidP="00AA29FD">
      <w:pPr>
        <w:pStyle w:val="Titolo"/>
        <w:spacing w:before="120"/>
        <w:jc w:val="both"/>
        <w:rPr>
          <w:rFonts w:ascii="Calibri" w:hAnsi="Calibri" w:cs="Calibri"/>
          <w:i w:val="0"/>
          <w:iCs/>
          <w:sz w:val="24"/>
          <w:szCs w:val="24"/>
          <w:lang w:val="it-IT"/>
        </w:rPr>
      </w:pPr>
      <w:r w:rsidRPr="002268A7">
        <w:rPr>
          <w:rFonts w:ascii="Calibri" w:hAnsi="Calibri" w:cs="Calibri"/>
          <w:i w:val="0"/>
          <w:iCs/>
          <w:sz w:val="24"/>
          <w:szCs w:val="24"/>
          <w:lang w:val="it-IT"/>
        </w:rPr>
        <w:t xml:space="preserve">Nel mese di marzo 2026 le imprese pisane </w:t>
      </w:r>
      <w:r w:rsidRPr="002268A7">
        <w:rPr>
          <w:rFonts w:ascii="Calibri" w:hAnsi="Calibri" w:cs="Calibri"/>
          <w:b/>
          <w:bCs/>
          <w:i w:val="0"/>
          <w:iCs/>
          <w:sz w:val="24"/>
          <w:szCs w:val="24"/>
          <w:lang w:val="it-IT"/>
        </w:rPr>
        <w:t>prevedono 3.190 nuove assunzioni</w:t>
      </w:r>
      <w:r w:rsidRPr="002268A7">
        <w:rPr>
          <w:rFonts w:ascii="Calibri" w:hAnsi="Calibri" w:cs="Calibri"/>
          <w:i w:val="0"/>
          <w:iCs/>
          <w:sz w:val="24"/>
          <w:szCs w:val="24"/>
          <w:lang w:val="it-IT"/>
        </w:rPr>
        <w:t>, registrando un incremento del 2% rispetto a marzo 2025 (+50 unità).</w:t>
      </w:r>
      <w:r w:rsidR="00381DB5" w:rsidRPr="00381DB5">
        <w:rPr>
          <w:rFonts w:ascii="Calibri" w:hAnsi="Calibri" w:cs="Calibri"/>
          <w:i w:val="0"/>
          <w:iCs/>
          <w:sz w:val="24"/>
          <w:szCs w:val="24"/>
          <w:lang w:val="it-IT"/>
        </w:rPr>
        <w:t xml:space="preserve"> </w:t>
      </w:r>
      <w:r w:rsidRPr="00381DB5">
        <w:rPr>
          <w:rFonts w:ascii="Calibri" w:hAnsi="Calibri" w:cs="Calibri"/>
          <w:i w:val="0"/>
          <w:noProof/>
          <w:color w:val="000000"/>
          <w:sz w:val="24"/>
          <w:szCs w:val="24"/>
        </w:rPr>
        <w:t>Tale tendenza trova conferma nelle previsioni relative al trimestre marzo-maggio 202</w:t>
      </w:r>
      <w:r w:rsidR="00381DB5" w:rsidRPr="00381DB5">
        <w:rPr>
          <w:rFonts w:ascii="Calibri" w:hAnsi="Calibri" w:cs="Calibri"/>
          <w:i w:val="0"/>
          <w:noProof/>
          <w:color w:val="000000"/>
          <w:sz w:val="24"/>
          <w:szCs w:val="24"/>
        </w:rPr>
        <w:t>6</w:t>
      </w:r>
      <w:r w:rsidRPr="00381DB5">
        <w:rPr>
          <w:rFonts w:ascii="Calibri" w:hAnsi="Calibri" w:cs="Calibri"/>
          <w:i w:val="0"/>
          <w:noProof/>
          <w:color w:val="000000"/>
          <w:sz w:val="24"/>
          <w:szCs w:val="24"/>
        </w:rPr>
        <w:t xml:space="preserve">, durante il quale le assunzioni previste dovrebbero raggiungere le </w:t>
      </w:r>
      <w:r w:rsidR="00381DB5" w:rsidRPr="00381DB5">
        <w:rPr>
          <w:rFonts w:ascii="Calibri" w:hAnsi="Calibri" w:cs="Calibri"/>
          <w:i w:val="0"/>
          <w:noProof/>
          <w:color w:val="000000"/>
          <w:sz w:val="24"/>
          <w:szCs w:val="24"/>
        </w:rPr>
        <w:t>9.870</w:t>
      </w:r>
      <w:r w:rsidRPr="00381DB5">
        <w:rPr>
          <w:rFonts w:ascii="Calibri" w:hAnsi="Calibri" w:cs="Calibri"/>
          <w:i w:val="0"/>
          <w:noProof/>
          <w:color w:val="000000"/>
          <w:sz w:val="24"/>
          <w:szCs w:val="24"/>
        </w:rPr>
        <w:t xml:space="preserve"> unità, segnando un </w:t>
      </w:r>
      <w:r w:rsidR="00381DB5" w:rsidRPr="00381DB5">
        <w:rPr>
          <w:rFonts w:ascii="Calibri" w:hAnsi="Calibri" w:cs="Calibri"/>
          <w:i w:val="0"/>
          <w:noProof/>
          <w:color w:val="000000"/>
          <w:sz w:val="24"/>
          <w:szCs w:val="24"/>
        </w:rPr>
        <w:t xml:space="preserve">aumento </w:t>
      </w:r>
      <w:r w:rsidRPr="00381DB5">
        <w:rPr>
          <w:rFonts w:ascii="Calibri" w:hAnsi="Calibri" w:cs="Calibri"/>
          <w:i w:val="0"/>
          <w:noProof/>
          <w:color w:val="000000"/>
          <w:sz w:val="24"/>
          <w:szCs w:val="24"/>
        </w:rPr>
        <w:t xml:space="preserve">di </w:t>
      </w:r>
      <w:r w:rsidR="00381DB5" w:rsidRPr="00381DB5">
        <w:rPr>
          <w:rFonts w:ascii="Calibri" w:hAnsi="Calibri" w:cs="Calibri"/>
          <w:i w:val="0"/>
          <w:noProof/>
          <w:color w:val="000000"/>
          <w:sz w:val="24"/>
          <w:szCs w:val="24"/>
        </w:rPr>
        <w:t>11</w:t>
      </w:r>
      <w:r w:rsidRPr="00381DB5">
        <w:rPr>
          <w:rFonts w:ascii="Calibri" w:hAnsi="Calibri" w:cs="Calibri"/>
          <w:i w:val="0"/>
          <w:noProof/>
          <w:color w:val="000000"/>
          <w:sz w:val="24"/>
          <w:szCs w:val="24"/>
        </w:rPr>
        <w:t>0 unità (</w:t>
      </w:r>
      <w:r w:rsidR="00381DB5" w:rsidRPr="00381DB5">
        <w:rPr>
          <w:rFonts w:ascii="Calibri" w:hAnsi="Calibri" w:cs="Calibri"/>
          <w:i w:val="0"/>
          <w:noProof/>
          <w:color w:val="000000"/>
          <w:sz w:val="24"/>
          <w:szCs w:val="24"/>
        </w:rPr>
        <w:t>+1</w:t>
      </w:r>
      <w:r w:rsidRPr="00381DB5">
        <w:rPr>
          <w:rFonts w:ascii="Calibri" w:hAnsi="Calibri" w:cs="Calibri"/>
          <w:i w:val="0"/>
          <w:noProof/>
          <w:color w:val="000000"/>
          <w:sz w:val="24"/>
          <w:szCs w:val="24"/>
        </w:rPr>
        <w:t>%) rispetto allo stesso periodo dell’anno precedente</w:t>
      </w:r>
      <w:r w:rsidRPr="00381DB5">
        <w:rPr>
          <w:rFonts w:ascii="Calibri" w:hAnsi="Calibri" w:cs="Calibri"/>
          <w:iCs/>
          <w:noProof/>
          <w:color w:val="000000"/>
          <w:sz w:val="24"/>
          <w:szCs w:val="24"/>
        </w:rPr>
        <w:t>.</w:t>
      </w:r>
    </w:p>
    <w:p w14:paraId="2052FB1C" w14:textId="5CB91FF8" w:rsidR="00BA452B" w:rsidRPr="002268A7" w:rsidRDefault="00D94015" w:rsidP="00BA452B">
      <w:pPr>
        <w:pStyle w:val="Titolo"/>
        <w:jc w:val="both"/>
        <w:rPr>
          <w:rFonts w:ascii="Calibri" w:hAnsi="Calibri" w:cs="Calibri"/>
          <w:i w:val="0"/>
          <w:iCs/>
          <w:sz w:val="24"/>
          <w:szCs w:val="24"/>
          <w:lang w:val="it-IT"/>
        </w:rPr>
      </w:pPr>
      <w:r>
        <w:rPr>
          <w:rFonts w:ascii="Calibri" w:hAnsi="Calibri" w:cs="Calibri"/>
          <w:i w:val="0"/>
          <w:iCs/>
          <w:sz w:val="24"/>
          <w:szCs w:val="24"/>
          <w:lang w:val="it-IT"/>
        </w:rPr>
        <w:t xml:space="preserve">Tra i </w:t>
      </w:r>
      <w:r w:rsidR="00BA452B" w:rsidRPr="002268A7">
        <w:rPr>
          <w:rFonts w:ascii="Calibri" w:hAnsi="Calibri" w:cs="Calibri"/>
          <w:i w:val="0"/>
          <w:iCs/>
          <w:sz w:val="24"/>
          <w:szCs w:val="24"/>
          <w:lang w:val="it-IT"/>
        </w:rPr>
        <w:t xml:space="preserve">settori produttivi, </w:t>
      </w:r>
      <w:r>
        <w:rPr>
          <w:rFonts w:ascii="Calibri" w:hAnsi="Calibri" w:cs="Calibri"/>
          <w:i w:val="0"/>
          <w:iCs/>
          <w:sz w:val="24"/>
          <w:szCs w:val="24"/>
          <w:lang w:val="it-IT"/>
        </w:rPr>
        <w:t xml:space="preserve">a marzo </w:t>
      </w:r>
      <w:r w:rsidR="00BA452B" w:rsidRPr="002268A7">
        <w:rPr>
          <w:rFonts w:ascii="Calibri" w:hAnsi="Calibri" w:cs="Calibri"/>
          <w:i w:val="0"/>
          <w:iCs/>
          <w:sz w:val="24"/>
          <w:szCs w:val="24"/>
          <w:lang w:val="it-IT"/>
        </w:rPr>
        <w:t>l’</w:t>
      </w:r>
      <w:r w:rsidR="00BA452B" w:rsidRPr="002268A7">
        <w:rPr>
          <w:rFonts w:ascii="Calibri" w:hAnsi="Calibri" w:cs="Calibri"/>
          <w:b/>
          <w:bCs/>
          <w:i w:val="0"/>
          <w:iCs/>
          <w:sz w:val="24"/>
          <w:szCs w:val="24"/>
          <w:lang w:val="it-IT"/>
        </w:rPr>
        <w:t>industria</w:t>
      </w:r>
      <w:r w:rsidR="00BA452B" w:rsidRPr="002268A7">
        <w:rPr>
          <w:rFonts w:ascii="Calibri" w:hAnsi="Calibri" w:cs="Calibri"/>
          <w:i w:val="0"/>
          <w:iCs/>
          <w:sz w:val="24"/>
          <w:szCs w:val="24"/>
          <w:lang w:val="it-IT"/>
        </w:rPr>
        <w:t xml:space="preserve"> </w:t>
      </w:r>
      <w:r>
        <w:rPr>
          <w:rFonts w:ascii="Calibri" w:hAnsi="Calibri" w:cs="Calibri"/>
          <w:i w:val="0"/>
          <w:iCs/>
          <w:sz w:val="24"/>
          <w:szCs w:val="24"/>
          <w:lang w:val="it-IT"/>
        </w:rPr>
        <w:t xml:space="preserve">pisana </w:t>
      </w:r>
      <w:r w:rsidR="00BA452B" w:rsidRPr="002268A7">
        <w:rPr>
          <w:rFonts w:ascii="Calibri" w:hAnsi="Calibri" w:cs="Calibri"/>
          <w:i w:val="0"/>
          <w:iCs/>
          <w:sz w:val="24"/>
          <w:szCs w:val="24"/>
          <w:lang w:val="it-IT"/>
        </w:rPr>
        <w:t xml:space="preserve">richiede 1.050 lavoratori, </w:t>
      </w:r>
      <w:r w:rsidR="00AA0C86">
        <w:rPr>
          <w:rFonts w:ascii="Calibri" w:hAnsi="Calibri" w:cs="Calibri"/>
          <w:i w:val="0"/>
          <w:iCs/>
          <w:sz w:val="24"/>
          <w:szCs w:val="24"/>
          <w:lang w:val="it-IT"/>
        </w:rPr>
        <w:t xml:space="preserve">registrando </w:t>
      </w:r>
      <w:r w:rsidR="00BA452B" w:rsidRPr="002268A7">
        <w:rPr>
          <w:rFonts w:ascii="Calibri" w:hAnsi="Calibri" w:cs="Calibri"/>
          <w:i w:val="0"/>
          <w:iCs/>
          <w:sz w:val="24"/>
          <w:szCs w:val="24"/>
          <w:lang w:val="it-IT"/>
        </w:rPr>
        <w:t>un aumento del 5% rispetto all’anno precedente</w:t>
      </w:r>
      <w:r w:rsidR="00AA0C86">
        <w:rPr>
          <w:rFonts w:ascii="Calibri" w:hAnsi="Calibri" w:cs="Calibri"/>
          <w:i w:val="0"/>
          <w:iCs/>
          <w:sz w:val="24"/>
          <w:szCs w:val="24"/>
          <w:lang w:val="it-IT"/>
        </w:rPr>
        <w:t xml:space="preserve"> e</w:t>
      </w:r>
      <w:r w:rsidR="00CF4E70">
        <w:rPr>
          <w:rFonts w:ascii="Calibri" w:hAnsi="Calibri" w:cs="Calibri"/>
          <w:i w:val="0"/>
          <w:iCs/>
          <w:sz w:val="24"/>
          <w:szCs w:val="24"/>
          <w:lang w:val="it-IT"/>
        </w:rPr>
        <w:t xml:space="preserve"> recuperando la diminuzione dell’anno 2024, </w:t>
      </w:r>
      <w:r w:rsidR="00BA452B" w:rsidRPr="002268A7">
        <w:rPr>
          <w:rFonts w:ascii="Calibri" w:hAnsi="Calibri" w:cs="Calibri"/>
          <w:i w:val="0"/>
          <w:iCs/>
          <w:sz w:val="24"/>
          <w:szCs w:val="24"/>
          <w:lang w:val="it-IT"/>
        </w:rPr>
        <w:t xml:space="preserve">mentre i </w:t>
      </w:r>
      <w:r w:rsidR="00BA452B" w:rsidRPr="002268A7">
        <w:rPr>
          <w:rFonts w:ascii="Calibri" w:hAnsi="Calibri" w:cs="Calibri"/>
          <w:b/>
          <w:bCs/>
          <w:i w:val="0"/>
          <w:iCs/>
          <w:sz w:val="24"/>
          <w:szCs w:val="24"/>
          <w:lang w:val="it-IT"/>
        </w:rPr>
        <w:t>servizi</w:t>
      </w:r>
      <w:r w:rsidR="00AA0C86">
        <w:rPr>
          <w:rFonts w:ascii="Calibri" w:hAnsi="Calibri" w:cs="Calibri"/>
          <w:b/>
          <w:bCs/>
          <w:i w:val="0"/>
          <w:iCs/>
          <w:sz w:val="24"/>
          <w:szCs w:val="24"/>
          <w:lang w:val="it-IT"/>
        </w:rPr>
        <w:t xml:space="preserve"> </w:t>
      </w:r>
      <w:r w:rsidR="00AA0C86" w:rsidRPr="00AA0C86">
        <w:rPr>
          <w:rFonts w:ascii="Calibri" w:hAnsi="Calibri" w:cs="Calibri"/>
          <w:i w:val="0"/>
          <w:iCs/>
          <w:sz w:val="24"/>
          <w:szCs w:val="24"/>
          <w:lang w:val="it-IT"/>
        </w:rPr>
        <w:t xml:space="preserve">programmano </w:t>
      </w:r>
      <w:r w:rsidR="00BA452B" w:rsidRPr="002268A7">
        <w:rPr>
          <w:rFonts w:ascii="Calibri" w:hAnsi="Calibri" w:cs="Calibri"/>
          <w:i w:val="0"/>
          <w:iCs/>
          <w:sz w:val="24"/>
          <w:szCs w:val="24"/>
          <w:lang w:val="it-IT"/>
        </w:rPr>
        <w:t>1.950 nuove entrate,</w:t>
      </w:r>
      <w:r w:rsidR="00AA0C86">
        <w:rPr>
          <w:rFonts w:ascii="Calibri" w:hAnsi="Calibri" w:cs="Calibri"/>
          <w:i w:val="0"/>
          <w:iCs/>
          <w:sz w:val="24"/>
          <w:szCs w:val="24"/>
          <w:lang w:val="it-IT"/>
        </w:rPr>
        <w:t xml:space="preserve"> segnando una</w:t>
      </w:r>
      <w:r w:rsidR="00BA452B" w:rsidRPr="002268A7">
        <w:rPr>
          <w:rFonts w:ascii="Calibri" w:hAnsi="Calibri" w:cs="Calibri"/>
          <w:i w:val="0"/>
          <w:iCs/>
          <w:sz w:val="24"/>
          <w:szCs w:val="24"/>
          <w:lang w:val="it-IT"/>
        </w:rPr>
        <w:t xml:space="preserve"> crescita del 2%</w:t>
      </w:r>
      <w:r w:rsidR="00AA0C86">
        <w:rPr>
          <w:rFonts w:ascii="Calibri" w:hAnsi="Calibri" w:cs="Calibri"/>
          <w:i w:val="0"/>
          <w:iCs/>
          <w:sz w:val="24"/>
          <w:szCs w:val="24"/>
          <w:lang w:val="it-IT"/>
        </w:rPr>
        <w:t xml:space="preserve"> e</w:t>
      </w:r>
      <w:r w:rsidR="00CF4E70">
        <w:rPr>
          <w:rFonts w:ascii="Calibri" w:hAnsi="Calibri" w:cs="Calibri"/>
          <w:i w:val="0"/>
          <w:iCs/>
          <w:sz w:val="24"/>
          <w:szCs w:val="24"/>
          <w:lang w:val="it-IT"/>
        </w:rPr>
        <w:t xml:space="preserve"> </w:t>
      </w:r>
      <w:r w:rsidR="00AA0C86">
        <w:rPr>
          <w:rFonts w:ascii="Calibri" w:hAnsi="Calibri" w:cs="Calibri"/>
          <w:i w:val="0"/>
          <w:iCs/>
          <w:sz w:val="24"/>
          <w:szCs w:val="24"/>
          <w:lang w:val="it-IT"/>
        </w:rPr>
        <w:t>mostrando dinamiche</w:t>
      </w:r>
      <w:r w:rsidR="00CF4E70">
        <w:rPr>
          <w:rFonts w:ascii="Calibri" w:hAnsi="Calibri" w:cs="Calibri"/>
          <w:i w:val="0"/>
          <w:iCs/>
          <w:sz w:val="24"/>
          <w:szCs w:val="24"/>
          <w:lang w:val="it-IT"/>
        </w:rPr>
        <w:t xml:space="preserve"> positive </w:t>
      </w:r>
      <w:r w:rsidR="00AA0C86">
        <w:rPr>
          <w:rFonts w:ascii="Calibri" w:hAnsi="Calibri" w:cs="Calibri"/>
          <w:i w:val="0"/>
          <w:iCs/>
          <w:sz w:val="24"/>
          <w:szCs w:val="24"/>
          <w:lang w:val="it-IT"/>
        </w:rPr>
        <w:t xml:space="preserve">nel </w:t>
      </w:r>
      <w:r w:rsidR="00CF4E70">
        <w:rPr>
          <w:rFonts w:ascii="Calibri" w:hAnsi="Calibri" w:cs="Calibri"/>
          <w:i w:val="0"/>
          <w:iCs/>
          <w:sz w:val="24"/>
          <w:szCs w:val="24"/>
          <w:lang w:val="it-IT"/>
        </w:rPr>
        <w:t>turi</w:t>
      </w:r>
      <w:r w:rsidR="00AA0C86">
        <w:rPr>
          <w:rFonts w:ascii="Calibri" w:hAnsi="Calibri" w:cs="Calibri"/>
          <w:i w:val="0"/>
          <w:iCs/>
          <w:sz w:val="24"/>
          <w:szCs w:val="24"/>
          <w:lang w:val="it-IT"/>
        </w:rPr>
        <w:t>sm</w:t>
      </w:r>
      <w:r w:rsidR="00CF4E70">
        <w:rPr>
          <w:rFonts w:ascii="Calibri" w:hAnsi="Calibri" w:cs="Calibri"/>
          <w:i w:val="0"/>
          <w:iCs/>
          <w:sz w:val="24"/>
          <w:szCs w:val="24"/>
          <w:lang w:val="it-IT"/>
        </w:rPr>
        <w:t>o</w:t>
      </w:r>
      <w:r w:rsidR="00AA0C86">
        <w:rPr>
          <w:rFonts w:ascii="Calibri" w:hAnsi="Calibri" w:cs="Calibri"/>
          <w:i w:val="0"/>
          <w:iCs/>
          <w:sz w:val="24"/>
          <w:szCs w:val="24"/>
          <w:lang w:val="it-IT"/>
        </w:rPr>
        <w:t xml:space="preserve"> e nei servizi alle imprese</w:t>
      </w:r>
      <w:r w:rsidR="00BA452B" w:rsidRPr="002268A7">
        <w:rPr>
          <w:rFonts w:ascii="Calibri" w:hAnsi="Calibri" w:cs="Calibri"/>
          <w:i w:val="0"/>
          <w:iCs/>
          <w:sz w:val="24"/>
          <w:szCs w:val="24"/>
          <w:lang w:val="it-IT"/>
        </w:rPr>
        <w:t xml:space="preserve">. Il </w:t>
      </w:r>
      <w:r w:rsidR="00BA452B" w:rsidRPr="002268A7">
        <w:rPr>
          <w:rFonts w:ascii="Calibri" w:hAnsi="Calibri" w:cs="Calibri"/>
          <w:b/>
          <w:bCs/>
          <w:i w:val="0"/>
          <w:iCs/>
          <w:sz w:val="24"/>
          <w:szCs w:val="24"/>
          <w:lang w:val="it-IT"/>
        </w:rPr>
        <w:t>settore primario</w:t>
      </w:r>
      <w:r w:rsidR="00BA452B" w:rsidRPr="002268A7">
        <w:rPr>
          <w:rFonts w:ascii="Calibri" w:hAnsi="Calibri" w:cs="Calibri"/>
          <w:i w:val="0"/>
          <w:iCs/>
          <w:sz w:val="24"/>
          <w:szCs w:val="24"/>
          <w:lang w:val="it-IT"/>
        </w:rPr>
        <w:t xml:space="preserve"> registra invece una riduzione delle assunzioni</w:t>
      </w:r>
      <w:r w:rsidR="00AA0C86">
        <w:rPr>
          <w:rFonts w:ascii="Calibri" w:hAnsi="Calibri" w:cs="Calibri"/>
          <w:i w:val="0"/>
          <w:iCs/>
          <w:sz w:val="24"/>
          <w:szCs w:val="24"/>
          <w:lang w:val="it-IT"/>
        </w:rPr>
        <w:t xml:space="preserve"> previste</w:t>
      </w:r>
      <w:r w:rsidR="00BA452B" w:rsidRPr="002268A7">
        <w:rPr>
          <w:rFonts w:ascii="Calibri" w:hAnsi="Calibri" w:cs="Calibri"/>
          <w:i w:val="0"/>
          <w:iCs/>
          <w:sz w:val="24"/>
          <w:szCs w:val="24"/>
          <w:lang w:val="it-IT"/>
        </w:rPr>
        <w:t>,</w:t>
      </w:r>
      <w:r w:rsidR="00AA0C86">
        <w:rPr>
          <w:rFonts w:ascii="Calibri" w:hAnsi="Calibri" w:cs="Calibri"/>
          <w:i w:val="0"/>
          <w:iCs/>
          <w:sz w:val="24"/>
          <w:szCs w:val="24"/>
          <w:lang w:val="it-IT"/>
        </w:rPr>
        <w:t xml:space="preserve"> scendendo a 190 unità dalle 220 di un anno prima</w:t>
      </w:r>
      <w:r w:rsidR="00BA452B" w:rsidRPr="002268A7">
        <w:rPr>
          <w:rFonts w:ascii="Calibri" w:hAnsi="Calibri" w:cs="Calibri"/>
          <w:i w:val="0"/>
          <w:iCs/>
          <w:sz w:val="24"/>
          <w:szCs w:val="24"/>
          <w:lang w:val="it-IT"/>
        </w:rPr>
        <w:t xml:space="preserve"> (-14%).</w:t>
      </w:r>
    </w:p>
    <w:p w14:paraId="3187C26C" w14:textId="1C6909D6" w:rsidR="00BA452B" w:rsidRDefault="00BA452B" w:rsidP="00AA0C86">
      <w:pPr>
        <w:pStyle w:val="Titolo"/>
        <w:spacing w:after="240"/>
        <w:jc w:val="both"/>
        <w:rPr>
          <w:rFonts w:ascii="Calibri" w:hAnsi="Calibri" w:cs="Calibri"/>
          <w:i w:val="0"/>
          <w:iCs/>
          <w:sz w:val="24"/>
          <w:szCs w:val="24"/>
          <w:lang w:val="it-IT"/>
        </w:rPr>
      </w:pPr>
      <w:r w:rsidRPr="002268A7">
        <w:rPr>
          <w:rFonts w:ascii="Calibri" w:hAnsi="Calibri" w:cs="Calibri"/>
          <w:i w:val="0"/>
          <w:iCs/>
          <w:sz w:val="24"/>
          <w:szCs w:val="24"/>
          <w:lang w:val="it-IT"/>
        </w:rPr>
        <w:t xml:space="preserve">La </w:t>
      </w:r>
      <w:r w:rsidRPr="002268A7">
        <w:rPr>
          <w:rFonts w:ascii="Calibri" w:hAnsi="Calibri" w:cs="Calibri"/>
          <w:b/>
          <w:bCs/>
          <w:i w:val="0"/>
          <w:iCs/>
          <w:sz w:val="24"/>
          <w:szCs w:val="24"/>
          <w:lang w:val="it-IT"/>
        </w:rPr>
        <w:t>difficoltà di reperimento</w:t>
      </w:r>
      <w:r w:rsidRPr="002268A7">
        <w:rPr>
          <w:rFonts w:ascii="Calibri" w:hAnsi="Calibri" w:cs="Calibri"/>
          <w:i w:val="0"/>
          <w:iCs/>
          <w:sz w:val="24"/>
          <w:szCs w:val="24"/>
          <w:lang w:val="it-IT"/>
        </w:rPr>
        <w:t xml:space="preserve"> dei lavoratori</w:t>
      </w:r>
      <w:r w:rsidR="00AA0C86">
        <w:rPr>
          <w:rFonts w:ascii="Calibri" w:hAnsi="Calibri" w:cs="Calibri"/>
          <w:i w:val="0"/>
          <w:iCs/>
          <w:sz w:val="24"/>
          <w:szCs w:val="24"/>
          <w:lang w:val="it-IT"/>
        </w:rPr>
        <w:t xml:space="preserve"> richiesti </w:t>
      </w:r>
      <w:r w:rsidRPr="002268A7">
        <w:rPr>
          <w:rFonts w:ascii="Calibri" w:hAnsi="Calibri" w:cs="Calibri"/>
          <w:i w:val="0"/>
          <w:iCs/>
          <w:sz w:val="24"/>
          <w:szCs w:val="24"/>
          <w:lang w:val="it-IT"/>
        </w:rPr>
        <w:t xml:space="preserve">risulta in </w:t>
      </w:r>
      <w:r w:rsidR="00AA0C86">
        <w:rPr>
          <w:rFonts w:ascii="Calibri" w:hAnsi="Calibri" w:cs="Calibri"/>
          <w:i w:val="0"/>
          <w:iCs/>
          <w:sz w:val="24"/>
          <w:szCs w:val="24"/>
          <w:lang w:val="it-IT"/>
        </w:rPr>
        <w:t xml:space="preserve">forte </w:t>
      </w:r>
      <w:r w:rsidRPr="002268A7">
        <w:rPr>
          <w:rFonts w:ascii="Calibri" w:hAnsi="Calibri" w:cs="Calibri"/>
          <w:i w:val="0"/>
          <w:iCs/>
          <w:sz w:val="24"/>
          <w:szCs w:val="24"/>
          <w:lang w:val="it-IT"/>
        </w:rPr>
        <w:t xml:space="preserve">diminuzione rispetto all’anno precedente, attestandosi al 44% delle assunzioni programmate (-8 punti percentuali). </w:t>
      </w:r>
      <w:r w:rsidR="00AA0C86">
        <w:rPr>
          <w:rFonts w:ascii="Calibri" w:hAnsi="Calibri" w:cs="Calibri"/>
          <w:i w:val="0"/>
          <w:iCs/>
          <w:sz w:val="24"/>
          <w:szCs w:val="24"/>
          <w:lang w:val="it-IT"/>
        </w:rPr>
        <w:t xml:space="preserve">A diminuire è soprattutto la </w:t>
      </w:r>
      <w:r w:rsidRPr="002268A7">
        <w:rPr>
          <w:rFonts w:ascii="Calibri" w:hAnsi="Calibri" w:cs="Calibri"/>
          <w:i w:val="0"/>
          <w:iCs/>
          <w:sz w:val="24"/>
          <w:szCs w:val="24"/>
          <w:lang w:val="it-IT"/>
        </w:rPr>
        <w:t>mancanza di candidati,</w:t>
      </w:r>
      <w:r w:rsidR="00AA0C86">
        <w:rPr>
          <w:rFonts w:ascii="Calibri" w:hAnsi="Calibri" w:cs="Calibri"/>
          <w:i w:val="0"/>
          <w:iCs/>
          <w:sz w:val="24"/>
          <w:szCs w:val="24"/>
          <w:lang w:val="it-IT"/>
        </w:rPr>
        <w:t xml:space="preserve"> dichiarata per il 28% delle posizioni contro il 32% dello scorso anno, </w:t>
      </w:r>
      <w:r w:rsidRPr="002268A7">
        <w:rPr>
          <w:rFonts w:ascii="Calibri" w:hAnsi="Calibri" w:cs="Calibri"/>
          <w:i w:val="0"/>
          <w:iCs/>
          <w:sz w:val="24"/>
          <w:szCs w:val="24"/>
          <w:lang w:val="it-IT"/>
        </w:rPr>
        <w:t>m</w:t>
      </w:r>
      <w:r w:rsidR="00AA0C86">
        <w:rPr>
          <w:rFonts w:ascii="Calibri" w:hAnsi="Calibri" w:cs="Calibri"/>
          <w:i w:val="0"/>
          <w:iCs/>
          <w:sz w:val="24"/>
          <w:szCs w:val="24"/>
          <w:lang w:val="it-IT"/>
        </w:rPr>
        <w:t>a anche l</w:t>
      </w:r>
      <w:r w:rsidRPr="002268A7">
        <w:rPr>
          <w:rFonts w:ascii="Calibri" w:hAnsi="Calibri" w:cs="Calibri"/>
          <w:i w:val="0"/>
          <w:iCs/>
          <w:sz w:val="24"/>
          <w:szCs w:val="24"/>
          <w:lang w:val="it-IT"/>
        </w:rPr>
        <w:t>a preparazione inadeguata</w:t>
      </w:r>
      <w:r w:rsidR="00AA0C86">
        <w:rPr>
          <w:rFonts w:ascii="Calibri" w:hAnsi="Calibri" w:cs="Calibri"/>
          <w:i w:val="0"/>
          <w:iCs/>
          <w:sz w:val="24"/>
          <w:szCs w:val="24"/>
          <w:lang w:val="it-IT"/>
        </w:rPr>
        <w:t xml:space="preserve"> scende passando a</w:t>
      </w:r>
      <w:r w:rsidR="00AA0C86" w:rsidRPr="002268A7">
        <w:rPr>
          <w:rFonts w:ascii="Calibri" w:hAnsi="Calibri" w:cs="Calibri"/>
          <w:i w:val="0"/>
          <w:iCs/>
          <w:sz w:val="24"/>
          <w:szCs w:val="24"/>
          <w:lang w:val="it-IT"/>
        </w:rPr>
        <w:t xml:space="preserve">l 12% </w:t>
      </w:r>
      <w:r w:rsidR="00AA0C86">
        <w:rPr>
          <w:rFonts w:ascii="Calibri" w:hAnsi="Calibri" w:cs="Calibri"/>
          <w:i w:val="0"/>
          <w:iCs/>
          <w:sz w:val="24"/>
          <w:szCs w:val="24"/>
          <w:lang w:val="it-IT"/>
        </w:rPr>
        <w:t>dei casi (dal 14%).</w:t>
      </w:r>
    </w:p>
    <w:tbl>
      <w:tblPr>
        <w:tblW w:w="8789" w:type="dxa"/>
        <w:tblCellMar>
          <w:left w:w="70" w:type="dxa"/>
          <w:right w:w="70" w:type="dxa"/>
        </w:tblCellMar>
        <w:tblLook w:val="04A0" w:firstRow="1" w:lastRow="0" w:firstColumn="1" w:lastColumn="0" w:noHBand="0" w:noVBand="1"/>
      </w:tblPr>
      <w:tblGrid>
        <w:gridCol w:w="4323"/>
        <w:gridCol w:w="1276"/>
        <w:gridCol w:w="1384"/>
        <w:gridCol w:w="1806"/>
      </w:tblGrid>
      <w:tr w:rsidR="009C0347" w:rsidRPr="00242D30" w14:paraId="1A431960" w14:textId="77777777" w:rsidTr="00D51C88">
        <w:trPr>
          <w:trHeight w:val="313"/>
        </w:trPr>
        <w:tc>
          <w:tcPr>
            <w:tcW w:w="8789" w:type="dxa"/>
            <w:gridSpan w:val="4"/>
            <w:tcBorders>
              <w:top w:val="nil"/>
              <w:left w:val="nil"/>
              <w:bottom w:val="single" w:sz="4" w:space="0" w:color="auto"/>
              <w:right w:val="nil"/>
            </w:tcBorders>
            <w:noWrap/>
            <w:vAlign w:val="center"/>
            <w:hideMark/>
          </w:tcPr>
          <w:p w14:paraId="00D8DA80" w14:textId="71893890" w:rsidR="009C0347" w:rsidRPr="00242D30" w:rsidRDefault="009C0347" w:rsidP="00BE253F">
            <w:pPr>
              <w:jc w:val="left"/>
              <w:rPr>
                <w:rFonts w:ascii="Calibri" w:hAnsi="Calibri" w:cs="Calibri"/>
                <w:b/>
                <w:bCs/>
                <w:sz w:val="20"/>
              </w:rPr>
            </w:pPr>
            <w:r w:rsidRPr="00242D30">
              <w:rPr>
                <w:rFonts w:ascii="Calibri" w:hAnsi="Calibri" w:cs="Calibri"/>
                <w:b/>
                <w:bCs/>
                <w:sz w:val="20"/>
              </w:rPr>
              <w:t>Principali caratteristiche delle assunzioni programmate in provincia di Pisa - Marzo 202</w:t>
            </w:r>
            <w:r w:rsidR="000A293D">
              <w:rPr>
                <w:rFonts w:ascii="Calibri" w:hAnsi="Calibri" w:cs="Calibri"/>
                <w:b/>
                <w:bCs/>
                <w:sz w:val="20"/>
              </w:rPr>
              <w:t>6</w:t>
            </w:r>
          </w:p>
        </w:tc>
      </w:tr>
      <w:tr w:rsidR="009C0347" w:rsidRPr="00242D30" w14:paraId="35A1150D" w14:textId="77777777" w:rsidTr="00D51C88">
        <w:trPr>
          <w:trHeight w:val="518"/>
        </w:trPr>
        <w:tc>
          <w:tcPr>
            <w:tcW w:w="4323" w:type="dxa"/>
            <w:tcBorders>
              <w:top w:val="single" w:sz="4" w:space="0" w:color="auto"/>
              <w:left w:val="nil"/>
              <w:bottom w:val="single" w:sz="4" w:space="0" w:color="auto"/>
              <w:right w:val="nil"/>
            </w:tcBorders>
            <w:vAlign w:val="center"/>
            <w:hideMark/>
          </w:tcPr>
          <w:p w14:paraId="1B31262F" w14:textId="463F5D83" w:rsidR="009C0347" w:rsidRPr="00242D30" w:rsidRDefault="009C0347" w:rsidP="00BE253F">
            <w:pPr>
              <w:jc w:val="left"/>
              <w:rPr>
                <w:rFonts w:ascii="Calibri" w:hAnsi="Calibri" w:cs="Calibri"/>
                <w:sz w:val="20"/>
              </w:rPr>
            </w:pPr>
          </w:p>
        </w:tc>
        <w:tc>
          <w:tcPr>
            <w:tcW w:w="1276" w:type="dxa"/>
            <w:tcBorders>
              <w:top w:val="single" w:sz="4" w:space="0" w:color="auto"/>
              <w:left w:val="nil"/>
              <w:bottom w:val="single" w:sz="4" w:space="0" w:color="auto"/>
              <w:right w:val="nil"/>
            </w:tcBorders>
            <w:vAlign w:val="center"/>
            <w:hideMark/>
          </w:tcPr>
          <w:p w14:paraId="4792A1CB" w14:textId="51EE8A98" w:rsidR="009C0347" w:rsidRDefault="009C0347" w:rsidP="00BE253F">
            <w:pPr>
              <w:jc w:val="right"/>
              <w:rPr>
                <w:rFonts w:ascii="Calibri" w:hAnsi="Calibri" w:cs="Calibri"/>
                <w:b/>
                <w:bCs/>
                <w:sz w:val="20"/>
              </w:rPr>
            </w:pPr>
            <w:r>
              <w:rPr>
                <w:rFonts w:ascii="Calibri" w:hAnsi="Calibri" w:cs="Calibri"/>
                <w:b/>
                <w:bCs/>
                <w:sz w:val="20"/>
              </w:rPr>
              <w:t>Mar-202</w:t>
            </w:r>
            <w:r w:rsidR="000A293D">
              <w:rPr>
                <w:rFonts w:ascii="Calibri" w:hAnsi="Calibri" w:cs="Calibri"/>
                <w:b/>
                <w:bCs/>
                <w:sz w:val="20"/>
              </w:rPr>
              <w:t>6</w:t>
            </w:r>
          </w:p>
        </w:tc>
        <w:tc>
          <w:tcPr>
            <w:tcW w:w="1384" w:type="dxa"/>
            <w:tcBorders>
              <w:top w:val="single" w:sz="4" w:space="0" w:color="auto"/>
              <w:left w:val="nil"/>
              <w:bottom w:val="single" w:sz="4" w:space="0" w:color="auto"/>
              <w:right w:val="nil"/>
            </w:tcBorders>
            <w:vAlign w:val="center"/>
            <w:hideMark/>
          </w:tcPr>
          <w:p w14:paraId="5F55BA3B" w14:textId="2ACA5D51" w:rsidR="009C0347" w:rsidRDefault="009C0347" w:rsidP="00BE253F">
            <w:pPr>
              <w:jc w:val="right"/>
              <w:rPr>
                <w:rFonts w:ascii="Calibri" w:hAnsi="Calibri" w:cs="Calibri"/>
                <w:b/>
                <w:bCs/>
                <w:sz w:val="20"/>
              </w:rPr>
            </w:pPr>
            <w:r>
              <w:rPr>
                <w:rFonts w:ascii="Calibri" w:hAnsi="Calibri" w:cs="Calibri"/>
                <w:b/>
                <w:bCs/>
                <w:sz w:val="20"/>
              </w:rPr>
              <w:t>Mar-202</w:t>
            </w:r>
            <w:r w:rsidR="000A293D">
              <w:rPr>
                <w:rFonts w:ascii="Calibri" w:hAnsi="Calibri" w:cs="Calibri"/>
                <w:b/>
                <w:bCs/>
                <w:sz w:val="20"/>
              </w:rPr>
              <w:t>5</w:t>
            </w:r>
          </w:p>
        </w:tc>
        <w:tc>
          <w:tcPr>
            <w:tcW w:w="1806" w:type="dxa"/>
            <w:tcBorders>
              <w:top w:val="single" w:sz="4" w:space="0" w:color="auto"/>
              <w:left w:val="nil"/>
              <w:bottom w:val="single" w:sz="4" w:space="0" w:color="auto"/>
              <w:right w:val="nil"/>
            </w:tcBorders>
            <w:vAlign w:val="center"/>
            <w:hideMark/>
          </w:tcPr>
          <w:p w14:paraId="76D6448B" w14:textId="77777777" w:rsidR="009C0347" w:rsidRDefault="009C0347" w:rsidP="00BE253F">
            <w:pPr>
              <w:jc w:val="right"/>
              <w:rPr>
                <w:rFonts w:ascii="Calibri" w:hAnsi="Calibri" w:cs="Calibri"/>
                <w:b/>
                <w:bCs/>
                <w:sz w:val="20"/>
              </w:rPr>
            </w:pPr>
            <w:r>
              <w:rPr>
                <w:rFonts w:ascii="Calibri" w:hAnsi="Calibri" w:cs="Calibri"/>
                <w:b/>
                <w:bCs/>
                <w:sz w:val="20"/>
              </w:rPr>
              <w:t xml:space="preserve">Differenza % </w:t>
            </w:r>
          </w:p>
          <w:p w14:paraId="151083E8" w14:textId="0D750FED" w:rsidR="009C0347" w:rsidRDefault="009C0347" w:rsidP="00BE253F">
            <w:pPr>
              <w:jc w:val="right"/>
              <w:rPr>
                <w:rFonts w:ascii="Calibri" w:hAnsi="Calibri" w:cs="Calibri"/>
                <w:b/>
                <w:bCs/>
                <w:sz w:val="20"/>
              </w:rPr>
            </w:pPr>
            <w:r>
              <w:rPr>
                <w:rFonts w:ascii="Calibri" w:hAnsi="Calibri" w:cs="Calibri"/>
                <w:b/>
                <w:bCs/>
                <w:sz w:val="20"/>
              </w:rPr>
              <w:t>Mar-202</w:t>
            </w:r>
            <w:r w:rsidR="000A293D">
              <w:rPr>
                <w:rFonts w:ascii="Calibri" w:hAnsi="Calibri" w:cs="Calibri"/>
                <w:b/>
                <w:bCs/>
                <w:sz w:val="20"/>
              </w:rPr>
              <w:t>6</w:t>
            </w:r>
            <w:r>
              <w:rPr>
                <w:rFonts w:ascii="Calibri" w:hAnsi="Calibri" w:cs="Calibri"/>
                <w:b/>
                <w:bCs/>
                <w:sz w:val="20"/>
              </w:rPr>
              <w:t>/202</w:t>
            </w:r>
            <w:r w:rsidR="000A293D">
              <w:rPr>
                <w:rFonts w:ascii="Calibri" w:hAnsi="Calibri" w:cs="Calibri"/>
                <w:b/>
                <w:bCs/>
                <w:sz w:val="20"/>
              </w:rPr>
              <w:t>5</w:t>
            </w:r>
          </w:p>
        </w:tc>
      </w:tr>
      <w:tr w:rsidR="000A293D" w:rsidRPr="00242D30" w14:paraId="43FD74A3" w14:textId="77777777" w:rsidTr="00D51C88">
        <w:trPr>
          <w:trHeight w:val="299"/>
        </w:trPr>
        <w:tc>
          <w:tcPr>
            <w:tcW w:w="4323" w:type="dxa"/>
            <w:tcBorders>
              <w:top w:val="single" w:sz="4" w:space="0" w:color="auto"/>
              <w:left w:val="nil"/>
              <w:bottom w:val="single" w:sz="4" w:space="0" w:color="auto"/>
              <w:right w:val="nil"/>
            </w:tcBorders>
            <w:vAlign w:val="center"/>
            <w:hideMark/>
          </w:tcPr>
          <w:p w14:paraId="7FB16F48" w14:textId="77777777" w:rsidR="000A293D" w:rsidRPr="00242D30" w:rsidRDefault="000A293D" w:rsidP="000A293D">
            <w:pPr>
              <w:rPr>
                <w:rFonts w:ascii="Calibri" w:hAnsi="Calibri" w:cs="Calibri"/>
                <w:b/>
                <w:bCs/>
                <w:sz w:val="20"/>
              </w:rPr>
            </w:pPr>
            <w:r w:rsidRPr="00242D30">
              <w:rPr>
                <w:rFonts w:ascii="Calibri" w:hAnsi="Calibri" w:cs="Calibri"/>
                <w:b/>
                <w:bCs/>
                <w:sz w:val="20"/>
              </w:rPr>
              <w:t>Entrate previste</w:t>
            </w:r>
          </w:p>
        </w:tc>
        <w:tc>
          <w:tcPr>
            <w:tcW w:w="1276" w:type="dxa"/>
            <w:tcBorders>
              <w:top w:val="single" w:sz="4" w:space="0" w:color="auto"/>
              <w:left w:val="nil"/>
              <w:bottom w:val="nil"/>
              <w:right w:val="nil"/>
            </w:tcBorders>
            <w:noWrap/>
            <w:vAlign w:val="bottom"/>
            <w:hideMark/>
          </w:tcPr>
          <w:p w14:paraId="55071C02" w14:textId="7AB567DD" w:rsidR="000A293D" w:rsidRDefault="000A293D" w:rsidP="000A293D">
            <w:pPr>
              <w:jc w:val="right"/>
              <w:rPr>
                <w:rFonts w:ascii="Calibri" w:hAnsi="Calibri" w:cs="Calibri"/>
                <w:b/>
                <w:bCs/>
                <w:color w:val="000000"/>
                <w:sz w:val="20"/>
              </w:rPr>
            </w:pPr>
            <w:r>
              <w:rPr>
                <w:rFonts w:ascii="Calibri" w:hAnsi="Calibri" w:cs="Calibri"/>
                <w:b/>
                <w:bCs/>
                <w:color w:val="000000"/>
                <w:sz w:val="20"/>
              </w:rPr>
              <w:t>3.190</w:t>
            </w:r>
          </w:p>
        </w:tc>
        <w:tc>
          <w:tcPr>
            <w:tcW w:w="1384" w:type="dxa"/>
            <w:tcBorders>
              <w:top w:val="single" w:sz="4" w:space="0" w:color="auto"/>
              <w:left w:val="nil"/>
              <w:bottom w:val="nil"/>
              <w:right w:val="nil"/>
            </w:tcBorders>
            <w:noWrap/>
            <w:vAlign w:val="bottom"/>
            <w:hideMark/>
          </w:tcPr>
          <w:p w14:paraId="0CCA6680" w14:textId="701E258E" w:rsidR="000A293D" w:rsidRDefault="000A293D" w:rsidP="000A293D">
            <w:pPr>
              <w:jc w:val="right"/>
              <w:rPr>
                <w:rFonts w:ascii="Calibri" w:hAnsi="Calibri" w:cs="Calibri"/>
                <w:b/>
                <w:bCs/>
                <w:color w:val="000000"/>
                <w:sz w:val="20"/>
              </w:rPr>
            </w:pPr>
            <w:r>
              <w:rPr>
                <w:rFonts w:ascii="Calibri" w:hAnsi="Calibri" w:cs="Calibri"/>
                <w:b/>
                <w:bCs/>
                <w:color w:val="000000"/>
                <w:sz w:val="20"/>
              </w:rPr>
              <w:t>3.140</w:t>
            </w:r>
          </w:p>
        </w:tc>
        <w:tc>
          <w:tcPr>
            <w:tcW w:w="1806" w:type="dxa"/>
            <w:tcBorders>
              <w:top w:val="nil"/>
              <w:left w:val="nil"/>
              <w:bottom w:val="nil"/>
              <w:right w:val="nil"/>
            </w:tcBorders>
            <w:noWrap/>
            <w:vAlign w:val="bottom"/>
            <w:hideMark/>
          </w:tcPr>
          <w:p w14:paraId="4BCAF3F2" w14:textId="6D05FE84" w:rsidR="000A293D" w:rsidRDefault="000A293D" w:rsidP="000A293D">
            <w:pPr>
              <w:jc w:val="right"/>
              <w:rPr>
                <w:rFonts w:ascii="Calibri" w:hAnsi="Calibri" w:cs="Calibri"/>
                <w:b/>
                <w:bCs/>
                <w:color w:val="000000"/>
                <w:sz w:val="20"/>
              </w:rPr>
            </w:pPr>
            <w:r>
              <w:rPr>
                <w:rFonts w:ascii="Calibri" w:hAnsi="Calibri" w:cs="Calibri"/>
                <w:b/>
                <w:bCs/>
                <w:color w:val="000000"/>
                <w:sz w:val="20"/>
              </w:rPr>
              <w:t>+2%</w:t>
            </w:r>
          </w:p>
        </w:tc>
      </w:tr>
      <w:tr w:rsidR="000A293D" w:rsidRPr="00242D30" w14:paraId="40C12B59" w14:textId="77777777" w:rsidTr="00D51C88">
        <w:trPr>
          <w:trHeight w:val="299"/>
        </w:trPr>
        <w:tc>
          <w:tcPr>
            <w:tcW w:w="4323" w:type="dxa"/>
            <w:tcBorders>
              <w:top w:val="single" w:sz="4" w:space="0" w:color="auto"/>
              <w:left w:val="nil"/>
              <w:bottom w:val="nil"/>
              <w:right w:val="nil"/>
            </w:tcBorders>
            <w:vAlign w:val="center"/>
          </w:tcPr>
          <w:p w14:paraId="3312E726" w14:textId="0145BB54" w:rsidR="000A293D" w:rsidRPr="00242D30" w:rsidRDefault="000A293D" w:rsidP="000A293D">
            <w:pPr>
              <w:ind w:firstLineChars="100" w:firstLine="200"/>
              <w:jc w:val="left"/>
              <w:rPr>
                <w:rFonts w:ascii="Calibri" w:hAnsi="Calibri" w:cs="Calibri"/>
                <w:sz w:val="20"/>
              </w:rPr>
            </w:pPr>
            <w:r>
              <w:rPr>
                <w:rFonts w:ascii="Calibri" w:hAnsi="Calibri" w:cs="Calibri"/>
                <w:sz w:val="20"/>
              </w:rPr>
              <w:t>Settore primario</w:t>
            </w:r>
          </w:p>
        </w:tc>
        <w:tc>
          <w:tcPr>
            <w:tcW w:w="1276" w:type="dxa"/>
            <w:tcBorders>
              <w:top w:val="single" w:sz="4" w:space="0" w:color="auto"/>
              <w:left w:val="nil"/>
              <w:bottom w:val="nil"/>
              <w:right w:val="nil"/>
            </w:tcBorders>
            <w:noWrap/>
            <w:vAlign w:val="bottom"/>
          </w:tcPr>
          <w:p w14:paraId="773A6D46" w14:textId="1A01F79B" w:rsidR="000A293D" w:rsidRDefault="000A293D" w:rsidP="000A293D">
            <w:pPr>
              <w:jc w:val="right"/>
              <w:rPr>
                <w:rFonts w:ascii="Calibri" w:hAnsi="Calibri" w:cs="Calibri"/>
                <w:color w:val="000000"/>
                <w:sz w:val="20"/>
              </w:rPr>
            </w:pPr>
            <w:r>
              <w:rPr>
                <w:rFonts w:ascii="Calibri" w:hAnsi="Calibri" w:cs="Calibri"/>
                <w:color w:val="000000"/>
                <w:sz w:val="20"/>
              </w:rPr>
              <w:t>190</w:t>
            </w:r>
          </w:p>
        </w:tc>
        <w:tc>
          <w:tcPr>
            <w:tcW w:w="1384" w:type="dxa"/>
            <w:tcBorders>
              <w:top w:val="single" w:sz="4" w:space="0" w:color="auto"/>
              <w:left w:val="nil"/>
              <w:bottom w:val="nil"/>
              <w:right w:val="nil"/>
            </w:tcBorders>
            <w:noWrap/>
            <w:vAlign w:val="bottom"/>
          </w:tcPr>
          <w:p w14:paraId="177F19C8" w14:textId="5884AD47" w:rsidR="000A293D" w:rsidRDefault="000A293D" w:rsidP="000A293D">
            <w:pPr>
              <w:jc w:val="right"/>
              <w:rPr>
                <w:rFonts w:ascii="Calibri" w:hAnsi="Calibri" w:cs="Calibri"/>
                <w:color w:val="000000"/>
                <w:sz w:val="20"/>
              </w:rPr>
            </w:pPr>
            <w:r>
              <w:rPr>
                <w:rFonts w:ascii="Calibri" w:hAnsi="Calibri" w:cs="Calibri"/>
                <w:color w:val="000000"/>
                <w:sz w:val="20"/>
              </w:rPr>
              <w:t>220</w:t>
            </w:r>
          </w:p>
        </w:tc>
        <w:tc>
          <w:tcPr>
            <w:tcW w:w="1806" w:type="dxa"/>
            <w:tcBorders>
              <w:top w:val="single" w:sz="4" w:space="0" w:color="auto"/>
              <w:left w:val="nil"/>
              <w:bottom w:val="nil"/>
              <w:right w:val="nil"/>
            </w:tcBorders>
            <w:noWrap/>
            <w:vAlign w:val="bottom"/>
          </w:tcPr>
          <w:p w14:paraId="020CD12C" w14:textId="74F870EE" w:rsidR="000A293D" w:rsidRDefault="000A293D" w:rsidP="000A293D">
            <w:pPr>
              <w:jc w:val="right"/>
              <w:rPr>
                <w:rFonts w:ascii="Calibri" w:hAnsi="Calibri" w:cs="Calibri"/>
                <w:color w:val="000000"/>
                <w:sz w:val="20"/>
              </w:rPr>
            </w:pPr>
            <w:r>
              <w:rPr>
                <w:rFonts w:ascii="Calibri" w:hAnsi="Calibri" w:cs="Calibri"/>
                <w:color w:val="000000"/>
                <w:sz w:val="20"/>
              </w:rPr>
              <w:t>-14%</w:t>
            </w:r>
          </w:p>
        </w:tc>
      </w:tr>
      <w:tr w:rsidR="000A293D" w:rsidRPr="00242D30" w14:paraId="4413C9BD" w14:textId="77777777" w:rsidTr="00D51C88">
        <w:trPr>
          <w:trHeight w:val="299"/>
        </w:trPr>
        <w:tc>
          <w:tcPr>
            <w:tcW w:w="4323" w:type="dxa"/>
            <w:tcBorders>
              <w:left w:val="nil"/>
              <w:bottom w:val="nil"/>
              <w:right w:val="nil"/>
            </w:tcBorders>
            <w:vAlign w:val="center"/>
            <w:hideMark/>
          </w:tcPr>
          <w:p w14:paraId="6D70765E" w14:textId="77777777" w:rsidR="000A293D" w:rsidRPr="00242D30" w:rsidRDefault="000A293D" w:rsidP="000A293D">
            <w:pPr>
              <w:ind w:firstLineChars="100" w:firstLine="200"/>
              <w:jc w:val="left"/>
              <w:rPr>
                <w:rFonts w:ascii="Calibri" w:hAnsi="Calibri" w:cs="Calibri"/>
                <w:sz w:val="20"/>
              </w:rPr>
            </w:pPr>
            <w:r w:rsidRPr="00242D30">
              <w:rPr>
                <w:rFonts w:ascii="Calibri" w:hAnsi="Calibri" w:cs="Calibri"/>
                <w:sz w:val="20"/>
              </w:rPr>
              <w:t>Industria</w:t>
            </w:r>
          </w:p>
        </w:tc>
        <w:tc>
          <w:tcPr>
            <w:tcW w:w="1276" w:type="dxa"/>
            <w:tcBorders>
              <w:top w:val="nil"/>
              <w:left w:val="nil"/>
              <w:bottom w:val="nil"/>
              <w:right w:val="nil"/>
            </w:tcBorders>
            <w:noWrap/>
            <w:vAlign w:val="bottom"/>
            <w:hideMark/>
          </w:tcPr>
          <w:p w14:paraId="0E79D63C" w14:textId="042F5BC5" w:rsidR="000A293D" w:rsidRDefault="000A293D" w:rsidP="000A293D">
            <w:pPr>
              <w:jc w:val="right"/>
              <w:rPr>
                <w:rFonts w:ascii="Calibri" w:hAnsi="Calibri" w:cs="Calibri"/>
                <w:color w:val="000000"/>
                <w:sz w:val="20"/>
              </w:rPr>
            </w:pPr>
            <w:r>
              <w:rPr>
                <w:rFonts w:ascii="Calibri" w:hAnsi="Calibri" w:cs="Calibri"/>
                <w:color w:val="000000"/>
                <w:sz w:val="20"/>
              </w:rPr>
              <w:t>1.050</w:t>
            </w:r>
          </w:p>
        </w:tc>
        <w:tc>
          <w:tcPr>
            <w:tcW w:w="1384" w:type="dxa"/>
            <w:tcBorders>
              <w:top w:val="nil"/>
              <w:left w:val="nil"/>
              <w:bottom w:val="nil"/>
              <w:right w:val="nil"/>
            </w:tcBorders>
            <w:noWrap/>
            <w:vAlign w:val="bottom"/>
            <w:hideMark/>
          </w:tcPr>
          <w:p w14:paraId="731C666E" w14:textId="63FECB3C" w:rsidR="000A293D" w:rsidRDefault="000A293D" w:rsidP="000A293D">
            <w:pPr>
              <w:jc w:val="right"/>
              <w:rPr>
                <w:rFonts w:ascii="Calibri" w:hAnsi="Calibri" w:cs="Calibri"/>
                <w:color w:val="000000"/>
                <w:sz w:val="20"/>
              </w:rPr>
            </w:pPr>
            <w:r>
              <w:rPr>
                <w:rFonts w:ascii="Calibri" w:hAnsi="Calibri" w:cs="Calibri"/>
                <w:color w:val="000000"/>
                <w:sz w:val="20"/>
              </w:rPr>
              <w:t>1.000</w:t>
            </w:r>
          </w:p>
        </w:tc>
        <w:tc>
          <w:tcPr>
            <w:tcW w:w="1806" w:type="dxa"/>
            <w:tcBorders>
              <w:top w:val="nil"/>
              <w:left w:val="nil"/>
              <w:bottom w:val="nil"/>
              <w:right w:val="nil"/>
            </w:tcBorders>
            <w:noWrap/>
            <w:vAlign w:val="bottom"/>
            <w:hideMark/>
          </w:tcPr>
          <w:p w14:paraId="2392715D" w14:textId="4401BBDA" w:rsidR="000A293D" w:rsidRDefault="000A293D" w:rsidP="000A293D">
            <w:pPr>
              <w:jc w:val="right"/>
              <w:rPr>
                <w:rFonts w:ascii="Calibri" w:hAnsi="Calibri" w:cs="Calibri"/>
                <w:color w:val="000000"/>
                <w:sz w:val="20"/>
              </w:rPr>
            </w:pPr>
            <w:r>
              <w:rPr>
                <w:rFonts w:ascii="Calibri" w:hAnsi="Calibri" w:cs="Calibri"/>
                <w:color w:val="000000"/>
                <w:sz w:val="20"/>
              </w:rPr>
              <w:t>+5%</w:t>
            </w:r>
          </w:p>
        </w:tc>
      </w:tr>
      <w:tr w:rsidR="000A293D" w:rsidRPr="00242D30" w14:paraId="51623339" w14:textId="77777777" w:rsidTr="00D51C88">
        <w:trPr>
          <w:trHeight w:val="299"/>
        </w:trPr>
        <w:tc>
          <w:tcPr>
            <w:tcW w:w="4323" w:type="dxa"/>
            <w:tcBorders>
              <w:top w:val="nil"/>
              <w:left w:val="nil"/>
              <w:bottom w:val="single" w:sz="4" w:space="0" w:color="auto"/>
              <w:right w:val="nil"/>
            </w:tcBorders>
            <w:vAlign w:val="center"/>
            <w:hideMark/>
          </w:tcPr>
          <w:p w14:paraId="462F200A" w14:textId="77777777" w:rsidR="000A293D" w:rsidRPr="00242D30" w:rsidRDefault="000A293D" w:rsidP="000A293D">
            <w:pPr>
              <w:ind w:firstLineChars="100" w:firstLine="200"/>
              <w:jc w:val="left"/>
              <w:rPr>
                <w:rFonts w:ascii="Calibri" w:hAnsi="Calibri" w:cs="Calibri"/>
                <w:sz w:val="20"/>
              </w:rPr>
            </w:pPr>
            <w:r w:rsidRPr="00242D30">
              <w:rPr>
                <w:rFonts w:ascii="Calibri" w:hAnsi="Calibri" w:cs="Calibri"/>
                <w:sz w:val="20"/>
              </w:rPr>
              <w:t>Servizi</w:t>
            </w:r>
          </w:p>
        </w:tc>
        <w:tc>
          <w:tcPr>
            <w:tcW w:w="1276" w:type="dxa"/>
            <w:tcBorders>
              <w:top w:val="nil"/>
              <w:left w:val="nil"/>
              <w:bottom w:val="single" w:sz="4" w:space="0" w:color="auto"/>
              <w:right w:val="nil"/>
            </w:tcBorders>
            <w:noWrap/>
            <w:vAlign w:val="bottom"/>
            <w:hideMark/>
          </w:tcPr>
          <w:p w14:paraId="18ED0B4F" w14:textId="6E7E0667" w:rsidR="000A293D" w:rsidRDefault="000A293D" w:rsidP="000A293D">
            <w:pPr>
              <w:jc w:val="right"/>
              <w:rPr>
                <w:rFonts w:ascii="Calibri" w:hAnsi="Calibri" w:cs="Calibri"/>
                <w:color w:val="000000"/>
                <w:sz w:val="20"/>
              </w:rPr>
            </w:pPr>
            <w:r>
              <w:rPr>
                <w:rFonts w:ascii="Calibri" w:hAnsi="Calibri" w:cs="Calibri"/>
                <w:color w:val="000000"/>
                <w:sz w:val="20"/>
              </w:rPr>
              <w:t>1.950</w:t>
            </w:r>
          </w:p>
        </w:tc>
        <w:tc>
          <w:tcPr>
            <w:tcW w:w="1384" w:type="dxa"/>
            <w:tcBorders>
              <w:top w:val="nil"/>
              <w:left w:val="nil"/>
              <w:bottom w:val="single" w:sz="4" w:space="0" w:color="auto"/>
              <w:right w:val="nil"/>
            </w:tcBorders>
            <w:noWrap/>
            <w:vAlign w:val="bottom"/>
            <w:hideMark/>
          </w:tcPr>
          <w:p w14:paraId="58D789D9" w14:textId="71BE353B" w:rsidR="000A293D" w:rsidRDefault="000A293D" w:rsidP="000A293D">
            <w:pPr>
              <w:jc w:val="right"/>
              <w:rPr>
                <w:rFonts w:ascii="Calibri" w:hAnsi="Calibri" w:cs="Calibri"/>
                <w:color w:val="000000"/>
                <w:sz w:val="20"/>
              </w:rPr>
            </w:pPr>
            <w:r>
              <w:rPr>
                <w:rFonts w:ascii="Calibri" w:hAnsi="Calibri" w:cs="Calibri"/>
                <w:color w:val="000000"/>
                <w:sz w:val="20"/>
              </w:rPr>
              <w:t>1.920</w:t>
            </w:r>
          </w:p>
        </w:tc>
        <w:tc>
          <w:tcPr>
            <w:tcW w:w="1806" w:type="dxa"/>
            <w:tcBorders>
              <w:top w:val="nil"/>
              <w:left w:val="nil"/>
              <w:bottom w:val="single" w:sz="4" w:space="0" w:color="auto"/>
              <w:right w:val="nil"/>
            </w:tcBorders>
            <w:noWrap/>
            <w:vAlign w:val="bottom"/>
            <w:hideMark/>
          </w:tcPr>
          <w:p w14:paraId="5FD033DB" w14:textId="751286FF" w:rsidR="000A293D" w:rsidRDefault="000A293D" w:rsidP="000A293D">
            <w:pPr>
              <w:jc w:val="right"/>
              <w:rPr>
                <w:rFonts w:ascii="Calibri" w:hAnsi="Calibri" w:cs="Calibri"/>
                <w:color w:val="000000"/>
                <w:sz w:val="20"/>
              </w:rPr>
            </w:pPr>
            <w:r>
              <w:rPr>
                <w:rFonts w:ascii="Calibri" w:hAnsi="Calibri" w:cs="Calibri"/>
                <w:color w:val="000000"/>
                <w:sz w:val="20"/>
              </w:rPr>
              <w:t>+2%</w:t>
            </w:r>
          </w:p>
        </w:tc>
      </w:tr>
      <w:tr w:rsidR="000A293D" w:rsidRPr="00242D30" w14:paraId="16006568" w14:textId="77777777" w:rsidTr="00D51C88">
        <w:trPr>
          <w:trHeight w:val="299"/>
        </w:trPr>
        <w:tc>
          <w:tcPr>
            <w:tcW w:w="4323" w:type="dxa"/>
            <w:tcBorders>
              <w:top w:val="single" w:sz="4" w:space="0" w:color="auto"/>
              <w:left w:val="nil"/>
              <w:bottom w:val="nil"/>
              <w:right w:val="nil"/>
            </w:tcBorders>
            <w:noWrap/>
            <w:vAlign w:val="center"/>
            <w:hideMark/>
          </w:tcPr>
          <w:p w14:paraId="3F53E34E" w14:textId="77777777" w:rsidR="000A293D" w:rsidRPr="00242D30" w:rsidRDefault="000A293D" w:rsidP="000A293D">
            <w:pPr>
              <w:rPr>
                <w:rFonts w:ascii="Calibri" w:hAnsi="Calibri" w:cs="Calibri"/>
                <w:sz w:val="20"/>
              </w:rPr>
            </w:pPr>
            <w:r w:rsidRPr="00242D30">
              <w:rPr>
                <w:rFonts w:ascii="Calibri" w:hAnsi="Calibri" w:cs="Calibri"/>
                <w:sz w:val="20"/>
              </w:rPr>
              <w:t>Giovani (%)</w:t>
            </w:r>
          </w:p>
        </w:tc>
        <w:tc>
          <w:tcPr>
            <w:tcW w:w="1276" w:type="dxa"/>
            <w:tcBorders>
              <w:top w:val="nil"/>
              <w:left w:val="nil"/>
              <w:bottom w:val="nil"/>
              <w:right w:val="nil"/>
            </w:tcBorders>
            <w:noWrap/>
            <w:vAlign w:val="center"/>
            <w:hideMark/>
          </w:tcPr>
          <w:p w14:paraId="1043F9C3" w14:textId="5A7838CC" w:rsidR="000A293D" w:rsidRDefault="000A293D" w:rsidP="000A293D">
            <w:pPr>
              <w:jc w:val="right"/>
              <w:rPr>
                <w:rFonts w:ascii="Calibri" w:hAnsi="Calibri" w:cs="Calibri"/>
                <w:sz w:val="20"/>
              </w:rPr>
            </w:pPr>
            <w:r>
              <w:rPr>
                <w:rFonts w:ascii="Calibri" w:hAnsi="Calibri" w:cs="Calibri"/>
                <w:sz w:val="20"/>
              </w:rPr>
              <w:t>27%</w:t>
            </w:r>
          </w:p>
        </w:tc>
        <w:tc>
          <w:tcPr>
            <w:tcW w:w="1384" w:type="dxa"/>
            <w:tcBorders>
              <w:top w:val="nil"/>
              <w:left w:val="nil"/>
              <w:bottom w:val="nil"/>
              <w:right w:val="nil"/>
            </w:tcBorders>
            <w:noWrap/>
            <w:vAlign w:val="center"/>
            <w:hideMark/>
          </w:tcPr>
          <w:p w14:paraId="1AD159D3" w14:textId="7CCBDC00" w:rsidR="000A293D" w:rsidRDefault="000A293D" w:rsidP="000A293D">
            <w:pPr>
              <w:jc w:val="right"/>
              <w:rPr>
                <w:rFonts w:ascii="Calibri" w:hAnsi="Calibri" w:cs="Calibri"/>
                <w:sz w:val="20"/>
              </w:rPr>
            </w:pPr>
            <w:r>
              <w:rPr>
                <w:rFonts w:ascii="Calibri" w:hAnsi="Calibri" w:cs="Calibri"/>
                <w:sz w:val="20"/>
              </w:rPr>
              <w:t>29%</w:t>
            </w:r>
          </w:p>
        </w:tc>
        <w:tc>
          <w:tcPr>
            <w:tcW w:w="1806" w:type="dxa"/>
            <w:tcBorders>
              <w:top w:val="nil"/>
              <w:left w:val="nil"/>
              <w:bottom w:val="nil"/>
              <w:right w:val="nil"/>
            </w:tcBorders>
            <w:noWrap/>
            <w:vAlign w:val="center"/>
            <w:hideMark/>
          </w:tcPr>
          <w:p w14:paraId="6C6FBF07" w14:textId="7B74F939" w:rsidR="000A293D" w:rsidRDefault="000A293D" w:rsidP="000A293D">
            <w:pPr>
              <w:jc w:val="right"/>
              <w:rPr>
                <w:rFonts w:ascii="Calibri" w:hAnsi="Calibri" w:cs="Calibri"/>
                <w:sz w:val="20"/>
              </w:rPr>
            </w:pPr>
            <w:r>
              <w:rPr>
                <w:rFonts w:ascii="Calibri" w:hAnsi="Calibri" w:cs="Calibri"/>
                <w:sz w:val="20"/>
              </w:rPr>
              <w:t>-2pp</w:t>
            </w:r>
          </w:p>
        </w:tc>
      </w:tr>
      <w:tr w:rsidR="000A293D" w:rsidRPr="00242D30" w14:paraId="0026731D" w14:textId="77777777" w:rsidTr="00D51C88">
        <w:trPr>
          <w:trHeight w:val="299"/>
        </w:trPr>
        <w:tc>
          <w:tcPr>
            <w:tcW w:w="4323" w:type="dxa"/>
            <w:tcBorders>
              <w:top w:val="single" w:sz="4" w:space="0" w:color="auto"/>
              <w:left w:val="nil"/>
              <w:bottom w:val="nil"/>
              <w:right w:val="nil"/>
            </w:tcBorders>
            <w:vAlign w:val="center"/>
            <w:hideMark/>
          </w:tcPr>
          <w:p w14:paraId="283F15FB" w14:textId="77777777" w:rsidR="000A293D" w:rsidRPr="00242D30" w:rsidRDefault="000A293D" w:rsidP="000A293D">
            <w:pPr>
              <w:rPr>
                <w:rFonts w:ascii="Calibri" w:hAnsi="Calibri" w:cs="Calibri"/>
                <w:sz w:val="20"/>
              </w:rPr>
            </w:pPr>
            <w:r w:rsidRPr="00242D30">
              <w:rPr>
                <w:rFonts w:ascii="Calibri" w:hAnsi="Calibri" w:cs="Calibri"/>
                <w:sz w:val="20"/>
              </w:rPr>
              <w:t>Di difficile reperimento:</w:t>
            </w:r>
          </w:p>
        </w:tc>
        <w:tc>
          <w:tcPr>
            <w:tcW w:w="1276" w:type="dxa"/>
            <w:tcBorders>
              <w:top w:val="single" w:sz="4" w:space="0" w:color="auto"/>
              <w:left w:val="nil"/>
              <w:bottom w:val="nil"/>
              <w:right w:val="nil"/>
            </w:tcBorders>
            <w:vAlign w:val="center"/>
            <w:hideMark/>
          </w:tcPr>
          <w:p w14:paraId="173B17CD" w14:textId="26939F62" w:rsidR="000A293D" w:rsidRDefault="000A293D" w:rsidP="000A293D">
            <w:pPr>
              <w:jc w:val="right"/>
              <w:rPr>
                <w:rFonts w:ascii="Calibri" w:hAnsi="Calibri" w:cs="Calibri"/>
                <w:sz w:val="20"/>
              </w:rPr>
            </w:pPr>
            <w:r>
              <w:rPr>
                <w:rFonts w:ascii="Calibri" w:hAnsi="Calibri" w:cs="Calibri"/>
                <w:sz w:val="20"/>
              </w:rPr>
              <w:t>44%</w:t>
            </w:r>
          </w:p>
        </w:tc>
        <w:tc>
          <w:tcPr>
            <w:tcW w:w="1384" w:type="dxa"/>
            <w:tcBorders>
              <w:top w:val="single" w:sz="4" w:space="0" w:color="auto"/>
              <w:left w:val="nil"/>
              <w:bottom w:val="nil"/>
              <w:right w:val="nil"/>
            </w:tcBorders>
            <w:vAlign w:val="center"/>
            <w:hideMark/>
          </w:tcPr>
          <w:p w14:paraId="510CD03D" w14:textId="6F835675" w:rsidR="000A293D" w:rsidRDefault="000A293D" w:rsidP="000A293D">
            <w:pPr>
              <w:jc w:val="right"/>
              <w:rPr>
                <w:rFonts w:ascii="Calibri" w:hAnsi="Calibri" w:cs="Calibri"/>
                <w:sz w:val="20"/>
              </w:rPr>
            </w:pPr>
            <w:r>
              <w:rPr>
                <w:rFonts w:ascii="Calibri" w:hAnsi="Calibri" w:cs="Calibri"/>
                <w:sz w:val="20"/>
              </w:rPr>
              <w:t>53%</w:t>
            </w:r>
          </w:p>
        </w:tc>
        <w:tc>
          <w:tcPr>
            <w:tcW w:w="1806" w:type="dxa"/>
            <w:tcBorders>
              <w:top w:val="single" w:sz="4" w:space="0" w:color="auto"/>
              <w:left w:val="nil"/>
              <w:bottom w:val="nil"/>
              <w:right w:val="nil"/>
            </w:tcBorders>
            <w:vAlign w:val="center"/>
            <w:hideMark/>
          </w:tcPr>
          <w:p w14:paraId="739D99E9" w14:textId="2865A99C" w:rsidR="000A293D" w:rsidRDefault="000A293D" w:rsidP="000A293D">
            <w:pPr>
              <w:jc w:val="right"/>
              <w:rPr>
                <w:rFonts w:ascii="Calibri" w:hAnsi="Calibri" w:cs="Calibri"/>
                <w:sz w:val="20"/>
              </w:rPr>
            </w:pPr>
            <w:r>
              <w:rPr>
                <w:rFonts w:ascii="Calibri" w:hAnsi="Calibri" w:cs="Calibri"/>
                <w:sz w:val="20"/>
              </w:rPr>
              <w:t>-8pp</w:t>
            </w:r>
          </w:p>
        </w:tc>
      </w:tr>
      <w:tr w:rsidR="000A293D" w:rsidRPr="00242D30" w14:paraId="6CE9812E" w14:textId="77777777" w:rsidTr="00D51C88">
        <w:trPr>
          <w:trHeight w:val="299"/>
        </w:trPr>
        <w:tc>
          <w:tcPr>
            <w:tcW w:w="4323" w:type="dxa"/>
            <w:tcBorders>
              <w:top w:val="nil"/>
              <w:left w:val="nil"/>
              <w:bottom w:val="nil"/>
              <w:right w:val="nil"/>
            </w:tcBorders>
            <w:vAlign w:val="center"/>
            <w:hideMark/>
          </w:tcPr>
          <w:p w14:paraId="5E1ACF90" w14:textId="77777777" w:rsidR="000A293D" w:rsidRPr="00242D30" w:rsidRDefault="000A293D" w:rsidP="000A293D">
            <w:pPr>
              <w:ind w:firstLineChars="100" w:firstLine="200"/>
              <w:jc w:val="left"/>
              <w:rPr>
                <w:rFonts w:ascii="Calibri" w:hAnsi="Calibri" w:cs="Calibri"/>
                <w:i/>
                <w:iCs/>
                <w:sz w:val="20"/>
              </w:rPr>
            </w:pPr>
            <w:r w:rsidRPr="00242D30">
              <w:rPr>
                <w:rFonts w:ascii="Calibri" w:hAnsi="Calibri" w:cs="Calibri"/>
                <w:i/>
                <w:iCs/>
                <w:sz w:val="20"/>
              </w:rPr>
              <w:t>Per mancanza di candidati</w:t>
            </w:r>
          </w:p>
        </w:tc>
        <w:tc>
          <w:tcPr>
            <w:tcW w:w="1276" w:type="dxa"/>
            <w:tcBorders>
              <w:top w:val="nil"/>
              <w:left w:val="nil"/>
              <w:bottom w:val="nil"/>
              <w:right w:val="nil"/>
            </w:tcBorders>
            <w:vAlign w:val="center"/>
            <w:hideMark/>
          </w:tcPr>
          <w:p w14:paraId="4599B1B6" w14:textId="30408705" w:rsidR="000A293D" w:rsidRDefault="000A293D" w:rsidP="000A293D">
            <w:pPr>
              <w:jc w:val="right"/>
              <w:rPr>
                <w:rFonts w:ascii="Calibri" w:hAnsi="Calibri" w:cs="Calibri"/>
                <w:sz w:val="20"/>
              </w:rPr>
            </w:pPr>
            <w:r>
              <w:rPr>
                <w:rFonts w:ascii="Calibri" w:hAnsi="Calibri" w:cs="Calibri"/>
                <w:sz w:val="20"/>
              </w:rPr>
              <w:t>28%</w:t>
            </w:r>
          </w:p>
        </w:tc>
        <w:tc>
          <w:tcPr>
            <w:tcW w:w="1384" w:type="dxa"/>
            <w:tcBorders>
              <w:top w:val="nil"/>
              <w:left w:val="nil"/>
              <w:bottom w:val="nil"/>
              <w:right w:val="nil"/>
            </w:tcBorders>
            <w:vAlign w:val="center"/>
            <w:hideMark/>
          </w:tcPr>
          <w:p w14:paraId="344378A5" w14:textId="302D94B8" w:rsidR="000A293D" w:rsidRDefault="000A293D" w:rsidP="000A293D">
            <w:pPr>
              <w:jc w:val="right"/>
              <w:rPr>
                <w:rFonts w:ascii="Calibri" w:hAnsi="Calibri" w:cs="Calibri"/>
                <w:sz w:val="20"/>
              </w:rPr>
            </w:pPr>
            <w:r>
              <w:rPr>
                <w:rFonts w:ascii="Calibri" w:hAnsi="Calibri" w:cs="Calibri"/>
                <w:sz w:val="20"/>
              </w:rPr>
              <w:t>32%</w:t>
            </w:r>
          </w:p>
        </w:tc>
        <w:tc>
          <w:tcPr>
            <w:tcW w:w="1806" w:type="dxa"/>
            <w:tcBorders>
              <w:top w:val="nil"/>
              <w:left w:val="nil"/>
              <w:bottom w:val="nil"/>
              <w:right w:val="nil"/>
            </w:tcBorders>
            <w:vAlign w:val="center"/>
            <w:hideMark/>
          </w:tcPr>
          <w:p w14:paraId="1B783081" w14:textId="5A8D4D8D" w:rsidR="000A293D" w:rsidRDefault="000A293D" w:rsidP="000A293D">
            <w:pPr>
              <w:jc w:val="right"/>
              <w:rPr>
                <w:rFonts w:ascii="Calibri" w:hAnsi="Calibri" w:cs="Calibri"/>
                <w:sz w:val="20"/>
              </w:rPr>
            </w:pPr>
            <w:r>
              <w:rPr>
                <w:rFonts w:ascii="Calibri" w:hAnsi="Calibri" w:cs="Calibri"/>
                <w:sz w:val="20"/>
              </w:rPr>
              <w:t>-4pp</w:t>
            </w:r>
          </w:p>
        </w:tc>
      </w:tr>
      <w:tr w:rsidR="000A293D" w:rsidRPr="00242D30" w14:paraId="67251881" w14:textId="77777777" w:rsidTr="00D51C88">
        <w:trPr>
          <w:trHeight w:val="299"/>
        </w:trPr>
        <w:tc>
          <w:tcPr>
            <w:tcW w:w="4323" w:type="dxa"/>
            <w:tcBorders>
              <w:top w:val="nil"/>
              <w:left w:val="nil"/>
              <w:bottom w:val="single" w:sz="4" w:space="0" w:color="auto"/>
              <w:right w:val="nil"/>
            </w:tcBorders>
            <w:vAlign w:val="center"/>
            <w:hideMark/>
          </w:tcPr>
          <w:p w14:paraId="550DA404" w14:textId="77777777" w:rsidR="000A293D" w:rsidRPr="00242D30" w:rsidRDefault="000A293D" w:rsidP="000A293D">
            <w:pPr>
              <w:ind w:firstLineChars="100" w:firstLine="200"/>
              <w:jc w:val="left"/>
              <w:rPr>
                <w:rFonts w:ascii="Calibri" w:hAnsi="Calibri" w:cs="Calibri"/>
                <w:i/>
                <w:iCs/>
                <w:sz w:val="20"/>
              </w:rPr>
            </w:pPr>
            <w:r w:rsidRPr="00242D30">
              <w:rPr>
                <w:rFonts w:ascii="Calibri" w:hAnsi="Calibri" w:cs="Calibri"/>
                <w:i/>
                <w:iCs/>
                <w:sz w:val="20"/>
              </w:rPr>
              <w:t>Per preparazione inadeguata</w:t>
            </w:r>
          </w:p>
        </w:tc>
        <w:tc>
          <w:tcPr>
            <w:tcW w:w="1276" w:type="dxa"/>
            <w:tcBorders>
              <w:top w:val="nil"/>
              <w:left w:val="nil"/>
              <w:bottom w:val="single" w:sz="4" w:space="0" w:color="auto"/>
              <w:right w:val="nil"/>
            </w:tcBorders>
            <w:vAlign w:val="center"/>
            <w:hideMark/>
          </w:tcPr>
          <w:p w14:paraId="075A1349" w14:textId="63E90824" w:rsidR="000A293D" w:rsidRDefault="000A293D" w:rsidP="000A293D">
            <w:pPr>
              <w:jc w:val="right"/>
              <w:rPr>
                <w:rFonts w:ascii="Calibri" w:hAnsi="Calibri" w:cs="Calibri"/>
                <w:sz w:val="20"/>
              </w:rPr>
            </w:pPr>
            <w:r>
              <w:rPr>
                <w:rFonts w:ascii="Calibri" w:hAnsi="Calibri" w:cs="Calibri"/>
                <w:sz w:val="20"/>
              </w:rPr>
              <w:t>12%</w:t>
            </w:r>
          </w:p>
        </w:tc>
        <w:tc>
          <w:tcPr>
            <w:tcW w:w="1384" w:type="dxa"/>
            <w:tcBorders>
              <w:top w:val="nil"/>
              <w:left w:val="nil"/>
              <w:bottom w:val="single" w:sz="4" w:space="0" w:color="auto"/>
              <w:right w:val="nil"/>
            </w:tcBorders>
            <w:vAlign w:val="center"/>
            <w:hideMark/>
          </w:tcPr>
          <w:p w14:paraId="25A2853A" w14:textId="1CDDC049" w:rsidR="000A293D" w:rsidRDefault="000A293D" w:rsidP="000A293D">
            <w:pPr>
              <w:jc w:val="right"/>
              <w:rPr>
                <w:rFonts w:ascii="Calibri" w:hAnsi="Calibri" w:cs="Calibri"/>
                <w:i/>
                <w:iCs/>
                <w:sz w:val="20"/>
              </w:rPr>
            </w:pPr>
            <w:r>
              <w:rPr>
                <w:rFonts w:ascii="Calibri" w:hAnsi="Calibri" w:cs="Calibri"/>
                <w:sz w:val="20"/>
              </w:rPr>
              <w:t>14%</w:t>
            </w:r>
          </w:p>
        </w:tc>
        <w:tc>
          <w:tcPr>
            <w:tcW w:w="1806" w:type="dxa"/>
            <w:tcBorders>
              <w:top w:val="nil"/>
              <w:left w:val="nil"/>
              <w:bottom w:val="single" w:sz="4" w:space="0" w:color="auto"/>
              <w:right w:val="nil"/>
            </w:tcBorders>
            <w:vAlign w:val="center"/>
            <w:hideMark/>
          </w:tcPr>
          <w:p w14:paraId="66DDD444" w14:textId="1655799F" w:rsidR="000A293D" w:rsidRDefault="000A293D" w:rsidP="000A293D">
            <w:pPr>
              <w:jc w:val="right"/>
              <w:rPr>
                <w:rFonts w:ascii="Calibri" w:hAnsi="Calibri" w:cs="Calibri"/>
                <w:i/>
                <w:iCs/>
                <w:sz w:val="20"/>
              </w:rPr>
            </w:pPr>
            <w:r>
              <w:rPr>
                <w:rFonts w:ascii="Calibri" w:hAnsi="Calibri" w:cs="Calibri"/>
                <w:i/>
                <w:iCs/>
                <w:sz w:val="20"/>
              </w:rPr>
              <w:t>-2pp</w:t>
            </w:r>
          </w:p>
        </w:tc>
      </w:tr>
      <w:tr w:rsidR="009C0347" w:rsidRPr="00242D30" w14:paraId="08F39A79" w14:textId="77777777" w:rsidTr="00D51C88">
        <w:trPr>
          <w:trHeight w:val="299"/>
        </w:trPr>
        <w:tc>
          <w:tcPr>
            <w:tcW w:w="8789" w:type="dxa"/>
            <w:gridSpan w:val="4"/>
            <w:tcBorders>
              <w:top w:val="nil"/>
              <w:left w:val="nil"/>
              <w:bottom w:val="nil"/>
              <w:right w:val="nil"/>
            </w:tcBorders>
            <w:noWrap/>
            <w:vAlign w:val="bottom"/>
            <w:hideMark/>
          </w:tcPr>
          <w:p w14:paraId="152A0AF8" w14:textId="790FDC5C" w:rsidR="009C0347" w:rsidRPr="00A15BED" w:rsidRDefault="009C0347" w:rsidP="00BE253F">
            <w:pPr>
              <w:jc w:val="left"/>
              <w:rPr>
                <w:rFonts w:ascii="Calibri" w:hAnsi="Calibri" w:cs="Calibri"/>
                <w:i/>
                <w:iCs/>
                <w:sz w:val="18"/>
                <w:szCs w:val="18"/>
              </w:rPr>
            </w:pPr>
            <w:r w:rsidRPr="00A15BED">
              <w:rPr>
                <w:rFonts w:ascii="Calibri" w:hAnsi="Calibri" w:cs="Calibri"/>
                <w:i/>
                <w:iCs/>
                <w:sz w:val="18"/>
                <w:szCs w:val="18"/>
              </w:rPr>
              <w:t>Fonte: Unioncamere - Ministero del Lavoro e delle Politiche Sociali, Sistema Informativo Excelsior, 202</w:t>
            </w:r>
            <w:r w:rsidR="000A293D">
              <w:rPr>
                <w:rFonts w:ascii="Calibri" w:hAnsi="Calibri" w:cs="Calibri"/>
                <w:i/>
                <w:iCs/>
                <w:sz w:val="18"/>
                <w:szCs w:val="18"/>
              </w:rPr>
              <w:t>6</w:t>
            </w:r>
            <w:r w:rsidRPr="00A15BED">
              <w:rPr>
                <w:rFonts w:ascii="Calibri" w:hAnsi="Calibri" w:cs="Calibri"/>
                <w:i/>
                <w:iCs/>
                <w:sz w:val="18"/>
                <w:szCs w:val="18"/>
              </w:rPr>
              <w:t xml:space="preserve"> e 202</w:t>
            </w:r>
            <w:r w:rsidR="000A293D">
              <w:rPr>
                <w:rFonts w:ascii="Calibri" w:hAnsi="Calibri" w:cs="Calibri"/>
                <w:i/>
                <w:iCs/>
                <w:sz w:val="18"/>
                <w:szCs w:val="18"/>
              </w:rPr>
              <w:t>5</w:t>
            </w:r>
          </w:p>
        </w:tc>
      </w:tr>
    </w:tbl>
    <w:p w14:paraId="4E371767" w14:textId="77777777" w:rsidR="00CF4E70" w:rsidRDefault="009C0347" w:rsidP="00105083">
      <w:pPr>
        <w:spacing w:before="240"/>
        <w:rPr>
          <w:rFonts w:ascii="Calibri" w:hAnsi="Calibri" w:cs="Calibri"/>
          <w:b/>
          <w:szCs w:val="24"/>
        </w:rPr>
      </w:pPr>
      <w:r>
        <w:rPr>
          <w:rFonts w:ascii="Calibri" w:hAnsi="Calibri" w:cs="Calibri"/>
          <w:b/>
          <w:szCs w:val="24"/>
        </w:rPr>
        <w:t xml:space="preserve">I giovani </w:t>
      </w:r>
      <w:r w:rsidRPr="00A26E0A">
        <w:rPr>
          <w:rFonts w:ascii="Calibri" w:hAnsi="Calibri" w:cs="Calibri"/>
          <w:b/>
          <w:szCs w:val="24"/>
        </w:rPr>
        <w:t>richiesti dalle imprese della provincia di</w:t>
      </w:r>
      <w:r>
        <w:rPr>
          <w:rFonts w:ascii="Calibri" w:hAnsi="Calibri" w:cs="Calibri"/>
          <w:b/>
          <w:szCs w:val="24"/>
        </w:rPr>
        <w:t xml:space="preserve"> Pisa</w:t>
      </w:r>
    </w:p>
    <w:p w14:paraId="725DC4CA" w14:textId="4EFC9212" w:rsidR="00CB072E" w:rsidRPr="00CF4E70" w:rsidRDefault="00105083" w:rsidP="001728B9">
      <w:pPr>
        <w:spacing w:before="120"/>
        <w:rPr>
          <w:rFonts w:ascii="Calibri" w:hAnsi="Calibri" w:cs="Calibri"/>
          <w:b/>
          <w:szCs w:val="24"/>
        </w:rPr>
      </w:pPr>
      <w:r w:rsidRPr="00105083">
        <w:rPr>
          <w:rFonts w:ascii="Calibri" w:hAnsi="Calibri" w:cs="Calibri"/>
          <w:bCs/>
          <w:szCs w:val="24"/>
        </w:rPr>
        <w:t>Nel mese di marz</w:t>
      </w:r>
      <w:r w:rsidR="00CF4E70">
        <w:rPr>
          <w:rFonts w:ascii="Calibri" w:hAnsi="Calibri" w:cs="Calibri"/>
          <w:bCs/>
          <w:szCs w:val="24"/>
        </w:rPr>
        <w:t>o</w:t>
      </w:r>
      <w:r w:rsidRPr="00105083">
        <w:rPr>
          <w:rFonts w:ascii="Calibri" w:hAnsi="Calibri" w:cs="Calibri"/>
          <w:bCs/>
          <w:szCs w:val="24"/>
        </w:rPr>
        <w:t>, le imprese della provincia di Pisa prevedono di assumere</w:t>
      </w:r>
      <w:r w:rsidR="00CB072E">
        <w:rPr>
          <w:rFonts w:ascii="Calibri" w:hAnsi="Calibri" w:cs="Calibri"/>
          <w:bCs/>
          <w:szCs w:val="24"/>
        </w:rPr>
        <w:t xml:space="preserve"> esplicitamente</w:t>
      </w:r>
      <w:r w:rsidRPr="00105083">
        <w:rPr>
          <w:rFonts w:ascii="Calibri" w:hAnsi="Calibri" w:cs="Calibri"/>
          <w:bCs/>
          <w:szCs w:val="24"/>
        </w:rPr>
        <w:t xml:space="preserve"> </w:t>
      </w:r>
      <w:r w:rsidRPr="00105083">
        <w:rPr>
          <w:rFonts w:ascii="Calibri" w:hAnsi="Calibri" w:cs="Calibri"/>
          <w:b/>
          <w:szCs w:val="24"/>
        </w:rPr>
        <w:t>giovani under 30</w:t>
      </w:r>
      <w:r w:rsidRPr="00105083">
        <w:rPr>
          <w:rFonts w:ascii="Calibri" w:hAnsi="Calibri" w:cs="Calibri"/>
          <w:bCs/>
          <w:szCs w:val="24"/>
        </w:rPr>
        <w:t xml:space="preserve"> per circa il 27% delle nuove </w:t>
      </w:r>
      <w:r w:rsidR="00CB072E">
        <w:rPr>
          <w:rFonts w:ascii="Calibri" w:hAnsi="Calibri" w:cs="Calibri"/>
          <w:bCs/>
          <w:szCs w:val="24"/>
        </w:rPr>
        <w:t>entrate</w:t>
      </w:r>
      <w:r w:rsidRPr="00105083">
        <w:rPr>
          <w:rFonts w:ascii="Calibri" w:hAnsi="Calibri" w:cs="Calibri"/>
          <w:bCs/>
          <w:szCs w:val="24"/>
        </w:rPr>
        <w:t>, pari a circa 860 ingressi complessivi.</w:t>
      </w:r>
      <w:r w:rsidR="00CB072E">
        <w:rPr>
          <w:rFonts w:ascii="Calibri" w:hAnsi="Calibri" w:cs="Calibri"/>
          <w:bCs/>
          <w:szCs w:val="24"/>
        </w:rPr>
        <w:t xml:space="preserve"> Le opportunità di impiego giovanile salgono di un ulteriore </w:t>
      </w:r>
      <w:r w:rsidR="00535F04">
        <w:rPr>
          <w:rFonts w:ascii="Calibri" w:hAnsi="Calibri" w:cs="Calibri"/>
          <w:bCs/>
          <w:szCs w:val="24"/>
        </w:rPr>
        <w:t>31</w:t>
      </w:r>
      <w:r w:rsidR="00CB072E">
        <w:rPr>
          <w:rFonts w:ascii="Calibri" w:hAnsi="Calibri" w:cs="Calibri"/>
          <w:bCs/>
          <w:szCs w:val="24"/>
        </w:rPr>
        <w:t>% considerando le assunzioni per le quali l’età non costituisce un fattore discriminante per l’assunzione.</w:t>
      </w:r>
    </w:p>
    <w:p w14:paraId="101D1324" w14:textId="4DCCA0A1" w:rsidR="00105083" w:rsidRPr="00105083" w:rsidRDefault="00535F04" w:rsidP="00105083">
      <w:pPr>
        <w:rPr>
          <w:rFonts w:ascii="Calibri" w:hAnsi="Calibri" w:cs="Calibri"/>
          <w:bCs/>
          <w:szCs w:val="24"/>
        </w:rPr>
      </w:pPr>
      <w:r>
        <w:rPr>
          <w:rFonts w:ascii="Calibri" w:hAnsi="Calibri" w:cs="Calibri"/>
          <w:bCs/>
          <w:szCs w:val="24"/>
        </w:rPr>
        <w:t xml:space="preserve">Tra </w:t>
      </w:r>
      <w:r w:rsidR="00105083" w:rsidRPr="00105083">
        <w:rPr>
          <w:rFonts w:ascii="Calibri" w:hAnsi="Calibri" w:cs="Calibri"/>
          <w:b/>
          <w:szCs w:val="24"/>
        </w:rPr>
        <w:t>dirigenti, professioni con elevata specializzazione e tecnici</w:t>
      </w:r>
      <w:r w:rsidR="00105083" w:rsidRPr="00105083">
        <w:rPr>
          <w:rFonts w:ascii="Calibri" w:hAnsi="Calibri" w:cs="Calibri"/>
          <w:bCs/>
          <w:szCs w:val="24"/>
        </w:rPr>
        <w:t xml:space="preserve"> le </w:t>
      </w:r>
      <w:r>
        <w:rPr>
          <w:rFonts w:ascii="Calibri" w:hAnsi="Calibri" w:cs="Calibri"/>
          <w:bCs/>
          <w:szCs w:val="24"/>
        </w:rPr>
        <w:t>opportunità di impiego indirizzate specificamente a</w:t>
      </w:r>
      <w:r w:rsidR="00105083" w:rsidRPr="00105083">
        <w:rPr>
          <w:rFonts w:ascii="Calibri" w:hAnsi="Calibri" w:cs="Calibri"/>
          <w:bCs/>
          <w:szCs w:val="24"/>
        </w:rPr>
        <w:t>i giovani si attestano al 2</w:t>
      </w:r>
      <w:r w:rsidR="00F61269">
        <w:rPr>
          <w:rFonts w:ascii="Calibri" w:hAnsi="Calibri" w:cs="Calibri"/>
          <w:bCs/>
          <w:szCs w:val="24"/>
        </w:rPr>
        <w:t>6</w:t>
      </w:r>
      <w:r w:rsidR="00105083" w:rsidRPr="00105083">
        <w:rPr>
          <w:rFonts w:ascii="Calibri" w:hAnsi="Calibri" w:cs="Calibri"/>
          <w:bCs/>
          <w:szCs w:val="24"/>
        </w:rPr>
        <w:t>% del totale, per circa 120 unità</w:t>
      </w:r>
      <w:r>
        <w:rPr>
          <w:rFonts w:ascii="Calibri" w:hAnsi="Calibri" w:cs="Calibri"/>
          <w:bCs/>
          <w:szCs w:val="24"/>
        </w:rPr>
        <w:t>, cui si aggiunge un ulteriore 2</w:t>
      </w:r>
      <w:r w:rsidR="00F61269">
        <w:rPr>
          <w:rFonts w:ascii="Calibri" w:hAnsi="Calibri" w:cs="Calibri"/>
          <w:bCs/>
          <w:szCs w:val="24"/>
        </w:rPr>
        <w:t xml:space="preserve">1% di posizioni rivolte ai lavoratori di ogni età. </w:t>
      </w:r>
      <w:r w:rsidR="00105083" w:rsidRPr="00105083">
        <w:rPr>
          <w:rFonts w:ascii="Calibri" w:hAnsi="Calibri" w:cs="Calibri"/>
          <w:bCs/>
          <w:szCs w:val="24"/>
        </w:rPr>
        <w:t>All’interno di questo gruppo</w:t>
      </w:r>
      <w:r>
        <w:rPr>
          <w:rFonts w:ascii="Calibri" w:hAnsi="Calibri" w:cs="Calibri"/>
          <w:bCs/>
          <w:szCs w:val="24"/>
        </w:rPr>
        <w:t xml:space="preserve"> professionale</w:t>
      </w:r>
      <w:r w:rsidR="00105083" w:rsidRPr="00105083">
        <w:rPr>
          <w:rFonts w:ascii="Calibri" w:hAnsi="Calibri" w:cs="Calibri"/>
          <w:bCs/>
          <w:szCs w:val="24"/>
        </w:rPr>
        <w:t xml:space="preserve"> emergono opportunità </w:t>
      </w:r>
      <w:r w:rsidR="00645582">
        <w:rPr>
          <w:rFonts w:ascii="Calibri" w:hAnsi="Calibri" w:cs="Calibri"/>
          <w:bCs/>
          <w:szCs w:val="24"/>
        </w:rPr>
        <w:t xml:space="preserve">lavorative </w:t>
      </w:r>
      <w:r w:rsidR="00105083" w:rsidRPr="00105083">
        <w:rPr>
          <w:rFonts w:ascii="Calibri" w:hAnsi="Calibri" w:cs="Calibri"/>
          <w:bCs/>
          <w:szCs w:val="24"/>
        </w:rPr>
        <w:t xml:space="preserve">relativamente più elevate tra i </w:t>
      </w:r>
      <w:r w:rsidR="00105083" w:rsidRPr="00105083">
        <w:rPr>
          <w:rFonts w:ascii="Calibri" w:hAnsi="Calibri" w:cs="Calibri"/>
          <w:bCs/>
          <w:i/>
          <w:iCs/>
          <w:szCs w:val="24"/>
        </w:rPr>
        <w:t>tecnici informatici, telematici e delle telecomunicazioni</w:t>
      </w:r>
      <w:r w:rsidR="00105083" w:rsidRPr="00105083">
        <w:rPr>
          <w:rFonts w:ascii="Calibri" w:hAnsi="Calibri" w:cs="Calibri"/>
          <w:bCs/>
          <w:szCs w:val="24"/>
        </w:rPr>
        <w:t xml:space="preserve">, dove la quota di giovani raggiunge il 47%. Più contenuta risulta invece la </w:t>
      </w:r>
      <w:r w:rsidR="00645582">
        <w:rPr>
          <w:rFonts w:ascii="Calibri" w:hAnsi="Calibri" w:cs="Calibri"/>
          <w:bCs/>
          <w:szCs w:val="24"/>
        </w:rPr>
        <w:t>richiesta</w:t>
      </w:r>
      <w:r w:rsidR="00105083" w:rsidRPr="00105083">
        <w:rPr>
          <w:rFonts w:ascii="Calibri" w:hAnsi="Calibri" w:cs="Calibri"/>
          <w:bCs/>
          <w:szCs w:val="24"/>
        </w:rPr>
        <w:t xml:space="preserve"> di under 30 tra gli </w:t>
      </w:r>
      <w:r w:rsidR="00105083" w:rsidRPr="00645582">
        <w:rPr>
          <w:rFonts w:ascii="Calibri" w:hAnsi="Calibri" w:cs="Calibri"/>
          <w:bCs/>
          <w:i/>
          <w:iCs/>
          <w:szCs w:val="24"/>
        </w:rPr>
        <w:t>ingegneri</w:t>
      </w:r>
      <w:r w:rsidR="00105083" w:rsidRPr="00105083">
        <w:rPr>
          <w:rFonts w:ascii="Calibri" w:hAnsi="Calibri" w:cs="Calibri"/>
          <w:bCs/>
          <w:szCs w:val="24"/>
        </w:rPr>
        <w:t>, pari a</w:t>
      </w:r>
      <w:r w:rsidR="00645582">
        <w:rPr>
          <w:rFonts w:ascii="Calibri" w:hAnsi="Calibri" w:cs="Calibri"/>
          <w:bCs/>
          <w:szCs w:val="24"/>
        </w:rPr>
        <w:t>l</w:t>
      </w:r>
      <w:r w:rsidR="00105083" w:rsidRPr="00105083">
        <w:rPr>
          <w:rFonts w:ascii="Calibri" w:hAnsi="Calibri" w:cs="Calibri"/>
          <w:bCs/>
          <w:szCs w:val="24"/>
        </w:rPr>
        <w:t xml:space="preserve"> 20%</w:t>
      </w:r>
      <w:r w:rsidR="00A22F0B">
        <w:rPr>
          <w:rFonts w:ascii="Calibri" w:hAnsi="Calibri" w:cs="Calibri"/>
          <w:bCs/>
          <w:szCs w:val="24"/>
        </w:rPr>
        <w:t>,</w:t>
      </w:r>
      <w:r w:rsidR="00105083" w:rsidRPr="00105083">
        <w:rPr>
          <w:rFonts w:ascii="Calibri" w:hAnsi="Calibri" w:cs="Calibri"/>
          <w:bCs/>
          <w:szCs w:val="24"/>
        </w:rPr>
        <w:t xml:space="preserve"> e tra i </w:t>
      </w:r>
      <w:r w:rsidR="00105083" w:rsidRPr="00105083">
        <w:rPr>
          <w:rFonts w:ascii="Calibri" w:hAnsi="Calibri" w:cs="Calibri"/>
          <w:bCs/>
          <w:i/>
          <w:iCs/>
          <w:szCs w:val="24"/>
        </w:rPr>
        <w:t>tecnici dei rapporti con i mercati</w:t>
      </w:r>
      <w:r w:rsidR="00105083" w:rsidRPr="00105083">
        <w:rPr>
          <w:rFonts w:ascii="Calibri" w:hAnsi="Calibri" w:cs="Calibri"/>
          <w:bCs/>
          <w:szCs w:val="24"/>
        </w:rPr>
        <w:t xml:space="preserve">, con una quota </w:t>
      </w:r>
      <w:r w:rsidR="00645582">
        <w:rPr>
          <w:rFonts w:ascii="Calibri" w:hAnsi="Calibri" w:cs="Calibri"/>
          <w:bCs/>
          <w:szCs w:val="24"/>
        </w:rPr>
        <w:t>de</w:t>
      </w:r>
      <w:r w:rsidR="00105083" w:rsidRPr="00105083">
        <w:rPr>
          <w:rFonts w:ascii="Calibri" w:hAnsi="Calibri" w:cs="Calibri"/>
          <w:bCs/>
          <w:szCs w:val="24"/>
        </w:rPr>
        <w:t>l 15%.</w:t>
      </w:r>
    </w:p>
    <w:p w14:paraId="6D8F8031" w14:textId="4BBDEFB3" w:rsidR="00105083" w:rsidRPr="00105083" w:rsidRDefault="00105083" w:rsidP="00105083">
      <w:pPr>
        <w:rPr>
          <w:rFonts w:ascii="Calibri" w:hAnsi="Calibri" w:cs="Calibri"/>
          <w:bCs/>
          <w:szCs w:val="24"/>
        </w:rPr>
      </w:pPr>
      <w:r w:rsidRPr="00105083">
        <w:rPr>
          <w:rFonts w:ascii="Calibri" w:hAnsi="Calibri" w:cs="Calibri"/>
          <w:bCs/>
          <w:szCs w:val="24"/>
        </w:rPr>
        <w:t xml:space="preserve">Tra gli </w:t>
      </w:r>
      <w:r w:rsidRPr="00105083">
        <w:rPr>
          <w:rFonts w:ascii="Calibri" w:hAnsi="Calibri" w:cs="Calibri"/>
          <w:b/>
          <w:szCs w:val="24"/>
        </w:rPr>
        <w:t>impiegati, professioni commerciali e nei servizi</w:t>
      </w:r>
      <w:r w:rsidRPr="00105083">
        <w:rPr>
          <w:rFonts w:ascii="Calibri" w:hAnsi="Calibri" w:cs="Calibri"/>
          <w:bCs/>
          <w:szCs w:val="24"/>
        </w:rPr>
        <w:t xml:space="preserve"> la richiesta delle aziende per giovani fino a 29 anni raggiunge circa il 32% delle assunzioni previste, per circa 350 opportunità di lavoro</w:t>
      </w:r>
      <w:r w:rsidR="00BD6925">
        <w:rPr>
          <w:rFonts w:ascii="Calibri" w:hAnsi="Calibri" w:cs="Calibri"/>
          <w:bCs/>
          <w:szCs w:val="24"/>
        </w:rPr>
        <w:t xml:space="preserve"> esplicitamente rivolte a giovani. A queste si aggiunge un ulteriore 33% di assunzioni senza preferenza di età, </w:t>
      </w:r>
      <w:r w:rsidR="00ED77FD">
        <w:rPr>
          <w:rFonts w:ascii="Calibri" w:hAnsi="Calibri" w:cs="Calibri"/>
          <w:bCs/>
          <w:szCs w:val="24"/>
        </w:rPr>
        <w:t>raddoppiando</w:t>
      </w:r>
      <w:r w:rsidR="006F0265">
        <w:rPr>
          <w:rFonts w:ascii="Calibri" w:hAnsi="Calibri" w:cs="Calibri"/>
          <w:bCs/>
          <w:szCs w:val="24"/>
        </w:rPr>
        <w:t xml:space="preserve"> di fatto</w:t>
      </w:r>
      <w:r w:rsidR="00ED77FD">
        <w:rPr>
          <w:rFonts w:ascii="Calibri" w:hAnsi="Calibri" w:cs="Calibri"/>
          <w:bCs/>
          <w:szCs w:val="24"/>
        </w:rPr>
        <w:t xml:space="preserve"> le opportunità di impiego </w:t>
      </w:r>
      <w:r w:rsidR="00BD6925">
        <w:rPr>
          <w:rFonts w:ascii="Calibri" w:hAnsi="Calibri" w:cs="Calibri"/>
          <w:bCs/>
          <w:szCs w:val="24"/>
        </w:rPr>
        <w:t>potenzialmente rivolte a giovani.</w:t>
      </w:r>
      <w:r w:rsidR="00ED77FD">
        <w:rPr>
          <w:rFonts w:ascii="Calibri" w:hAnsi="Calibri" w:cs="Calibri"/>
          <w:bCs/>
          <w:szCs w:val="24"/>
        </w:rPr>
        <w:t xml:space="preserve"> </w:t>
      </w:r>
      <w:r w:rsidRPr="00105083">
        <w:rPr>
          <w:rFonts w:ascii="Calibri" w:hAnsi="Calibri" w:cs="Calibri"/>
          <w:bCs/>
          <w:szCs w:val="24"/>
        </w:rPr>
        <w:t xml:space="preserve">La </w:t>
      </w:r>
      <w:r w:rsidR="00ED77FD">
        <w:rPr>
          <w:rFonts w:ascii="Calibri" w:hAnsi="Calibri" w:cs="Calibri"/>
          <w:bCs/>
          <w:szCs w:val="24"/>
        </w:rPr>
        <w:t>più elevata</w:t>
      </w:r>
      <w:r w:rsidRPr="00105083">
        <w:rPr>
          <w:rFonts w:ascii="Calibri" w:hAnsi="Calibri" w:cs="Calibri"/>
          <w:bCs/>
          <w:szCs w:val="24"/>
        </w:rPr>
        <w:t xml:space="preserve"> richiesta di giovani </w:t>
      </w:r>
      <w:r w:rsidR="00BD6925">
        <w:rPr>
          <w:rFonts w:ascii="Calibri" w:hAnsi="Calibri" w:cs="Calibri"/>
          <w:bCs/>
          <w:szCs w:val="24"/>
        </w:rPr>
        <w:t xml:space="preserve">interessa </w:t>
      </w:r>
      <w:r w:rsidRPr="00105083">
        <w:rPr>
          <w:rFonts w:ascii="Calibri" w:hAnsi="Calibri" w:cs="Calibri"/>
          <w:bCs/>
          <w:szCs w:val="24"/>
        </w:rPr>
        <w:t xml:space="preserve">gli </w:t>
      </w:r>
      <w:r w:rsidRPr="00105083">
        <w:rPr>
          <w:rFonts w:ascii="Calibri" w:hAnsi="Calibri" w:cs="Calibri"/>
          <w:bCs/>
          <w:i/>
          <w:iCs/>
          <w:szCs w:val="24"/>
        </w:rPr>
        <w:t xml:space="preserve">addetti </w:t>
      </w:r>
      <w:r w:rsidR="00ED77FD">
        <w:rPr>
          <w:rFonts w:ascii="Calibri" w:hAnsi="Calibri" w:cs="Calibri"/>
          <w:bCs/>
          <w:i/>
          <w:iCs/>
          <w:szCs w:val="24"/>
        </w:rPr>
        <w:t>a</w:t>
      </w:r>
      <w:r w:rsidRPr="00105083">
        <w:rPr>
          <w:rFonts w:ascii="Calibri" w:hAnsi="Calibri" w:cs="Calibri"/>
          <w:bCs/>
          <w:i/>
          <w:iCs/>
          <w:szCs w:val="24"/>
        </w:rPr>
        <w:t>ll</w:t>
      </w:r>
      <w:r w:rsidR="00ED77FD">
        <w:rPr>
          <w:rFonts w:ascii="Calibri" w:hAnsi="Calibri" w:cs="Calibri"/>
          <w:bCs/>
          <w:i/>
          <w:iCs/>
          <w:szCs w:val="24"/>
        </w:rPr>
        <w:t>a</w:t>
      </w:r>
      <w:r w:rsidRPr="00105083">
        <w:rPr>
          <w:rFonts w:ascii="Calibri" w:hAnsi="Calibri" w:cs="Calibri"/>
          <w:bCs/>
          <w:i/>
          <w:iCs/>
          <w:szCs w:val="24"/>
        </w:rPr>
        <w:t xml:space="preserve"> ristorazione</w:t>
      </w:r>
      <w:r w:rsidRPr="00105083">
        <w:rPr>
          <w:rFonts w:ascii="Calibri" w:hAnsi="Calibri" w:cs="Calibri"/>
          <w:bCs/>
          <w:szCs w:val="24"/>
        </w:rPr>
        <w:t xml:space="preserve">, </w:t>
      </w:r>
      <w:r w:rsidRPr="00105083">
        <w:rPr>
          <w:rFonts w:ascii="Calibri" w:hAnsi="Calibri" w:cs="Calibri"/>
          <w:bCs/>
          <w:szCs w:val="24"/>
        </w:rPr>
        <w:lastRenderedPageBreak/>
        <w:t xml:space="preserve">con circa il 33% delle opportunità </w:t>
      </w:r>
      <w:r w:rsidR="00ED77FD">
        <w:rPr>
          <w:rFonts w:ascii="Calibri" w:hAnsi="Calibri" w:cs="Calibri"/>
          <w:bCs/>
          <w:szCs w:val="24"/>
        </w:rPr>
        <w:t xml:space="preserve">direttamente </w:t>
      </w:r>
      <w:r w:rsidRPr="00105083">
        <w:rPr>
          <w:rFonts w:ascii="Calibri" w:hAnsi="Calibri" w:cs="Calibri"/>
          <w:bCs/>
          <w:szCs w:val="24"/>
        </w:rPr>
        <w:t>rivolte a under 30</w:t>
      </w:r>
      <w:r w:rsidR="006F0265">
        <w:rPr>
          <w:rFonts w:ascii="Calibri" w:hAnsi="Calibri" w:cs="Calibri"/>
          <w:bCs/>
          <w:szCs w:val="24"/>
        </w:rPr>
        <w:t xml:space="preserve"> (</w:t>
      </w:r>
      <w:r w:rsidRPr="00105083">
        <w:rPr>
          <w:rFonts w:ascii="Calibri" w:hAnsi="Calibri" w:cs="Calibri"/>
          <w:bCs/>
          <w:szCs w:val="24"/>
        </w:rPr>
        <w:t>170 assunzioni</w:t>
      </w:r>
      <w:r w:rsidR="006F0265">
        <w:rPr>
          <w:rFonts w:ascii="Calibri" w:hAnsi="Calibri" w:cs="Calibri"/>
          <w:bCs/>
          <w:szCs w:val="24"/>
        </w:rPr>
        <w:t>)</w:t>
      </w:r>
      <w:r w:rsidR="00ED77FD">
        <w:rPr>
          <w:rFonts w:ascii="Calibri" w:hAnsi="Calibri" w:cs="Calibri"/>
          <w:bCs/>
          <w:szCs w:val="24"/>
        </w:rPr>
        <w:t xml:space="preserve"> e il 39% di richieste generiche</w:t>
      </w:r>
      <w:r w:rsidRPr="00105083">
        <w:rPr>
          <w:rFonts w:ascii="Calibri" w:hAnsi="Calibri" w:cs="Calibri"/>
          <w:bCs/>
          <w:szCs w:val="24"/>
        </w:rPr>
        <w:t xml:space="preserve">. Seguono gli </w:t>
      </w:r>
      <w:r w:rsidRPr="00105083">
        <w:rPr>
          <w:rFonts w:ascii="Calibri" w:hAnsi="Calibri" w:cs="Calibri"/>
          <w:bCs/>
          <w:i/>
          <w:iCs/>
          <w:szCs w:val="24"/>
        </w:rPr>
        <w:t>addetti alle vendite</w:t>
      </w:r>
      <w:r w:rsidRPr="00105083">
        <w:rPr>
          <w:rFonts w:ascii="Calibri" w:hAnsi="Calibri" w:cs="Calibri"/>
          <w:bCs/>
          <w:szCs w:val="24"/>
        </w:rPr>
        <w:t xml:space="preserve">, per i quali la quota giovanile raggiunge il 37% </w:t>
      </w:r>
      <w:r w:rsidR="00ED77FD">
        <w:rPr>
          <w:rFonts w:ascii="Calibri" w:hAnsi="Calibri" w:cs="Calibri"/>
          <w:bCs/>
          <w:szCs w:val="24"/>
        </w:rPr>
        <w:t>(cui si aggiunge un ulteriore 38%)</w:t>
      </w:r>
      <w:r w:rsidRPr="00105083">
        <w:rPr>
          <w:rFonts w:ascii="Calibri" w:hAnsi="Calibri" w:cs="Calibri"/>
          <w:bCs/>
          <w:szCs w:val="24"/>
        </w:rPr>
        <w:t xml:space="preserve">, e gli </w:t>
      </w:r>
      <w:r w:rsidRPr="00105083">
        <w:rPr>
          <w:rFonts w:ascii="Calibri" w:hAnsi="Calibri" w:cs="Calibri"/>
          <w:bCs/>
          <w:i/>
          <w:iCs/>
          <w:szCs w:val="24"/>
        </w:rPr>
        <w:t>addetti all’accoglienza e all’informazione della clientela</w:t>
      </w:r>
      <w:r w:rsidRPr="00105083">
        <w:rPr>
          <w:rFonts w:ascii="Calibri" w:hAnsi="Calibri" w:cs="Calibri"/>
          <w:bCs/>
          <w:szCs w:val="24"/>
        </w:rPr>
        <w:t xml:space="preserve">, con una presenza di giovani pari al 43% delle 80 assunzioni previste. Più contenuta invece la quota tra gli </w:t>
      </w:r>
      <w:r w:rsidRPr="00105083">
        <w:rPr>
          <w:rFonts w:ascii="Calibri" w:hAnsi="Calibri" w:cs="Calibri"/>
          <w:bCs/>
          <w:i/>
          <w:iCs/>
          <w:szCs w:val="24"/>
        </w:rPr>
        <w:t>addetti alla segreteria e agli affari generali</w:t>
      </w:r>
      <w:r w:rsidRPr="00105083">
        <w:rPr>
          <w:rFonts w:ascii="Calibri" w:hAnsi="Calibri" w:cs="Calibri"/>
          <w:bCs/>
          <w:szCs w:val="24"/>
        </w:rPr>
        <w:t>, pari al 17% delle 90 entrate programmate.</w:t>
      </w:r>
    </w:p>
    <w:p w14:paraId="3535CBA4" w14:textId="4FCC81C2" w:rsidR="00105083" w:rsidRPr="00105083" w:rsidRDefault="00ED77FD" w:rsidP="00A1340F">
      <w:pPr>
        <w:spacing w:after="240"/>
        <w:rPr>
          <w:rFonts w:ascii="Calibri" w:hAnsi="Calibri" w:cs="Calibri"/>
          <w:bCs/>
          <w:szCs w:val="24"/>
        </w:rPr>
      </w:pPr>
      <w:r>
        <w:rPr>
          <w:rFonts w:ascii="Calibri" w:hAnsi="Calibri" w:cs="Calibri"/>
          <w:bCs/>
          <w:szCs w:val="24"/>
        </w:rPr>
        <w:t>Per g</w:t>
      </w:r>
      <w:r w:rsidR="00105083" w:rsidRPr="00105083">
        <w:rPr>
          <w:rFonts w:ascii="Calibri" w:hAnsi="Calibri" w:cs="Calibri"/>
          <w:bCs/>
          <w:szCs w:val="24"/>
        </w:rPr>
        <w:t xml:space="preserve">li </w:t>
      </w:r>
      <w:r w:rsidR="00105083" w:rsidRPr="00105083">
        <w:rPr>
          <w:rFonts w:ascii="Calibri" w:hAnsi="Calibri" w:cs="Calibri"/>
          <w:b/>
          <w:szCs w:val="24"/>
        </w:rPr>
        <w:t>operai specializzati e conduttori di impianti e macchine</w:t>
      </w:r>
      <w:r w:rsidR="00105083" w:rsidRPr="00105083">
        <w:rPr>
          <w:rFonts w:ascii="Calibri" w:hAnsi="Calibri" w:cs="Calibri"/>
          <w:bCs/>
          <w:szCs w:val="24"/>
        </w:rPr>
        <w:t>, che rappresenta</w:t>
      </w:r>
      <w:r>
        <w:rPr>
          <w:rFonts w:ascii="Calibri" w:hAnsi="Calibri" w:cs="Calibri"/>
          <w:bCs/>
          <w:szCs w:val="24"/>
        </w:rPr>
        <w:t>no</w:t>
      </w:r>
      <w:r w:rsidR="00105083" w:rsidRPr="00105083">
        <w:rPr>
          <w:rFonts w:ascii="Calibri" w:hAnsi="Calibri" w:cs="Calibri"/>
          <w:bCs/>
          <w:szCs w:val="24"/>
        </w:rPr>
        <w:t xml:space="preserve"> il bacino più consistente d</w:t>
      </w:r>
      <w:r>
        <w:rPr>
          <w:rFonts w:ascii="Calibri" w:hAnsi="Calibri" w:cs="Calibri"/>
          <w:bCs/>
          <w:szCs w:val="24"/>
        </w:rPr>
        <w:t xml:space="preserve">ella </w:t>
      </w:r>
      <w:r w:rsidR="00105083" w:rsidRPr="00105083">
        <w:rPr>
          <w:rFonts w:ascii="Calibri" w:hAnsi="Calibri" w:cs="Calibri"/>
          <w:bCs/>
          <w:szCs w:val="24"/>
        </w:rPr>
        <w:t xml:space="preserve">domanda di lavoro </w:t>
      </w:r>
      <w:r>
        <w:rPr>
          <w:rFonts w:ascii="Calibri" w:hAnsi="Calibri" w:cs="Calibri"/>
          <w:bCs/>
          <w:szCs w:val="24"/>
        </w:rPr>
        <w:t xml:space="preserve">provinciale </w:t>
      </w:r>
      <w:r w:rsidR="00105083" w:rsidRPr="00105083">
        <w:rPr>
          <w:rFonts w:ascii="Calibri" w:hAnsi="Calibri" w:cs="Calibri"/>
          <w:bCs/>
          <w:szCs w:val="24"/>
        </w:rPr>
        <w:t xml:space="preserve">con 1.180 assunzioni previste, </w:t>
      </w:r>
      <w:r>
        <w:rPr>
          <w:rFonts w:ascii="Calibri" w:hAnsi="Calibri" w:cs="Calibri"/>
          <w:bCs/>
          <w:szCs w:val="24"/>
        </w:rPr>
        <w:t>la</w:t>
      </w:r>
      <w:r w:rsidR="00105083" w:rsidRPr="00105083">
        <w:rPr>
          <w:rFonts w:ascii="Calibri" w:hAnsi="Calibri" w:cs="Calibri"/>
          <w:bCs/>
          <w:szCs w:val="24"/>
        </w:rPr>
        <w:t xml:space="preserve"> quota di </w:t>
      </w:r>
      <w:r>
        <w:rPr>
          <w:rFonts w:ascii="Calibri" w:hAnsi="Calibri" w:cs="Calibri"/>
          <w:bCs/>
          <w:szCs w:val="24"/>
        </w:rPr>
        <w:t>assunzioni rivolte a under 30 risulta pari al</w:t>
      </w:r>
      <w:r w:rsidR="00105083" w:rsidRPr="00105083">
        <w:rPr>
          <w:rFonts w:ascii="Calibri" w:hAnsi="Calibri" w:cs="Calibri"/>
          <w:bCs/>
          <w:szCs w:val="24"/>
        </w:rPr>
        <w:t xml:space="preserve"> 26% del totale, per circa 310 opportunità di lavoro. </w:t>
      </w:r>
      <w:r>
        <w:rPr>
          <w:rFonts w:ascii="Calibri" w:hAnsi="Calibri" w:cs="Calibri"/>
          <w:bCs/>
          <w:szCs w:val="24"/>
        </w:rPr>
        <w:t xml:space="preserve">A queste si aggiunge un altro 28% di opportunità di lavoro senza preferenza di età. </w:t>
      </w:r>
      <w:r w:rsidR="00105083" w:rsidRPr="00105083">
        <w:rPr>
          <w:rFonts w:ascii="Calibri" w:hAnsi="Calibri" w:cs="Calibri"/>
          <w:bCs/>
          <w:szCs w:val="24"/>
        </w:rPr>
        <w:t xml:space="preserve">Tra le singole professioni si evidenzia la domanda di </w:t>
      </w:r>
      <w:r w:rsidR="00105083" w:rsidRPr="00105083">
        <w:rPr>
          <w:rFonts w:ascii="Calibri" w:hAnsi="Calibri" w:cs="Calibri"/>
          <w:bCs/>
          <w:i/>
          <w:iCs/>
          <w:szCs w:val="24"/>
        </w:rPr>
        <w:t>meccanici artigianali, montatori, riparatori e manutentori di macchine</w:t>
      </w:r>
      <w:r w:rsidR="00105083" w:rsidRPr="00105083">
        <w:rPr>
          <w:rFonts w:ascii="Calibri" w:hAnsi="Calibri" w:cs="Calibri"/>
          <w:bCs/>
          <w:szCs w:val="24"/>
        </w:rPr>
        <w:t>, per i quali la quota di under 30</w:t>
      </w:r>
      <w:r>
        <w:rPr>
          <w:rFonts w:ascii="Calibri" w:hAnsi="Calibri" w:cs="Calibri"/>
          <w:bCs/>
          <w:szCs w:val="24"/>
        </w:rPr>
        <w:t xml:space="preserve"> richiesti</w:t>
      </w:r>
      <w:r w:rsidR="00105083" w:rsidRPr="00105083">
        <w:rPr>
          <w:rFonts w:ascii="Calibri" w:hAnsi="Calibri" w:cs="Calibri"/>
          <w:bCs/>
          <w:szCs w:val="24"/>
        </w:rPr>
        <w:t xml:space="preserve"> raggiunge il 44% delle 110 assunzioni previste. Valori relativamente elevati si osservano anche tra gli </w:t>
      </w:r>
      <w:r w:rsidR="00105083" w:rsidRPr="00105083">
        <w:rPr>
          <w:rFonts w:ascii="Calibri" w:hAnsi="Calibri" w:cs="Calibri"/>
          <w:bCs/>
          <w:i/>
          <w:iCs/>
          <w:szCs w:val="24"/>
        </w:rPr>
        <w:t>operai specializzati della lavorazione del cuoio, delle pelli e delle calzature</w:t>
      </w:r>
      <w:r w:rsidR="00105083" w:rsidRPr="00105083">
        <w:rPr>
          <w:rFonts w:ascii="Calibri" w:hAnsi="Calibri" w:cs="Calibri"/>
          <w:bCs/>
          <w:szCs w:val="24"/>
        </w:rPr>
        <w:t xml:space="preserve">, con circa il 28% delle 150 entrate programmate, e tra gli </w:t>
      </w:r>
      <w:r w:rsidR="00105083" w:rsidRPr="00105083">
        <w:rPr>
          <w:rFonts w:ascii="Calibri" w:hAnsi="Calibri" w:cs="Calibri"/>
          <w:bCs/>
          <w:i/>
          <w:iCs/>
          <w:szCs w:val="24"/>
        </w:rPr>
        <w:t>operai specializzati addetti alle rifiniture delle costruzioni</w:t>
      </w:r>
      <w:r w:rsidR="00105083" w:rsidRPr="00105083">
        <w:rPr>
          <w:rFonts w:ascii="Calibri" w:hAnsi="Calibri" w:cs="Calibri"/>
          <w:bCs/>
          <w:szCs w:val="24"/>
        </w:rPr>
        <w:t xml:space="preserve">, con una quota </w:t>
      </w:r>
      <w:r>
        <w:rPr>
          <w:rFonts w:ascii="Calibri" w:hAnsi="Calibri" w:cs="Calibri"/>
          <w:bCs/>
          <w:szCs w:val="24"/>
        </w:rPr>
        <w:t>de</w:t>
      </w:r>
      <w:r w:rsidR="00105083" w:rsidRPr="00105083">
        <w:rPr>
          <w:rFonts w:ascii="Calibri" w:hAnsi="Calibri" w:cs="Calibri"/>
          <w:bCs/>
          <w:szCs w:val="24"/>
        </w:rPr>
        <w:t xml:space="preserve">l 33% delle 120 assunzioni previste. </w:t>
      </w:r>
      <w:r w:rsidR="00A1340F">
        <w:rPr>
          <w:rFonts w:ascii="Calibri" w:hAnsi="Calibri" w:cs="Calibri"/>
          <w:bCs/>
          <w:szCs w:val="24"/>
        </w:rPr>
        <w:t xml:space="preserve">Molto </w:t>
      </w:r>
      <w:r w:rsidR="00105083" w:rsidRPr="00105083">
        <w:rPr>
          <w:rFonts w:ascii="Calibri" w:hAnsi="Calibri" w:cs="Calibri"/>
          <w:bCs/>
          <w:szCs w:val="24"/>
        </w:rPr>
        <w:t xml:space="preserve">contenuta risulta invece la presenza di giovani tra i </w:t>
      </w:r>
      <w:r w:rsidR="00105083" w:rsidRPr="00105083">
        <w:rPr>
          <w:rFonts w:ascii="Calibri" w:hAnsi="Calibri" w:cs="Calibri"/>
          <w:bCs/>
          <w:i/>
          <w:iCs/>
          <w:szCs w:val="24"/>
        </w:rPr>
        <w:t>conduttori di veicoli</w:t>
      </w:r>
      <w:r w:rsidR="00105083" w:rsidRPr="00105083">
        <w:rPr>
          <w:rFonts w:ascii="Calibri" w:hAnsi="Calibri" w:cs="Calibri"/>
          <w:bCs/>
          <w:szCs w:val="24"/>
        </w:rPr>
        <w:t xml:space="preserve">, dove la quota si attesta attorno all’8% delle 170 entrate previste, e tra gli </w:t>
      </w:r>
      <w:r w:rsidR="00105083" w:rsidRPr="00105083">
        <w:rPr>
          <w:rFonts w:ascii="Calibri" w:hAnsi="Calibri" w:cs="Calibri"/>
          <w:bCs/>
          <w:i/>
          <w:iCs/>
          <w:szCs w:val="24"/>
        </w:rPr>
        <w:t>operai addetti all’assemblaggio di prodotti industriali</w:t>
      </w:r>
      <w:r w:rsidR="00A1340F">
        <w:rPr>
          <w:rFonts w:ascii="Calibri" w:hAnsi="Calibri" w:cs="Calibri"/>
          <w:bCs/>
          <w:i/>
          <w:iCs/>
          <w:szCs w:val="24"/>
        </w:rPr>
        <w:t xml:space="preserve"> (8% </w:t>
      </w:r>
      <w:r w:rsidR="00105083" w:rsidRPr="00105083">
        <w:rPr>
          <w:rFonts w:ascii="Calibri" w:hAnsi="Calibri" w:cs="Calibri"/>
          <w:bCs/>
          <w:szCs w:val="24"/>
        </w:rPr>
        <w:t>anch’essi</w:t>
      </w:r>
      <w:r w:rsidR="00A1340F">
        <w:rPr>
          <w:rFonts w:ascii="Calibri" w:hAnsi="Calibri" w:cs="Calibri"/>
          <w:bCs/>
          <w:szCs w:val="24"/>
        </w:rPr>
        <w:t>), professioni per le quali le imprese pisane cercano personale più maturo e con maggiore esperienza lavorativa.</w:t>
      </w:r>
    </w:p>
    <w:tbl>
      <w:tblPr>
        <w:tblW w:w="8941" w:type="dxa"/>
        <w:tblInd w:w="70" w:type="dxa"/>
        <w:tblCellMar>
          <w:left w:w="70" w:type="dxa"/>
          <w:right w:w="70" w:type="dxa"/>
        </w:tblCellMar>
        <w:tblLook w:val="04A0" w:firstRow="1" w:lastRow="0" w:firstColumn="1" w:lastColumn="0" w:noHBand="0" w:noVBand="1"/>
      </w:tblPr>
      <w:tblGrid>
        <w:gridCol w:w="5459"/>
        <w:gridCol w:w="986"/>
        <w:gridCol w:w="908"/>
        <w:gridCol w:w="703"/>
        <w:gridCol w:w="885"/>
      </w:tblGrid>
      <w:tr w:rsidR="00A1340F" w:rsidRPr="00242D30" w14:paraId="284331C7" w14:textId="07FBA568" w:rsidTr="00A1340F">
        <w:trPr>
          <w:trHeight w:val="245"/>
        </w:trPr>
        <w:tc>
          <w:tcPr>
            <w:tcW w:w="8941" w:type="dxa"/>
            <w:gridSpan w:val="5"/>
            <w:tcBorders>
              <w:top w:val="nil"/>
              <w:left w:val="nil"/>
              <w:bottom w:val="nil"/>
              <w:right w:val="nil"/>
            </w:tcBorders>
            <w:noWrap/>
            <w:vAlign w:val="bottom"/>
            <w:hideMark/>
          </w:tcPr>
          <w:p w14:paraId="5C053A68" w14:textId="20EE8EDD" w:rsidR="00A1340F" w:rsidRPr="00242D30" w:rsidRDefault="00A1340F" w:rsidP="00BE253F">
            <w:pPr>
              <w:jc w:val="left"/>
              <w:rPr>
                <w:rFonts w:ascii="Calibri" w:hAnsi="Calibri" w:cs="Calibri"/>
                <w:b/>
                <w:bCs/>
                <w:sz w:val="20"/>
              </w:rPr>
            </w:pPr>
            <w:r w:rsidRPr="00242D30">
              <w:rPr>
                <w:rFonts w:ascii="Calibri" w:hAnsi="Calibri" w:cs="Calibri"/>
                <w:b/>
                <w:bCs/>
                <w:sz w:val="20"/>
              </w:rPr>
              <w:t xml:space="preserve">Lavoratori previsti in entrata per gruppo professionale </w:t>
            </w:r>
            <w:r>
              <w:rPr>
                <w:rFonts w:ascii="Calibri" w:hAnsi="Calibri" w:cs="Calibri"/>
                <w:b/>
                <w:bCs/>
                <w:sz w:val="20"/>
              </w:rPr>
              <w:t>ed</w:t>
            </w:r>
            <w:r w:rsidRPr="00242D30">
              <w:rPr>
                <w:rFonts w:ascii="Calibri" w:hAnsi="Calibri" w:cs="Calibri"/>
                <w:b/>
                <w:bCs/>
                <w:sz w:val="20"/>
              </w:rPr>
              <w:t xml:space="preserve"> età - Mese di Marzo 202</w:t>
            </w:r>
            <w:r>
              <w:rPr>
                <w:rFonts w:ascii="Calibri" w:hAnsi="Calibri" w:cs="Calibri"/>
                <w:b/>
                <w:bCs/>
                <w:sz w:val="20"/>
              </w:rPr>
              <w:t>6</w:t>
            </w:r>
            <w:r w:rsidRPr="00242D30">
              <w:rPr>
                <w:rFonts w:ascii="Calibri" w:hAnsi="Calibri" w:cs="Calibri"/>
                <w:b/>
                <w:bCs/>
                <w:sz w:val="20"/>
              </w:rPr>
              <w:t xml:space="preserve"> - provincia di Pisa</w:t>
            </w:r>
          </w:p>
        </w:tc>
      </w:tr>
      <w:tr w:rsidR="00A1340F" w:rsidRPr="00242D30" w14:paraId="3DDDD0C2" w14:textId="4F9E8764" w:rsidTr="00A1340F">
        <w:trPr>
          <w:trHeight w:val="245"/>
        </w:trPr>
        <w:tc>
          <w:tcPr>
            <w:tcW w:w="5459" w:type="dxa"/>
            <w:tcBorders>
              <w:top w:val="single" w:sz="4" w:space="0" w:color="auto"/>
              <w:left w:val="nil"/>
              <w:bottom w:val="nil"/>
              <w:right w:val="nil"/>
            </w:tcBorders>
            <w:noWrap/>
            <w:vAlign w:val="bottom"/>
            <w:hideMark/>
          </w:tcPr>
          <w:p w14:paraId="34D970AB" w14:textId="71B75C48" w:rsidR="00A1340F" w:rsidRPr="00242D30" w:rsidRDefault="00A1340F" w:rsidP="00A1340F">
            <w:pPr>
              <w:jc w:val="left"/>
              <w:rPr>
                <w:rFonts w:ascii="Calibri" w:hAnsi="Calibri" w:cs="Calibri"/>
                <w:b/>
                <w:bCs/>
                <w:sz w:val="20"/>
              </w:rPr>
            </w:pPr>
          </w:p>
        </w:tc>
        <w:tc>
          <w:tcPr>
            <w:tcW w:w="986" w:type="dxa"/>
            <w:vMerge w:val="restart"/>
            <w:tcBorders>
              <w:top w:val="single" w:sz="4" w:space="0" w:color="auto"/>
              <w:left w:val="nil"/>
              <w:bottom w:val="single" w:sz="4" w:space="0" w:color="000000"/>
              <w:right w:val="nil"/>
            </w:tcBorders>
            <w:hideMark/>
          </w:tcPr>
          <w:p w14:paraId="14C40DA4" w14:textId="77777777" w:rsidR="00A1340F" w:rsidRPr="00242D30" w:rsidRDefault="00A1340F" w:rsidP="00A1340F">
            <w:pPr>
              <w:jc w:val="right"/>
              <w:rPr>
                <w:rFonts w:ascii="Calibri" w:hAnsi="Calibri" w:cs="Calibri"/>
                <w:b/>
                <w:bCs/>
                <w:sz w:val="20"/>
              </w:rPr>
            </w:pPr>
            <w:r w:rsidRPr="00242D30">
              <w:rPr>
                <w:rFonts w:ascii="Calibri" w:hAnsi="Calibri" w:cs="Calibri"/>
                <w:b/>
                <w:bCs/>
                <w:sz w:val="20"/>
              </w:rPr>
              <w:t>Entrate previste</w:t>
            </w:r>
            <w:r w:rsidRPr="00242D30">
              <w:rPr>
                <w:rFonts w:ascii="Calibri" w:hAnsi="Calibri" w:cs="Calibri"/>
                <w:b/>
                <w:bCs/>
                <w:sz w:val="20"/>
              </w:rPr>
              <w:br/>
              <w:t>(v.a.)*</w:t>
            </w:r>
          </w:p>
        </w:tc>
        <w:tc>
          <w:tcPr>
            <w:tcW w:w="1611" w:type="dxa"/>
            <w:gridSpan w:val="2"/>
            <w:tcBorders>
              <w:top w:val="single" w:sz="4" w:space="0" w:color="auto"/>
              <w:left w:val="nil"/>
              <w:bottom w:val="single" w:sz="4" w:space="0" w:color="auto"/>
              <w:right w:val="nil"/>
            </w:tcBorders>
            <w:vAlign w:val="center"/>
            <w:hideMark/>
          </w:tcPr>
          <w:p w14:paraId="404C04ED" w14:textId="77777777" w:rsidR="00A1340F" w:rsidRDefault="00A1340F" w:rsidP="00A1340F">
            <w:pPr>
              <w:jc w:val="center"/>
              <w:rPr>
                <w:rFonts w:ascii="Calibri" w:hAnsi="Calibri" w:cs="Calibri"/>
                <w:b/>
                <w:bCs/>
                <w:sz w:val="20"/>
              </w:rPr>
            </w:pPr>
            <w:r>
              <w:rPr>
                <w:rFonts w:ascii="Calibri" w:hAnsi="Calibri" w:cs="Calibri"/>
                <w:b/>
                <w:bCs/>
                <w:sz w:val="20"/>
              </w:rPr>
              <w:t>di cui:</w:t>
            </w:r>
          </w:p>
          <w:p w14:paraId="3F65C25A" w14:textId="77777777" w:rsidR="00A1340F" w:rsidRPr="00242D30" w:rsidRDefault="00A1340F" w:rsidP="00A1340F">
            <w:pPr>
              <w:jc w:val="center"/>
              <w:rPr>
                <w:rFonts w:ascii="Calibri" w:hAnsi="Calibri" w:cs="Calibri"/>
                <w:b/>
                <w:bCs/>
                <w:sz w:val="20"/>
              </w:rPr>
            </w:pPr>
            <w:r w:rsidRPr="00242D30">
              <w:rPr>
                <w:rFonts w:ascii="Calibri" w:hAnsi="Calibri" w:cs="Calibri"/>
                <w:b/>
                <w:bCs/>
                <w:sz w:val="20"/>
              </w:rPr>
              <w:t>fino a 29 anni</w:t>
            </w:r>
          </w:p>
        </w:tc>
        <w:tc>
          <w:tcPr>
            <w:tcW w:w="881" w:type="dxa"/>
            <w:vMerge w:val="restart"/>
            <w:tcBorders>
              <w:top w:val="single" w:sz="4" w:space="0" w:color="auto"/>
              <w:left w:val="nil"/>
              <w:right w:val="nil"/>
            </w:tcBorders>
            <w:vAlign w:val="center"/>
          </w:tcPr>
          <w:p w14:paraId="0FBCD87B" w14:textId="0C552759" w:rsidR="00A1340F" w:rsidRDefault="00A1340F" w:rsidP="00A1340F">
            <w:pPr>
              <w:jc w:val="center"/>
              <w:rPr>
                <w:rFonts w:ascii="Calibri" w:hAnsi="Calibri" w:cs="Calibri"/>
                <w:b/>
                <w:bCs/>
                <w:sz w:val="20"/>
              </w:rPr>
            </w:pPr>
            <w:r>
              <w:rPr>
                <w:rFonts w:ascii="Calibri" w:hAnsi="Calibri" w:cs="Calibri"/>
                <w:b/>
                <w:bCs/>
                <w:sz w:val="20"/>
              </w:rPr>
              <w:t>Età non rilevante (%)</w:t>
            </w:r>
          </w:p>
        </w:tc>
      </w:tr>
      <w:tr w:rsidR="00A1340F" w:rsidRPr="00242D30" w14:paraId="69E334C4" w14:textId="5AC98F4B" w:rsidTr="00A1340F">
        <w:trPr>
          <w:trHeight w:val="216"/>
        </w:trPr>
        <w:tc>
          <w:tcPr>
            <w:tcW w:w="5459" w:type="dxa"/>
            <w:tcBorders>
              <w:top w:val="nil"/>
              <w:left w:val="nil"/>
              <w:bottom w:val="single" w:sz="4" w:space="0" w:color="auto"/>
              <w:right w:val="nil"/>
            </w:tcBorders>
            <w:noWrap/>
            <w:vAlign w:val="center"/>
            <w:hideMark/>
          </w:tcPr>
          <w:p w14:paraId="019E890F" w14:textId="225C33E3" w:rsidR="00A1340F" w:rsidRPr="00242D30" w:rsidRDefault="00A1340F" w:rsidP="00A1340F">
            <w:pPr>
              <w:jc w:val="left"/>
              <w:rPr>
                <w:rFonts w:ascii="Calibri" w:hAnsi="Calibri" w:cs="Calibri"/>
                <w:b/>
                <w:bCs/>
                <w:sz w:val="20"/>
              </w:rPr>
            </w:pPr>
          </w:p>
        </w:tc>
        <w:tc>
          <w:tcPr>
            <w:tcW w:w="986" w:type="dxa"/>
            <w:vMerge/>
            <w:tcBorders>
              <w:top w:val="single" w:sz="4" w:space="0" w:color="auto"/>
              <w:left w:val="nil"/>
              <w:bottom w:val="single" w:sz="4" w:space="0" w:color="000000"/>
              <w:right w:val="nil"/>
            </w:tcBorders>
            <w:vAlign w:val="center"/>
            <w:hideMark/>
          </w:tcPr>
          <w:p w14:paraId="39FCAB1D" w14:textId="77777777" w:rsidR="00A1340F" w:rsidRPr="00242D30" w:rsidRDefault="00A1340F" w:rsidP="00A1340F">
            <w:pPr>
              <w:jc w:val="left"/>
              <w:rPr>
                <w:rFonts w:ascii="Calibri" w:hAnsi="Calibri" w:cs="Calibri"/>
                <w:b/>
                <w:bCs/>
                <w:sz w:val="20"/>
              </w:rPr>
            </w:pPr>
          </w:p>
        </w:tc>
        <w:tc>
          <w:tcPr>
            <w:tcW w:w="908" w:type="dxa"/>
            <w:tcBorders>
              <w:top w:val="nil"/>
              <w:left w:val="nil"/>
              <w:bottom w:val="single" w:sz="4" w:space="0" w:color="auto"/>
              <w:right w:val="nil"/>
            </w:tcBorders>
            <w:vAlign w:val="center"/>
            <w:hideMark/>
          </w:tcPr>
          <w:p w14:paraId="2D3D46E3" w14:textId="77777777" w:rsidR="00A1340F" w:rsidRPr="00242D30" w:rsidRDefault="00A1340F" w:rsidP="00A1340F">
            <w:pPr>
              <w:jc w:val="right"/>
              <w:rPr>
                <w:rFonts w:ascii="Calibri" w:hAnsi="Calibri" w:cs="Calibri"/>
                <w:b/>
                <w:bCs/>
                <w:sz w:val="20"/>
              </w:rPr>
            </w:pPr>
            <w:r w:rsidRPr="00D83E81">
              <w:rPr>
                <w:rFonts w:ascii="Calibri" w:hAnsi="Calibri" w:cs="Calibri"/>
                <w:b/>
                <w:bCs/>
                <w:sz w:val="20"/>
              </w:rPr>
              <w:t>%</w:t>
            </w:r>
          </w:p>
        </w:tc>
        <w:tc>
          <w:tcPr>
            <w:tcW w:w="703" w:type="dxa"/>
            <w:tcBorders>
              <w:top w:val="nil"/>
              <w:left w:val="nil"/>
              <w:bottom w:val="single" w:sz="4" w:space="0" w:color="auto"/>
              <w:right w:val="nil"/>
            </w:tcBorders>
            <w:vAlign w:val="center"/>
            <w:hideMark/>
          </w:tcPr>
          <w:p w14:paraId="22D53F1E" w14:textId="77777777" w:rsidR="00A1340F" w:rsidRPr="00242D30" w:rsidRDefault="00A1340F" w:rsidP="00A1340F">
            <w:pPr>
              <w:jc w:val="right"/>
              <w:rPr>
                <w:rFonts w:ascii="Calibri" w:hAnsi="Calibri" w:cs="Calibri"/>
                <w:b/>
                <w:bCs/>
                <w:sz w:val="20"/>
              </w:rPr>
            </w:pPr>
            <w:r>
              <w:rPr>
                <w:rFonts w:ascii="Calibri" w:hAnsi="Calibri" w:cs="Calibri"/>
                <w:b/>
                <w:bCs/>
                <w:sz w:val="20"/>
              </w:rPr>
              <w:t>v.a.*</w:t>
            </w:r>
          </w:p>
        </w:tc>
        <w:tc>
          <w:tcPr>
            <w:tcW w:w="881" w:type="dxa"/>
            <w:vMerge/>
            <w:tcBorders>
              <w:left w:val="nil"/>
              <w:bottom w:val="single" w:sz="4" w:space="0" w:color="auto"/>
              <w:right w:val="nil"/>
            </w:tcBorders>
          </w:tcPr>
          <w:p w14:paraId="018B1B53" w14:textId="77777777" w:rsidR="00A1340F" w:rsidRDefault="00A1340F" w:rsidP="00A1340F">
            <w:pPr>
              <w:jc w:val="right"/>
              <w:rPr>
                <w:rFonts w:ascii="Calibri" w:hAnsi="Calibri" w:cs="Calibri"/>
                <w:b/>
                <w:bCs/>
                <w:sz w:val="20"/>
              </w:rPr>
            </w:pPr>
          </w:p>
        </w:tc>
      </w:tr>
      <w:tr w:rsidR="00A1340F" w:rsidRPr="00242D30" w14:paraId="0EEBA08D" w14:textId="50A3E1EB" w:rsidTr="00A1340F">
        <w:trPr>
          <w:trHeight w:val="245"/>
        </w:trPr>
        <w:tc>
          <w:tcPr>
            <w:tcW w:w="5459" w:type="dxa"/>
            <w:tcBorders>
              <w:top w:val="single" w:sz="4" w:space="0" w:color="auto"/>
              <w:left w:val="nil"/>
              <w:bottom w:val="nil"/>
              <w:right w:val="nil"/>
            </w:tcBorders>
            <w:noWrap/>
            <w:hideMark/>
          </w:tcPr>
          <w:p w14:paraId="4C6C3F5C" w14:textId="50161B28" w:rsidR="00A1340F" w:rsidRDefault="00A1340F" w:rsidP="00A1340F">
            <w:pPr>
              <w:jc w:val="left"/>
              <w:rPr>
                <w:rFonts w:ascii="Calibri" w:hAnsi="Calibri" w:cs="Calibri"/>
                <w:b/>
                <w:bCs/>
                <w:sz w:val="20"/>
              </w:rPr>
            </w:pPr>
            <w:r>
              <w:rPr>
                <w:rFonts w:ascii="Calibri" w:hAnsi="Calibri" w:cs="Calibri"/>
                <w:b/>
                <w:bCs/>
                <w:sz w:val="20"/>
              </w:rPr>
              <w:t>TOTALE</w:t>
            </w:r>
          </w:p>
        </w:tc>
        <w:tc>
          <w:tcPr>
            <w:tcW w:w="986" w:type="dxa"/>
            <w:tcBorders>
              <w:top w:val="nil"/>
              <w:left w:val="nil"/>
              <w:bottom w:val="nil"/>
              <w:right w:val="nil"/>
            </w:tcBorders>
            <w:noWrap/>
            <w:hideMark/>
          </w:tcPr>
          <w:p w14:paraId="6FC7856F" w14:textId="161CAFE0" w:rsidR="00A1340F" w:rsidRDefault="00A1340F" w:rsidP="00A1340F">
            <w:pPr>
              <w:jc w:val="right"/>
              <w:rPr>
                <w:rFonts w:ascii="Calibri" w:hAnsi="Calibri" w:cs="Calibri"/>
                <w:b/>
                <w:bCs/>
                <w:sz w:val="20"/>
              </w:rPr>
            </w:pPr>
            <w:r>
              <w:rPr>
                <w:rFonts w:ascii="Calibri" w:hAnsi="Calibri" w:cs="Calibri"/>
                <w:b/>
                <w:bCs/>
                <w:sz w:val="20"/>
              </w:rPr>
              <w:t>3.190</w:t>
            </w:r>
          </w:p>
        </w:tc>
        <w:tc>
          <w:tcPr>
            <w:tcW w:w="908" w:type="dxa"/>
            <w:tcBorders>
              <w:top w:val="single" w:sz="4" w:space="0" w:color="auto"/>
              <w:left w:val="nil"/>
              <w:bottom w:val="nil"/>
              <w:right w:val="nil"/>
            </w:tcBorders>
            <w:noWrap/>
            <w:hideMark/>
          </w:tcPr>
          <w:p w14:paraId="5456EB6F" w14:textId="759A1073" w:rsidR="00A1340F" w:rsidRDefault="00A1340F" w:rsidP="00A1340F">
            <w:pPr>
              <w:jc w:val="right"/>
              <w:rPr>
                <w:rFonts w:ascii="Calibri" w:hAnsi="Calibri" w:cs="Calibri"/>
                <w:b/>
                <w:bCs/>
                <w:sz w:val="20"/>
              </w:rPr>
            </w:pPr>
            <w:r>
              <w:rPr>
                <w:rFonts w:ascii="Calibri" w:hAnsi="Calibri" w:cs="Calibri"/>
                <w:b/>
                <w:bCs/>
                <w:sz w:val="20"/>
              </w:rPr>
              <w:t>27</w:t>
            </w:r>
          </w:p>
        </w:tc>
        <w:tc>
          <w:tcPr>
            <w:tcW w:w="703" w:type="dxa"/>
            <w:tcBorders>
              <w:top w:val="single" w:sz="4" w:space="0" w:color="auto"/>
              <w:left w:val="nil"/>
              <w:bottom w:val="nil"/>
              <w:right w:val="nil"/>
            </w:tcBorders>
            <w:noWrap/>
            <w:hideMark/>
          </w:tcPr>
          <w:p w14:paraId="2592E1C2" w14:textId="742C9FB8" w:rsidR="00A1340F" w:rsidRDefault="00A1340F" w:rsidP="00A1340F">
            <w:pPr>
              <w:jc w:val="right"/>
              <w:rPr>
                <w:rFonts w:ascii="Calibri" w:hAnsi="Calibri" w:cs="Calibri"/>
                <w:b/>
                <w:bCs/>
                <w:sz w:val="20"/>
              </w:rPr>
            </w:pPr>
            <w:r>
              <w:rPr>
                <w:rFonts w:ascii="Calibri" w:hAnsi="Calibri" w:cs="Calibri"/>
                <w:b/>
                <w:bCs/>
                <w:sz w:val="20"/>
              </w:rPr>
              <w:t>860</w:t>
            </w:r>
          </w:p>
        </w:tc>
        <w:tc>
          <w:tcPr>
            <w:tcW w:w="881" w:type="dxa"/>
            <w:tcBorders>
              <w:top w:val="nil"/>
              <w:left w:val="nil"/>
              <w:bottom w:val="nil"/>
              <w:right w:val="nil"/>
            </w:tcBorders>
            <w:vAlign w:val="center"/>
          </w:tcPr>
          <w:p w14:paraId="3A1ED900" w14:textId="19877AC3" w:rsidR="00A1340F" w:rsidRDefault="00A1340F" w:rsidP="00A1340F">
            <w:pPr>
              <w:jc w:val="center"/>
              <w:rPr>
                <w:rFonts w:ascii="Calibri" w:hAnsi="Calibri" w:cs="Calibri"/>
                <w:b/>
                <w:bCs/>
                <w:sz w:val="20"/>
              </w:rPr>
            </w:pPr>
            <w:r>
              <w:rPr>
                <w:rFonts w:ascii="Calibri" w:hAnsi="Calibri" w:cs="Calibri"/>
                <w:b/>
                <w:bCs/>
                <w:sz w:val="20"/>
              </w:rPr>
              <w:t>31</w:t>
            </w:r>
          </w:p>
        </w:tc>
      </w:tr>
      <w:tr w:rsidR="00A1340F" w:rsidRPr="00242D30" w14:paraId="4EE9D916" w14:textId="4C77B821" w:rsidTr="00A1340F">
        <w:trPr>
          <w:trHeight w:val="245"/>
        </w:trPr>
        <w:tc>
          <w:tcPr>
            <w:tcW w:w="5459" w:type="dxa"/>
            <w:tcBorders>
              <w:top w:val="nil"/>
              <w:left w:val="nil"/>
              <w:bottom w:val="nil"/>
              <w:right w:val="nil"/>
            </w:tcBorders>
            <w:noWrap/>
            <w:hideMark/>
          </w:tcPr>
          <w:p w14:paraId="007B093C" w14:textId="4CEBCB5E" w:rsidR="00A1340F" w:rsidRDefault="00A1340F" w:rsidP="00A1340F">
            <w:pPr>
              <w:jc w:val="left"/>
              <w:rPr>
                <w:rFonts w:ascii="Calibri" w:hAnsi="Calibri" w:cs="Calibri"/>
                <w:b/>
                <w:bCs/>
                <w:sz w:val="20"/>
              </w:rPr>
            </w:pPr>
            <w:r>
              <w:rPr>
                <w:rFonts w:ascii="Calibri" w:hAnsi="Calibri" w:cs="Calibri"/>
                <w:b/>
                <w:bCs/>
                <w:sz w:val="20"/>
              </w:rPr>
              <w:t>Dirigenti, professioni con elevata specializzazione e tecnici</w:t>
            </w:r>
          </w:p>
        </w:tc>
        <w:tc>
          <w:tcPr>
            <w:tcW w:w="986" w:type="dxa"/>
            <w:tcBorders>
              <w:top w:val="nil"/>
              <w:left w:val="nil"/>
              <w:bottom w:val="nil"/>
              <w:right w:val="nil"/>
            </w:tcBorders>
            <w:noWrap/>
            <w:hideMark/>
          </w:tcPr>
          <w:p w14:paraId="0B1DE544" w14:textId="60632981" w:rsidR="00A1340F" w:rsidRDefault="00A1340F" w:rsidP="00A1340F">
            <w:pPr>
              <w:jc w:val="right"/>
              <w:rPr>
                <w:rFonts w:ascii="Calibri" w:hAnsi="Calibri" w:cs="Calibri"/>
                <w:b/>
                <w:bCs/>
                <w:sz w:val="20"/>
              </w:rPr>
            </w:pPr>
            <w:r>
              <w:rPr>
                <w:rFonts w:ascii="Calibri" w:hAnsi="Calibri" w:cs="Calibri"/>
                <w:b/>
                <w:bCs/>
                <w:sz w:val="20"/>
              </w:rPr>
              <w:t>440</w:t>
            </w:r>
          </w:p>
        </w:tc>
        <w:tc>
          <w:tcPr>
            <w:tcW w:w="908" w:type="dxa"/>
            <w:tcBorders>
              <w:top w:val="nil"/>
              <w:left w:val="nil"/>
              <w:bottom w:val="nil"/>
              <w:right w:val="nil"/>
            </w:tcBorders>
            <w:noWrap/>
            <w:hideMark/>
          </w:tcPr>
          <w:p w14:paraId="14F12A76" w14:textId="486E77A8" w:rsidR="00A1340F" w:rsidRDefault="00A1340F" w:rsidP="00A1340F">
            <w:pPr>
              <w:jc w:val="right"/>
              <w:rPr>
                <w:rFonts w:ascii="Calibri" w:hAnsi="Calibri" w:cs="Calibri"/>
                <w:b/>
                <w:bCs/>
                <w:sz w:val="20"/>
              </w:rPr>
            </w:pPr>
            <w:r>
              <w:rPr>
                <w:rFonts w:ascii="Calibri" w:hAnsi="Calibri" w:cs="Calibri"/>
                <w:b/>
                <w:bCs/>
                <w:sz w:val="20"/>
              </w:rPr>
              <w:t>26</w:t>
            </w:r>
          </w:p>
        </w:tc>
        <w:tc>
          <w:tcPr>
            <w:tcW w:w="703" w:type="dxa"/>
            <w:tcBorders>
              <w:top w:val="nil"/>
              <w:left w:val="nil"/>
              <w:bottom w:val="nil"/>
              <w:right w:val="nil"/>
            </w:tcBorders>
            <w:noWrap/>
            <w:hideMark/>
          </w:tcPr>
          <w:p w14:paraId="02F6BE29" w14:textId="5022F495" w:rsidR="00A1340F" w:rsidRDefault="00A1340F" w:rsidP="00A1340F">
            <w:pPr>
              <w:jc w:val="right"/>
              <w:rPr>
                <w:rFonts w:ascii="Calibri" w:hAnsi="Calibri" w:cs="Calibri"/>
                <w:b/>
                <w:bCs/>
                <w:sz w:val="20"/>
              </w:rPr>
            </w:pPr>
            <w:r>
              <w:rPr>
                <w:rFonts w:ascii="Calibri" w:hAnsi="Calibri" w:cs="Calibri"/>
                <w:b/>
                <w:bCs/>
                <w:sz w:val="20"/>
              </w:rPr>
              <w:t>120</w:t>
            </w:r>
          </w:p>
        </w:tc>
        <w:tc>
          <w:tcPr>
            <w:tcW w:w="881" w:type="dxa"/>
            <w:tcBorders>
              <w:top w:val="nil"/>
              <w:left w:val="nil"/>
              <w:bottom w:val="nil"/>
              <w:right w:val="nil"/>
            </w:tcBorders>
            <w:vAlign w:val="center"/>
          </w:tcPr>
          <w:p w14:paraId="27DFAFBE" w14:textId="7D7D5730" w:rsidR="00A1340F" w:rsidRDefault="00A1340F" w:rsidP="00A1340F">
            <w:pPr>
              <w:jc w:val="center"/>
              <w:rPr>
                <w:rFonts w:ascii="Calibri" w:hAnsi="Calibri" w:cs="Calibri"/>
                <w:b/>
                <w:bCs/>
                <w:sz w:val="20"/>
              </w:rPr>
            </w:pPr>
            <w:r>
              <w:rPr>
                <w:rFonts w:ascii="Calibri" w:hAnsi="Calibri" w:cs="Calibri"/>
                <w:b/>
                <w:bCs/>
                <w:sz w:val="20"/>
              </w:rPr>
              <w:t>21</w:t>
            </w:r>
          </w:p>
        </w:tc>
      </w:tr>
      <w:tr w:rsidR="00A1340F" w:rsidRPr="00242D30" w14:paraId="1FB99A17" w14:textId="4B65D920" w:rsidTr="00A1340F">
        <w:trPr>
          <w:trHeight w:val="245"/>
        </w:trPr>
        <w:tc>
          <w:tcPr>
            <w:tcW w:w="5459" w:type="dxa"/>
            <w:tcBorders>
              <w:top w:val="nil"/>
              <w:left w:val="nil"/>
              <w:bottom w:val="nil"/>
              <w:right w:val="nil"/>
            </w:tcBorders>
            <w:noWrap/>
            <w:hideMark/>
          </w:tcPr>
          <w:p w14:paraId="7C3A0D4D" w14:textId="0EF3A464" w:rsidR="00A1340F" w:rsidRDefault="00A1340F" w:rsidP="00A1340F">
            <w:pPr>
              <w:jc w:val="left"/>
              <w:rPr>
                <w:rFonts w:ascii="Calibri" w:hAnsi="Calibri" w:cs="Calibri"/>
                <w:sz w:val="20"/>
              </w:rPr>
            </w:pPr>
            <w:r>
              <w:rPr>
                <w:rFonts w:ascii="Calibri" w:hAnsi="Calibri" w:cs="Calibri"/>
                <w:sz w:val="20"/>
              </w:rPr>
              <w:t>Tecnici dei rapporti con i mercati</w:t>
            </w:r>
          </w:p>
        </w:tc>
        <w:tc>
          <w:tcPr>
            <w:tcW w:w="986" w:type="dxa"/>
            <w:tcBorders>
              <w:top w:val="nil"/>
              <w:left w:val="nil"/>
              <w:bottom w:val="nil"/>
              <w:right w:val="nil"/>
            </w:tcBorders>
            <w:noWrap/>
            <w:hideMark/>
          </w:tcPr>
          <w:p w14:paraId="5A1D3623" w14:textId="07F33A44" w:rsidR="00A1340F" w:rsidRDefault="00A1340F" w:rsidP="00A1340F">
            <w:pPr>
              <w:jc w:val="right"/>
              <w:rPr>
                <w:rFonts w:ascii="Calibri" w:hAnsi="Calibri" w:cs="Calibri"/>
                <w:sz w:val="20"/>
              </w:rPr>
            </w:pPr>
            <w:r>
              <w:rPr>
                <w:rFonts w:ascii="Calibri" w:hAnsi="Calibri" w:cs="Calibri"/>
                <w:sz w:val="20"/>
              </w:rPr>
              <w:t>70</w:t>
            </w:r>
          </w:p>
        </w:tc>
        <w:tc>
          <w:tcPr>
            <w:tcW w:w="908" w:type="dxa"/>
            <w:tcBorders>
              <w:top w:val="nil"/>
              <w:left w:val="nil"/>
              <w:bottom w:val="nil"/>
              <w:right w:val="nil"/>
            </w:tcBorders>
            <w:noWrap/>
            <w:hideMark/>
          </w:tcPr>
          <w:p w14:paraId="2DB2BD99" w14:textId="772592C7" w:rsidR="00A1340F" w:rsidRDefault="00A1340F" w:rsidP="00A1340F">
            <w:pPr>
              <w:jc w:val="right"/>
              <w:rPr>
                <w:rFonts w:ascii="Calibri" w:hAnsi="Calibri" w:cs="Calibri"/>
                <w:sz w:val="20"/>
              </w:rPr>
            </w:pPr>
            <w:r>
              <w:rPr>
                <w:rFonts w:ascii="Calibri" w:hAnsi="Calibri" w:cs="Calibri"/>
                <w:sz w:val="20"/>
              </w:rPr>
              <w:t>15</w:t>
            </w:r>
          </w:p>
        </w:tc>
        <w:tc>
          <w:tcPr>
            <w:tcW w:w="703" w:type="dxa"/>
            <w:tcBorders>
              <w:top w:val="nil"/>
              <w:left w:val="nil"/>
              <w:bottom w:val="nil"/>
              <w:right w:val="nil"/>
            </w:tcBorders>
            <w:noWrap/>
          </w:tcPr>
          <w:p w14:paraId="3D206B1A" w14:textId="0A9157FE" w:rsidR="00A1340F" w:rsidRDefault="00A1340F" w:rsidP="00A1340F">
            <w:pPr>
              <w:jc w:val="right"/>
              <w:rPr>
                <w:rFonts w:ascii="Calibri" w:hAnsi="Calibri" w:cs="Calibri"/>
                <w:sz w:val="20"/>
              </w:rPr>
            </w:pPr>
            <w:r>
              <w:rPr>
                <w:rFonts w:ascii="Calibri" w:hAnsi="Calibri" w:cs="Calibri"/>
                <w:sz w:val="20"/>
              </w:rPr>
              <w:t>10</w:t>
            </w:r>
          </w:p>
        </w:tc>
        <w:tc>
          <w:tcPr>
            <w:tcW w:w="881" w:type="dxa"/>
            <w:tcBorders>
              <w:top w:val="nil"/>
              <w:left w:val="nil"/>
              <w:bottom w:val="nil"/>
              <w:right w:val="nil"/>
            </w:tcBorders>
            <w:vAlign w:val="center"/>
          </w:tcPr>
          <w:p w14:paraId="1D4776F2" w14:textId="4C86D029" w:rsidR="00A1340F" w:rsidRDefault="00A1340F" w:rsidP="00A1340F">
            <w:pPr>
              <w:jc w:val="center"/>
              <w:rPr>
                <w:rFonts w:ascii="Calibri" w:hAnsi="Calibri" w:cs="Calibri"/>
                <w:sz w:val="20"/>
              </w:rPr>
            </w:pPr>
            <w:r>
              <w:rPr>
                <w:rFonts w:ascii="Calibri" w:hAnsi="Calibri" w:cs="Calibri"/>
                <w:sz w:val="20"/>
              </w:rPr>
              <w:t>19</w:t>
            </w:r>
          </w:p>
        </w:tc>
      </w:tr>
      <w:tr w:rsidR="00A1340F" w:rsidRPr="00242D30" w14:paraId="54B077D3" w14:textId="59AADEFB" w:rsidTr="00A1340F">
        <w:trPr>
          <w:trHeight w:val="245"/>
        </w:trPr>
        <w:tc>
          <w:tcPr>
            <w:tcW w:w="5459" w:type="dxa"/>
            <w:tcBorders>
              <w:top w:val="nil"/>
              <w:left w:val="nil"/>
              <w:bottom w:val="nil"/>
              <w:right w:val="nil"/>
            </w:tcBorders>
            <w:noWrap/>
            <w:hideMark/>
          </w:tcPr>
          <w:p w14:paraId="2E592F6F" w14:textId="0141F0B6" w:rsidR="00A1340F" w:rsidRDefault="00A1340F" w:rsidP="00A1340F">
            <w:pPr>
              <w:jc w:val="left"/>
              <w:rPr>
                <w:rFonts w:ascii="Calibri" w:hAnsi="Calibri" w:cs="Calibri"/>
                <w:sz w:val="20"/>
              </w:rPr>
            </w:pPr>
            <w:r>
              <w:rPr>
                <w:rFonts w:ascii="Calibri" w:hAnsi="Calibri" w:cs="Calibri"/>
                <w:sz w:val="20"/>
              </w:rPr>
              <w:t>Tecnici informatici, telematici e delle telecomunicazioni</w:t>
            </w:r>
          </w:p>
        </w:tc>
        <w:tc>
          <w:tcPr>
            <w:tcW w:w="986" w:type="dxa"/>
            <w:tcBorders>
              <w:top w:val="nil"/>
              <w:left w:val="nil"/>
              <w:bottom w:val="nil"/>
              <w:right w:val="nil"/>
            </w:tcBorders>
            <w:noWrap/>
            <w:hideMark/>
          </w:tcPr>
          <w:p w14:paraId="2E7D8F51" w14:textId="23B9B0B4" w:rsidR="00A1340F" w:rsidRDefault="00A1340F" w:rsidP="00A1340F">
            <w:pPr>
              <w:jc w:val="right"/>
              <w:rPr>
                <w:rFonts w:ascii="Calibri" w:hAnsi="Calibri" w:cs="Calibri"/>
                <w:sz w:val="20"/>
              </w:rPr>
            </w:pPr>
            <w:r>
              <w:rPr>
                <w:rFonts w:ascii="Calibri" w:hAnsi="Calibri" w:cs="Calibri"/>
                <w:sz w:val="20"/>
              </w:rPr>
              <w:t>50</w:t>
            </w:r>
          </w:p>
        </w:tc>
        <w:tc>
          <w:tcPr>
            <w:tcW w:w="908" w:type="dxa"/>
            <w:tcBorders>
              <w:top w:val="nil"/>
              <w:left w:val="nil"/>
              <w:bottom w:val="nil"/>
              <w:right w:val="nil"/>
            </w:tcBorders>
            <w:noWrap/>
            <w:hideMark/>
          </w:tcPr>
          <w:p w14:paraId="21EFCFAC" w14:textId="091B2F75" w:rsidR="00A1340F" w:rsidRDefault="00A1340F" w:rsidP="00A1340F">
            <w:pPr>
              <w:jc w:val="right"/>
              <w:rPr>
                <w:rFonts w:ascii="Calibri" w:hAnsi="Calibri" w:cs="Calibri"/>
                <w:sz w:val="20"/>
              </w:rPr>
            </w:pPr>
            <w:r>
              <w:rPr>
                <w:rFonts w:ascii="Calibri" w:hAnsi="Calibri" w:cs="Calibri"/>
                <w:sz w:val="20"/>
              </w:rPr>
              <w:t>47</w:t>
            </w:r>
          </w:p>
        </w:tc>
        <w:tc>
          <w:tcPr>
            <w:tcW w:w="703" w:type="dxa"/>
            <w:tcBorders>
              <w:top w:val="nil"/>
              <w:left w:val="nil"/>
              <w:bottom w:val="nil"/>
              <w:right w:val="nil"/>
            </w:tcBorders>
            <w:noWrap/>
          </w:tcPr>
          <w:p w14:paraId="07FECAA3" w14:textId="3D33EB40" w:rsidR="00A1340F" w:rsidRDefault="00A1340F" w:rsidP="00A1340F">
            <w:pPr>
              <w:jc w:val="right"/>
              <w:rPr>
                <w:rFonts w:ascii="Calibri" w:hAnsi="Calibri" w:cs="Calibri"/>
                <w:sz w:val="20"/>
              </w:rPr>
            </w:pPr>
            <w:r>
              <w:rPr>
                <w:rFonts w:ascii="Calibri" w:hAnsi="Calibri" w:cs="Calibri"/>
                <w:sz w:val="20"/>
              </w:rPr>
              <w:t>20</w:t>
            </w:r>
          </w:p>
        </w:tc>
        <w:tc>
          <w:tcPr>
            <w:tcW w:w="881" w:type="dxa"/>
            <w:tcBorders>
              <w:top w:val="nil"/>
              <w:left w:val="nil"/>
              <w:bottom w:val="nil"/>
              <w:right w:val="nil"/>
            </w:tcBorders>
            <w:vAlign w:val="center"/>
          </w:tcPr>
          <w:p w14:paraId="0B391E73" w14:textId="6AEC9B52" w:rsidR="00A1340F" w:rsidRDefault="00A1340F" w:rsidP="00A1340F">
            <w:pPr>
              <w:jc w:val="center"/>
              <w:rPr>
                <w:rFonts w:ascii="Calibri" w:hAnsi="Calibri" w:cs="Calibri"/>
                <w:sz w:val="20"/>
              </w:rPr>
            </w:pPr>
            <w:r>
              <w:rPr>
                <w:rFonts w:ascii="Calibri" w:hAnsi="Calibri" w:cs="Calibri"/>
                <w:sz w:val="20"/>
              </w:rPr>
              <w:t>8</w:t>
            </w:r>
          </w:p>
        </w:tc>
      </w:tr>
      <w:tr w:rsidR="00A1340F" w:rsidRPr="00242D30" w14:paraId="28210970" w14:textId="2951DE65" w:rsidTr="00A1340F">
        <w:trPr>
          <w:trHeight w:val="245"/>
        </w:trPr>
        <w:tc>
          <w:tcPr>
            <w:tcW w:w="5459" w:type="dxa"/>
            <w:tcBorders>
              <w:top w:val="nil"/>
              <w:left w:val="nil"/>
              <w:bottom w:val="nil"/>
              <w:right w:val="nil"/>
            </w:tcBorders>
            <w:noWrap/>
          </w:tcPr>
          <w:p w14:paraId="10F1C4BA" w14:textId="0D5BDF4E" w:rsidR="00A1340F" w:rsidRDefault="00A1340F" w:rsidP="00A1340F">
            <w:pPr>
              <w:jc w:val="left"/>
              <w:rPr>
                <w:rFonts w:ascii="Calibri" w:hAnsi="Calibri" w:cs="Calibri"/>
                <w:sz w:val="20"/>
              </w:rPr>
            </w:pPr>
            <w:r>
              <w:rPr>
                <w:rFonts w:ascii="Calibri" w:hAnsi="Calibri" w:cs="Calibri"/>
                <w:sz w:val="20"/>
              </w:rPr>
              <w:t>Ingegneri</w:t>
            </w:r>
          </w:p>
        </w:tc>
        <w:tc>
          <w:tcPr>
            <w:tcW w:w="986" w:type="dxa"/>
            <w:tcBorders>
              <w:top w:val="nil"/>
              <w:left w:val="nil"/>
              <w:bottom w:val="nil"/>
              <w:right w:val="nil"/>
            </w:tcBorders>
            <w:noWrap/>
          </w:tcPr>
          <w:p w14:paraId="2614DCB4" w14:textId="42BB9407" w:rsidR="00A1340F" w:rsidRDefault="00A1340F" w:rsidP="00A1340F">
            <w:pPr>
              <w:jc w:val="right"/>
              <w:rPr>
                <w:rFonts w:ascii="Calibri" w:hAnsi="Calibri" w:cs="Calibri"/>
                <w:sz w:val="20"/>
              </w:rPr>
            </w:pPr>
            <w:r>
              <w:rPr>
                <w:rFonts w:ascii="Calibri" w:hAnsi="Calibri" w:cs="Calibri"/>
                <w:sz w:val="20"/>
              </w:rPr>
              <w:t>50</w:t>
            </w:r>
          </w:p>
        </w:tc>
        <w:tc>
          <w:tcPr>
            <w:tcW w:w="908" w:type="dxa"/>
            <w:tcBorders>
              <w:top w:val="nil"/>
              <w:left w:val="nil"/>
              <w:bottom w:val="nil"/>
              <w:right w:val="nil"/>
            </w:tcBorders>
            <w:noWrap/>
          </w:tcPr>
          <w:p w14:paraId="0963A3A9" w14:textId="7CA1E6A6" w:rsidR="00A1340F" w:rsidRDefault="00A1340F" w:rsidP="00A1340F">
            <w:pPr>
              <w:jc w:val="right"/>
              <w:rPr>
                <w:rFonts w:ascii="Calibri" w:hAnsi="Calibri" w:cs="Calibri"/>
                <w:sz w:val="20"/>
              </w:rPr>
            </w:pPr>
            <w:r>
              <w:rPr>
                <w:rFonts w:ascii="Calibri" w:hAnsi="Calibri" w:cs="Calibri"/>
                <w:sz w:val="20"/>
              </w:rPr>
              <w:t>20</w:t>
            </w:r>
          </w:p>
        </w:tc>
        <w:tc>
          <w:tcPr>
            <w:tcW w:w="703" w:type="dxa"/>
            <w:tcBorders>
              <w:top w:val="nil"/>
              <w:left w:val="nil"/>
              <w:bottom w:val="nil"/>
              <w:right w:val="nil"/>
            </w:tcBorders>
            <w:noWrap/>
          </w:tcPr>
          <w:p w14:paraId="4E8A3BB2" w14:textId="0FEF26EE" w:rsidR="00A1340F" w:rsidRDefault="00A1340F" w:rsidP="00A1340F">
            <w:pPr>
              <w:jc w:val="right"/>
              <w:rPr>
                <w:rFonts w:ascii="Calibri" w:hAnsi="Calibri" w:cs="Calibri"/>
                <w:sz w:val="20"/>
              </w:rPr>
            </w:pPr>
            <w:r>
              <w:rPr>
                <w:rFonts w:ascii="Calibri" w:hAnsi="Calibri" w:cs="Calibri"/>
                <w:sz w:val="20"/>
              </w:rPr>
              <w:t>10</w:t>
            </w:r>
          </w:p>
        </w:tc>
        <w:tc>
          <w:tcPr>
            <w:tcW w:w="881" w:type="dxa"/>
            <w:tcBorders>
              <w:top w:val="nil"/>
              <w:left w:val="nil"/>
              <w:bottom w:val="nil"/>
              <w:right w:val="nil"/>
            </w:tcBorders>
            <w:vAlign w:val="center"/>
          </w:tcPr>
          <w:p w14:paraId="44CDA082" w14:textId="120F7E3F" w:rsidR="00A1340F" w:rsidRDefault="00A1340F" w:rsidP="00A1340F">
            <w:pPr>
              <w:jc w:val="center"/>
              <w:rPr>
                <w:rFonts w:ascii="Calibri" w:hAnsi="Calibri" w:cs="Calibri"/>
                <w:sz w:val="20"/>
              </w:rPr>
            </w:pPr>
            <w:r>
              <w:rPr>
                <w:rFonts w:ascii="Calibri" w:hAnsi="Calibri" w:cs="Calibri"/>
                <w:sz w:val="20"/>
              </w:rPr>
              <w:t>9</w:t>
            </w:r>
          </w:p>
        </w:tc>
      </w:tr>
      <w:tr w:rsidR="00A1340F" w:rsidRPr="00242D30" w14:paraId="111F3E4A" w14:textId="1F937092" w:rsidTr="00A1340F">
        <w:trPr>
          <w:trHeight w:val="245"/>
        </w:trPr>
        <w:tc>
          <w:tcPr>
            <w:tcW w:w="5459" w:type="dxa"/>
            <w:tcBorders>
              <w:top w:val="nil"/>
              <w:left w:val="nil"/>
              <w:bottom w:val="nil"/>
              <w:right w:val="nil"/>
            </w:tcBorders>
            <w:noWrap/>
            <w:hideMark/>
          </w:tcPr>
          <w:p w14:paraId="1673C523" w14:textId="7E35080D" w:rsidR="00A1340F" w:rsidRDefault="00A1340F" w:rsidP="00A1340F">
            <w:pPr>
              <w:jc w:val="left"/>
              <w:rPr>
                <w:rFonts w:ascii="Calibri" w:hAnsi="Calibri" w:cs="Calibri"/>
                <w:b/>
                <w:bCs/>
                <w:sz w:val="20"/>
              </w:rPr>
            </w:pPr>
            <w:r>
              <w:rPr>
                <w:rFonts w:ascii="Calibri" w:hAnsi="Calibri" w:cs="Calibri"/>
                <w:b/>
                <w:bCs/>
                <w:sz w:val="20"/>
              </w:rPr>
              <w:t>Impiegati, professioni commerciali e nei servizi</w:t>
            </w:r>
          </w:p>
        </w:tc>
        <w:tc>
          <w:tcPr>
            <w:tcW w:w="986" w:type="dxa"/>
            <w:tcBorders>
              <w:top w:val="nil"/>
              <w:left w:val="nil"/>
              <w:bottom w:val="nil"/>
              <w:right w:val="nil"/>
            </w:tcBorders>
            <w:noWrap/>
            <w:hideMark/>
          </w:tcPr>
          <w:p w14:paraId="725E9313" w14:textId="5E7FE2FC" w:rsidR="00A1340F" w:rsidRDefault="00A1340F" w:rsidP="00A1340F">
            <w:pPr>
              <w:jc w:val="right"/>
              <w:rPr>
                <w:rFonts w:ascii="Calibri" w:hAnsi="Calibri" w:cs="Calibri"/>
                <w:b/>
                <w:bCs/>
                <w:sz w:val="20"/>
              </w:rPr>
            </w:pPr>
            <w:r>
              <w:rPr>
                <w:rFonts w:ascii="Calibri" w:hAnsi="Calibri" w:cs="Calibri"/>
                <w:b/>
                <w:bCs/>
                <w:sz w:val="20"/>
              </w:rPr>
              <w:t>1.100</w:t>
            </w:r>
          </w:p>
        </w:tc>
        <w:tc>
          <w:tcPr>
            <w:tcW w:w="908" w:type="dxa"/>
            <w:tcBorders>
              <w:top w:val="nil"/>
              <w:left w:val="nil"/>
              <w:bottom w:val="nil"/>
              <w:right w:val="nil"/>
            </w:tcBorders>
            <w:noWrap/>
            <w:hideMark/>
          </w:tcPr>
          <w:p w14:paraId="313D250F" w14:textId="159445AA" w:rsidR="00A1340F" w:rsidRDefault="00A1340F" w:rsidP="00A1340F">
            <w:pPr>
              <w:jc w:val="right"/>
              <w:rPr>
                <w:rFonts w:ascii="Calibri" w:hAnsi="Calibri" w:cs="Calibri"/>
                <w:b/>
                <w:bCs/>
                <w:sz w:val="20"/>
              </w:rPr>
            </w:pPr>
            <w:r>
              <w:rPr>
                <w:rFonts w:ascii="Calibri" w:hAnsi="Calibri" w:cs="Calibri"/>
                <w:b/>
                <w:bCs/>
                <w:sz w:val="20"/>
              </w:rPr>
              <w:t>32</w:t>
            </w:r>
          </w:p>
        </w:tc>
        <w:tc>
          <w:tcPr>
            <w:tcW w:w="703" w:type="dxa"/>
            <w:tcBorders>
              <w:top w:val="nil"/>
              <w:left w:val="nil"/>
              <w:bottom w:val="nil"/>
              <w:right w:val="nil"/>
            </w:tcBorders>
            <w:noWrap/>
          </w:tcPr>
          <w:p w14:paraId="11C36C52" w14:textId="06EBEABD" w:rsidR="00A1340F" w:rsidRDefault="00A1340F" w:rsidP="00A1340F">
            <w:pPr>
              <w:jc w:val="right"/>
              <w:rPr>
                <w:rFonts w:ascii="Calibri" w:hAnsi="Calibri" w:cs="Calibri"/>
                <w:b/>
                <w:bCs/>
                <w:sz w:val="20"/>
              </w:rPr>
            </w:pPr>
            <w:r>
              <w:rPr>
                <w:rFonts w:ascii="Calibri" w:hAnsi="Calibri" w:cs="Calibri"/>
                <w:b/>
                <w:bCs/>
                <w:sz w:val="20"/>
              </w:rPr>
              <w:t>350</w:t>
            </w:r>
          </w:p>
        </w:tc>
        <w:tc>
          <w:tcPr>
            <w:tcW w:w="881" w:type="dxa"/>
            <w:tcBorders>
              <w:top w:val="nil"/>
              <w:left w:val="nil"/>
              <w:bottom w:val="nil"/>
              <w:right w:val="nil"/>
            </w:tcBorders>
            <w:vAlign w:val="center"/>
          </w:tcPr>
          <w:p w14:paraId="7652669B" w14:textId="776AE843" w:rsidR="00A1340F" w:rsidRDefault="00A1340F" w:rsidP="00A1340F">
            <w:pPr>
              <w:jc w:val="center"/>
              <w:rPr>
                <w:rFonts w:ascii="Calibri" w:hAnsi="Calibri" w:cs="Calibri"/>
                <w:b/>
                <w:bCs/>
                <w:sz w:val="20"/>
              </w:rPr>
            </w:pPr>
            <w:r>
              <w:rPr>
                <w:rFonts w:ascii="Calibri" w:hAnsi="Calibri" w:cs="Calibri"/>
                <w:b/>
                <w:bCs/>
                <w:sz w:val="20"/>
              </w:rPr>
              <w:t>33</w:t>
            </w:r>
          </w:p>
        </w:tc>
      </w:tr>
      <w:tr w:rsidR="00A1340F" w:rsidRPr="00242D30" w14:paraId="484D6BB0" w14:textId="523732C8" w:rsidTr="00A1340F">
        <w:trPr>
          <w:trHeight w:val="245"/>
        </w:trPr>
        <w:tc>
          <w:tcPr>
            <w:tcW w:w="5459" w:type="dxa"/>
            <w:tcBorders>
              <w:top w:val="nil"/>
              <w:left w:val="nil"/>
              <w:bottom w:val="nil"/>
              <w:right w:val="nil"/>
            </w:tcBorders>
            <w:noWrap/>
            <w:hideMark/>
          </w:tcPr>
          <w:p w14:paraId="76A54EB5" w14:textId="125907C3" w:rsidR="00A1340F" w:rsidRDefault="00A1340F" w:rsidP="00A1340F">
            <w:pPr>
              <w:jc w:val="left"/>
              <w:rPr>
                <w:rFonts w:ascii="Calibri" w:hAnsi="Calibri" w:cs="Calibri"/>
                <w:sz w:val="20"/>
              </w:rPr>
            </w:pPr>
            <w:r>
              <w:rPr>
                <w:rFonts w:ascii="Calibri" w:hAnsi="Calibri" w:cs="Calibri"/>
                <w:sz w:val="20"/>
              </w:rPr>
              <w:t>Addetti nelle attività di ristorazione</w:t>
            </w:r>
          </w:p>
        </w:tc>
        <w:tc>
          <w:tcPr>
            <w:tcW w:w="986" w:type="dxa"/>
            <w:tcBorders>
              <w:top w:val="nil"/>
              <w:left w:val="nil"/>
              <w:bottom w:val="nil"/>
              <w:right w:val="nil"/>
            </w:tcBorders>
            <w:noWrap/>
            <w:hideMark/>
          </w:tcPr>
          <w:p w14:paraId="3EC96DF0" w14:textId="7D1F82A2" w:rsidR="00A1340F" w:rsidRDefault="00A1340F" w:rsidP="00A1340F">
            <w:pPr>
              <w:jc w:val="right"/>
              <w:rPr>
                <w:rFonts w:ascii="Calibri" w:hAnsi="Calibri" w:cs="Calibri"/>
                <w:sz w:val="20"/>
              </w:rPr>
            </w:pPr>
            <w:r>
              <w:rPr>
                <w:rFonts w:ascii="Calibri" w:hAnsi="Calibri" w:cs="Calibri"/>
                <w:sz w:val="20"/>
              </w:rPr>
              <w:t>510</w:t>
            </w:r>
          </w:p>
        </w:tc>
        <w:tc>
          <w:tcPr>
            <w:tcW w:w="908" w:type="dxa"/>
            <w:tcBorders>
              <w:top w:val="nil"/>
              <w:left w:val="nil"/>
              <w:bottom w:val="nil"/>
              <w:right w:val="nil"/>
            </w:tcBorders>
            <w:noWrap/>
            <w:hideMark/>
          </w:tcPr>
          <w:p w14:paraId="508B7783" w14:textId="41473379" w:rsidR="00A1340F" w:rsidRDefault="00A1340F" w:rsidP="00A1340F">
            <w:pPr>
              <w:jc w:val="right"/>
              <w:rPr>
                <w:rFonts w:ascii="Calibri" w:hAnsi="Calibri" w:cs="Calibri"/>
                <w:sz w:val="20"/>
              </w:rPr>
            </w:pPr>
            <w:r>
              <w:rPr>
                <w:rFonts w:ascii="Calibri" w:hAnsi="Calibri" w:cs="Calibri"/>
                <w:sz w:val="20"/>
              </w:rPr>
              <w:t>33</w:t>
            </w:r>
          </w:p>
        </w:tc>
        <w:tc>
          <w:tcPr>
            <w:tcW w:w="703" w:type="dxa"/>
            <w:tcBorders>
              <w:top w:val="nil"/>
              <w:left w:val="nil"/>
              <w:bottom w:val="nil"/>
              <w:right w:val="nil"/>
            </w:tcBorders>
            <w:noWrap/>
          </w:tcPr>
          <w:p w14:paraId="1174C8F0" w14:textId="6CB2A3FD" w:rsidR="00A1340F" w:rsidRDefault="00A1340F" w:rsidP="00A1340F">
            <w:pPr>
              <w:jc w:val="right"/>
              <w:rPr>
                <w:rFonts w:ascii="Calibri" w:hAnsi="Calibri" w:cs="Calibri"/>
                <w:sz w:val="20"/>
              </w:rPr>
            </w:pPr>
            <w:r>
              <w:rPr>
                <w:rFonts w:ascii="Calibri" w:hAnsi="Calibri" w:cs="Calibri"/>
                <w:sz w:val="20"/>
              </w:rPr>
              <w:t>170</w:t>
            </w:r>
          </w:p>
        </w:tc>
        <w:tc>
          <w:tcPr>
            <w:tcW w:w="881" w:type="dxa"/>
            <w:tcBorders>
              <w:top w:val="nil"/>
              <w:left w:val="nil"/>
              <w:bottom w:val="nil"/>
              <w:right w:val="nil"/>
            </w:tcBorders>
            <w:vAlign w:val="center"/>
          </w:tcPr>
          <w:p w14:paraId="2AA400D8" w14:textId="5B5D4714" w:rsidR="00A1340F" w:rsidRDefault="00A1340F" w:rsidP="00A1340F">
            <w:pPr>
              <w:jc w:val="center"/>
              <w:rPr>
                <w:rFonts w:ascii="Calibri" w:hAnsi="Calibri" w:cs="Calibri"/>
                <w:sz w:val="20"/>
              </w:rPr>
            </w:pPr>
            <w:r>
              <w:rPr>
                <w:rFonts w:ascii="Calibri" w:hAnsi="Calibri" w:cs="Calibri"/>
                <w:sz w:val="20"/>
              </w:rPr>
              <w:t>39</w:t>
            </w:r>
          </w:p>
        </w:tc>
      </w:tr>
      <w:tr w:rsidR="00A1340F" w:rsidRPr="00242D30" w14:paraId="649D9F23" w14:textId="70C11E4E" w:rsidTr="00A1340F">
        <w:trPr>
          <w:trHeight w:val="245"/>
        </w:trPr>
        <w:tc>
          <w:tcPr>
            <w:tcW w:w="5459" w:type="dxa"/>
            <w:tcBorders>
              <w:top w:val="nil"/>
              <w:left w:val="nil"/>
              <w:bottom w:val="nil"/>
              <w:right w:val="nil"/>
            </w:tcBorders>
            <w:noWrap/>
            <w:hideMark/>
          </w:tcPr>
          <w:p w14:paraId="5D292A3C" w14:textId="5F29A54F" w:rsidR="00A1340F" w:rsidRDefault="00A1340F" w:rsidP="00A1340F">
            <w:pPr>
              <w:jc w:val="left"/>
              <w:rPr>
                <w:rFonts w:ascii="Calibri" w:hAnsi="Calibri" w:cs="Calibri"/>
                <w:sz w:val="20"/>
              </w:rPr>
            </w:pPr>
            <w:r>
              <w:rPr>
                <w:rFonts w:ascii="Calibri" w:hAnsi="Calibri" w:cs="Calibri"/>
                <w:sz w:val="20"/>
              </w:rPr>
              <w:t>Addetti alle vendite</w:t>
            </w:r>
          </w:p>
        </w:tc>
        <w:tc>
          <w:tcPr>
            <w:tcW w:w="986" w:type="dxa"/>
            <w:tcBorders>
              <w:top w:val="nil"/>
              <w:left w:val="nil"/>
              <w:bottom w:val="nil"/>
              <w:right w:val="nil"/>
            </w:tcBorders>
            <w:noWrap/>
            <w:hideMark/>
          </w:tcPr>
          <w:p w14:paraId="0F461DD6" w14:textId="2E7DBFA7" w:rsidR="00A1340F" w:rsidRDefault="00A1340F" w:rsidP="00A1340F">
            <w:pPr>
              <w:jc w:val="right"/>
              <w:rPr>
                <w:rFonts w:ascii="Calibri" w:hAnsi="Calibri" w:cs="Calibri"/>
                <w:sz w:val="20"/>
              </w:rPr>
            </w:pPr>
            <w:r>
              <w:rPr>
                <w:rFonts w:ascii="Calibri" w:hAnsi="Calibri" w:cs="Calibri"/>
                <w:sz w:val="20"/>
              </w:rPr>
              <w:t>210</w:t>
            </w:r>
          </w:p>
        </w:tc>
        <w:tc>
          <w:tcPr>
            <w:tcW w:w="908" w:type="dxa"/>
            <w:tcBorders>
              <w:top w:val="nil"/>
              <w:left w:val="nil"/>
              <w:bottom w:val="nil"/>
              <w:right w:val="nil"/>
            </w:tcBorders>
            <w:noWrap/>
            <w:hideMark/>
          </w:tcPr>
          <w:p w14:paraId="0FF34CA6" w14:textId="5DFA1FED" w:rsidR="00A1340F" w:rsidRDefault="00A1340F" w:rsidP="00A1340F">
            <w:pPr>
              <w:jc w:val="right"/>
              <w:rPr>
                <w:rFonts w:ascii="Calibri" w:hAnsi="Calibri" w:cs="Calibri"/>
                <w:sz w:val="20"/>
              </w:rPr>
            </w:pPr>
            <w:r>
              <w:rPr>
                <w:rFonts w:ascii="Calibri" w:hAnsi="Calibri" w:cs="Calibri"/>
                <w:sz w:val="20"/>
              </w:rPr>
              <w:t>37</w:t>
            </w:r>
          </w:p>
        </w:tc>
        <w:tc>
          <w:tcPr>
            <w:tcW w:w="703" w:type="dxa"/>
            <w:tcBorders>
              <w:top w:val="nil"/>
              <w:left w:val="nil"/>
              <w:bottom w:val="nil"/>
              <w:right w:val="nil"/>
            </w:tcBorders>
            <w:noWrap/>
          </w:tcPr>
          <w:p w14:paraId="03D02EBC" w14:textId="3E1ABA3F" w:rsidR="00A1340F" w:rsidRDefault="00A1340F" w:rsidP="00A1340F">
            <w:pPr>
              <w:jc w:val="right"/>
              <w:rPr>
                <w:rFonts w:ascii="Calibri" w:hAnsi="Calibri" w:cs="Calibri"/>
                <w:sz w:val="20"/>
              </w:rPr>
            </w:pPr>
            <w:r>
              <w:rPr>
                <w:rFonts w:ascii="Calibri" w:hAnsi="Calibri" w:cs="Calibri"/>
                <w:sz w:val="20"/>
              </w:rPr>
              <w:t>80</w:t>
            </w:r>
          </w:p>
        </w:tc>
        <w:tc>
          <w:tcPr>
            <w:tcW w:w="881" w:type="dxa"/>
            <w:tcBorders>
              <w:top w:val="nil"/>
              <w:left w:val="nil"/>
              <w:bottom w:val="nil"/>
              <w:right w:val="nil"/>
            </w:tcBorders>
            <w:vAlign w:val="center"/>
          </w:tcPr>
          <w:p w14:paraId="3BB48D3F" w14:textId="247CA41B" w:rsidR="00A1340F" w:rsidRDefault="00A1340F" w:rsidP="00A1340F">
            <w:pPr>
              <w:jc w:val="center"/>
              <w:rPr>
                <w:rFonts w:ascii="Calibri" w:hAnsi="Calibri" w:cs="Calibri"/>
                <w:sz w:val="20"/>
              </w:rPr>
            </w:pPr>
            <w:r>
              <w:rPr>
                <w:rFonts w:ascii="Calibri" w:hAnsi="Calibri" w:cs="Calibri"/>
                <w:sz w:val="20"/>
              </w:rPr>
              <w:t>38</w:t>
            </w:r>
          </w:p>
        </w:tc>
      </w:tr>
      <w:tr w:rsidR="00A1340F" w:rsidRPr="00242D30" w14:paraId="29BFB09E" w14:textId="189B8DEB" w:rsidTr="00A1340F">
        <w:trPr>
          <w:trHeight w:val="245"/>
        </w:trPr>
        <w:tc>
          <w:tcPr>
            <w:tcW w:w="5459" w:type="dxa"/>
            <w:tcBorders>
              <w:top w:val="nil"/>
              <w:left w:val="nil"/>
              <w:bottom w:val="nil"/>
              <w:right w:val="nil"/>
            </w:tcBorders>
            <w:noWrap/>
            <w:hideMark/>
          </w:tcPr>
          <w:p w14:paraId="0DEEEE70" w14:textId="24EE4B32" w:rsidR="00A1340F" w:rsidRDefault="00A1340F" w:rsidP="00A1340F">
            <w:pPr>
              <w:jc w:val="left"/>
              <w:rPr>
                <w:rFonts w:ascii="Calibri" w:hAnsi="Calibri" w:cs="Calibri"/>
                <w:sz w:val="20"/>
              </w:rPr>
            </w:pPr>
            <w:r>
              <w:rPr>
                <w:rFonts w:ascii="Calibri" w:hAnsi="Calibri" w:cs="Calibri"/>
                <w:sz w:val="20"/>
              </w:rPr>
              <w:t>Addetti alla segreteria e agli affari generali</w:t>
            </w:r>
          </w:p>
        </w:tc>
        <w:tc>
          <w:tcPr>
            <w:tcW w:w="986" w:type="dxa"/>
            <w:tcBorders>
              <w:top w:val="nil"/>
              <w:left w:val="nil"/>
              <w:bottom w:val="nil"/>
              <w:right w:val="nil"/>
            </w:tcBorders>
            <w:noWrap/>
            <w:hideMark/>
          </w:tcPr>
          <w:p w14:paraId="223E07AB" w14:textId="571E5CDD" w:rsidR="00A1340F" w:rsidRDefault="00A1340F" w:rsidP="00A1340F">
            <w:pPr>
              <w:jc w:val="right"/>
              <w:rPr>
                <w:rFonts w:ascii="Calibri" w:hAnsi="Calibri" w:cs="Calibri"/>
                <w:sz w:val="20"/>
              </w:rPr>
            </w:pPr>
            <w:r>
              <w:rPr>
                <w:rFonts w:ascii="Calibri" w:hAnsi="Calibri" w:cs="Calibri"/>
                <w:sz w:val="20"/>
              </w:rPr>
              <w:t>90</w:t>
            </w:r>
          </w:p>
        </w:tc>
        <w:tc>
          <w:tcPr>
            <w:tcW w:w="908" w:type="dxa"/>
            <w:tcBorders>
              <w:top w:val="nil"/>
              <w:left w:val="nil"/>
              <w:bottom w:val="nil"/>
              <w:right w:val="nil"/>
            </w:tcBorders>
            <w:noWrap/>
            <w:hideMark/>
          </w:tcPr>
          <w:p w14:paraId="40B901D0" w14:textId="04AE4734" w:rsidR="00A1340F" w:rsidRDefault="00A1340F" w:rsidP="00A1340F">
            <w:pPr>
              <w:jc w:val="right"/>
              <w:rPr>
                <w:rFonts w:ascii="Calibri" w:hAnsi="Calibri" w:cs="Calibri"/>
                <w:sz w:val="20"/>
              </w:rPr>
            </w:pPr>
            <w:r>
              <w:rPr>
                <w:rFonts w:ascii="Calibri" w:hAnsi="Calibri" w:cs="Calibri"/>
                <w:sz w:val="20"/>
              </w:rPr>
              <w:t>17</w:t>
            </w:r>
          </w:p>
        </w:tc>
        <w:tc>
          <w:tcPr>
            <w:tcW w:w="703" w:type="dxa"/>
            <w:tcBorders>
              <w:top w:val="nil"/>
              <w:left w:val="nil"/>
              <w:bottom w:val="nil"/>
              <w:right w:val="nil"/>
            </w:tcBorders>
            <w:noWrap/>
          </w:tcPr>
          <w:p w14:paraId="14876879" w14:textId="4DFFBB9F" w:rsidR="00A1340F" w:rsidRDefault="00A1340F" w:rsidP="00A1340F">
            <w:pPr>
              <w:jc w:val="right"/>
              <w:rPr>
                <w:rFonts w:ascii="Calibri" w:hAnsi="Calibri" w:cs="Calibri"/>
                <w:sz w:val="20"/>
              </w:rPr>
            </w:pPr>
            <w:r>
              <w:rPr>
                <w:rFonts w:ascii="Calibri" w:hAnsi="Calibri" w:cs="Calibri"/>
                <w:sz w:val="20"/>
              </w:rPr>
              <w:t>20</w:t>
            </w:r>
          </w:p>
        </w:tc>
        <w:tc>
          <w:tcPr>
            <w:tcW w:w="881" w:type="dxa"/>
            <w:tcBorders>
              <w:top w:val="nil"/>
              <w:left w:val="nil"/>
              <w:bottom w:val="nil"/>
              <w:right w:val="nil"/>
            </w:tcBorders>
            <w:vAlign w:val="center"/>
          </w:tcPr>
          <w:p w14:paraId="22A036A8" w14:textId="5CB0717B" w:rsidR="00A1340F" w:rsidRDefault="00A1340F" w:rsidP="00A1340F">
            <w:pPr>
              <w:jc w:val="center"/>
              <w:rPr>
                <w:rFonts w:ascii="Calibri" w:hAnsi="Calibri" w:cs="Calibri"/>
                <w:sz w:val="20"/>
              </w:rPr>
            </w:pPr>
            <w:r>
              <w:rPr>
                <w:rFonts w:ascii="Calibri" w:hAnsi="Calibri" w:cs="Calibri"/>
                <w:sz w:val="20"/>
              </w:rPr>
              <w:t>12</w:t>
            </w:r>
          </w:p>
        </w:tc>
      </w:tr>
      <w:tr w:rsidR="00A1340F" w:rsidRPr="00242D30" w14:paraId="521320D0" w14:textId="775D8D0A" w:rsidTr="00A1340F">
        <w:trPr>
          <w:trHeight w:val="245"/>
        </w:trPr>
        <w:tc>
          <w:tcPr>
            <w:tcW w:w="5459" w:type="dxa"/>
            <w:tcBorders>
              <w:top w:val="nil"/>
              <w:left w:val="nil"/>
              <w:bottom w:val="nil"/>
              <w:right w:val="nil"/>
            </w:tcBorders>
            <w:noWrap/>
            <w:hideMark/>
          </w:tcPr>
          <w:p w14:paraId="39E75BE4" w14:textId="635D8B9A" w:rsidR="00A1340F" w:rsidRDefault="00A1340F" w:rsidP="00A1340F">
            <w:pPr>
              <w:jc w:val="left"/>
              <w:rPr>
                <w:rFonts w:ascii="Calibri" w:hAnsi="Calibri" w:cs="Calibri"/>
                <w:sz w:val="20"/>
              </w:rPr>
            </w:pPr>
            <w:r>
              <w:rPr>
                <w:rFonts w:ascii="Calibri" w:hAnsi="Calibri" w:cs="Calibri"/>
                <w:sz w:val="20"/>
              </w:rPr>
              <w:t>Addetti all'accoglienza e all'informazione della clientela</w:t>
            </w:r>
          </w:p>
        </w:tc>
        <w:tc>
          <w:tcPr>
            <w:tcW w:w="986" w:type="dxa"/>
            <w:tcBorders>
              <w:top w:val="nil"/>
              <w:left w:val="nil"/>
              <w:bottom w:val="nil"/>
              <w:right w:val="nil"/>
            </w:tcBorders>
            <w:noWrap/>
            <w:hideMark/>
          </w:tcPr>
          <w:p w14:paraId="7BBD0008" w14:textId="19BE5B6C" w:rsidR="00A1340F" w:rsidRDefault="00A1340F" w:rsidP="00A1340F">
            <w:pPr>
              <w:jc w:val="right"/>
              <w:rPr>
                <w:rFonts w:ascii="Calibri" w:hAnsi="Calibri" w:cs="Calibri"/>
                <w:sz w:val="20"/>
              </w:rPr>
            </w:pPr>
            <w:r>
              <w:rPr>
                <w:rFonts w:ascii="Calibri" w:hAnsi="Calibri" w:cs="Calibri"/>
                <w:sz w:val="20"/>
              </w:rPr>
              <w:t>80</w:t>
            </w:r>
          </w:p>
        </w:tc>
        <w:tc>
          <w:tcPr>
            <w:tcW w:w="908" w:type="dxa"/>
            <w:tcBorders>
              <w:top w:val="nil"/>
              <w:left w:val="nil"/>
              <w:bottom w:val="nil"/>
              <w:right w:val="nil"/>
            </w:tcBorders>
            <w:noWrap/>
            <w:hideMark/>
          </w:tcPr>
          <w:p w14:paraId="1CB73AAE" w14:textId="7745C567" w:rsidR="00A1340F" w:rsidRDefault="00A1340F" w:rsidP="00A1340F">
            <w:pPr>
              <w:jc w:val="right"/>
              <w:rPr>
                <w:rFonts w:ascii="Calibri" w:hAnsi="Calibri" w:cs="Calibri"/>
                <w:sz w:val="20"/>
              </w:rPr>
            </w:pPr>
            <w:r>
              <w:rPr>
                <w:rFonts w:ascii="Calibri" w:hAnsi="Calibri" w:cs="Calibri"/>
                <w:sz w:val="20"/>
              </w:rPr>
              <w:t>43</w:t>
            </w:r>
          </w:p>
        </w:tc>
        <w:tc>
          <w:tcPr>
            <w:tcW w:w="703" w:type="dxa"/>
            <w:tcBorders>
              <w:top w:val="nil"/>
              <w:left w:val="nil"/>
              <w:bottom w:val="nil"/>
              <w:right w:val="nil"/>
            </w:tcBorders>
            <w:noWrap/>
          </w:tcPr>
          <w:p w14:paraId="3C52DDC8" w14:textId="4CDBAB96" w:rsidR="00A1340F" w:rsidRDefault="00A1340F" w:rsidP="00A1340F">
            <w:pPr>
              <w:jc w:val="right"/>
              <w:rPr>
                <w:rFonts w:ascii="Calibri" w:hAnsi="Calibri" w:cs="Calibri"/>
                <w:sz w:val="20"/>
              </w:rPr>
            </w:pPr>
            <w:r>
              <w:rPr>
                <w:rFonts w:ascii="Calibri" w:hAnsi="Calibri" w:cs="Calibri"/>
                <w:sz w:val="20"/>
              </w:rPr>
              <w:t>30</w:t>
            </w:r>
          </w:p>
        </w:tc>
        <w:tc>
          <w:tcPr>
            <w:tcW w:w="881" w:type="dxa"/>
            <w:tcBorders>
              <w:top w:val="nil"/>
              <w:left w:val="nil"/>
              <w:bottom w:val="nil"/>
              <w:right w:val="nil"/>
            </w:tcBorders>
            <w:vAlign w:val="center"/>
          </w:tcPr>
          <w:p w14:paraId="5AF8B9CF" w14:textId="77FE5512" w:rsidR="00A1340F" w:rsidRDefault="00A1340F" w:rsidP="00A1340F">
            <w:pPr>
              <w:jc w:val="center"/>
              <w:rPr>
                <w:rFonts w:ascii="Calibri" w:hAnsi="Calibri" w:cs="Calibri"/>
                <w:sz w:val="20"/>
              </w:rPr>
            </w:pPr>
            <w:r>
              <w:rPr>
                <w:rFonts w:ascii="Calibri" w:hAnsi="Calibri" w:cs="Calibri"/>
                <w:sz w:val="20"/>
              </w:rPr>
              <w:t>21</w:t>
            </w:r>
          </w:p>
        </w:tc>
      </w:tr>
      <w:tr w:rsidR="00A1340F" w:rsidRPr="00242D30" w14:paraId="64EF1BCE" w14:textId="12FD19BC" w:rsidTr="00A1340F">
        <w:trPr>
          <w:trHeight w:val="245"/>
        </w:trPr>
        <w:tc>
          <w:tcPr>
            <w:tcW w:w="5459" w:type="dxa"/>
            <w:tcBorders>
              <w:top w:val="nil"/>
              <w:left w:val="nil"/>
              <w:bottom w:val="nil"/>
              <w:right w:val="nil"/>
            </w:tcBorders>
            <w:noWrap/>
            <w:hideMark/>
          </w:tcPr>
          <w:p w14:paraId="42DEBFA0" w14:textId="6B68F2B8" w:rsidR="00A1340F" w:rsidRPr="00242D30" w:rsidRDefault="00A1340F" w:rsidP="00A1340F">
            <w:pPr>
              <w:jc w:val="left"/>
              <w:rPr>
                <w:rFonts w:ascii="Calibri" w:hAnsi="Calibri" w:cs="Calibri"/>
                <w:b/>
                <w:bCs/>
                <w:sz w:val="20"/>
              </w:rPr>
            </w:pPr>
            <w:r>
              <w:rPr>
                <w:rFonts w:ascii="Calibri" w:hAnsi="Calibri" w:cs="Calibri"/>
                <w:b/>
                <w:bCs/>
                <w:sz w:val="20"/>
              </w:rPr>
              <w:t>Operai specializzati e conduttori di impianti e macchine</w:t>
            </w:r>
          </w:p>
        </w:tc>
        <w:tc>
          <w:tcPr>
            <w:tcW w:w="986" w:type="dxa"/>
            <w:tcBorders>
              <w:top w:val="nil"/>
              <w:left w:val="nil"/>
              <w:bottom w:val="nil"/>
              <w:right w:val="nil"/>
            </w:tcBorders>
            <w:noWrap/>
            <w:hideMark/>
          </w:tcPr>
          <w:p w14:paraId="766A44D3" w14:textId="5C9CC7E1" w:rsidR="00A1340F" w:rsidRDefault="00A1340F" w:rsidP="00A1340F">
            <w:pPr>
              <w:jc w:val="right"/>
              <w:rPr>
                <w:rFonts w:ascii="Calibri" w:hAnsi="Calibri" w:cs="Calibri"/>
                <w:b/>
                <w:bCs/>
                <w:sz w:val="20"/>
              </w:rPr>
            </w:pPr>
            <w:r>
              <w:rPr>
                <w:rFonts w:ascii="Calibri" w:hAnsi="Calibri" w:cs="Calibri"/>
                <w:b/>
                <w:bCs/>
                <w:sz w:val="20"/>
              </w:rPr>
              <w:t>1.180</w:t>
            </w:r>
          </w:p>
        </w:tc>
        <w:tc>
          <w:tcPr>
            <w:tcW w:w="908" w:type="dxa"/>
            <w:tcBorders>
              <w:top w:val="nil"/>
              <w:left w:val="nil"/>
              <w:bottom w:val="nil"/>
              <w:right w:val="nil"/>
            </w:tcBorders>
            <w:noWrap/>
            <w:hideMark/>
          </w:tcPr>
          <w:p w14:paraId="65DF3B7A" w14:textId="4E450AE4" w:rsidR="00A1340F" w:rsidRDefault="00A1340F" w:rsidP="00A1340F">
            <w:pPr>
              <w:jc w:val="right"/>
              <w:rPr>
                <w:rFonts w:ascii="Calibri" w:hAnsi="Calibri" w:cs="Calibri"/>
                <w:b/>
                <w:bCs/>
                <w:sz w:val="20"/>
              </w:rPr>
            </w:pPr>
            <w:r>
              <w:rPr>
                <w:rFonts w:ascii="Calibri" w:hAnsi="Calibri" w:cs="Calibri"/>
                <w:b/>
                <w:bCs/>
                <w:sz w:val="20"/>
              </w:rPr>
              <w:t>26</w:t>
            </w:r>
          </w:p>
        </w:tc>
        <w:tc>
          <w:tcPr>
            <w:tcW w:w="703" w:type="dxa"/>
            <w:tcBorders>
              <w:top w:val="nil"/>
              <w:left w:val="nil"/>
              <w:bottom w:val="nil"/>
              <w:right w:val="nil"/>
            </w:tcBorders>
            <w:noWrap/>
          </w:tcPr>
          <w:p w14:paraId="3FF995A8" w14:textId="56C332CE" w:rsidR="00A1340F" w:rsidRDefault="00A1340F" w:rsidP="00A1340F">
            <w:pPr>
              <w:jc w:val="right"/>
              <w:rPr>
                <w:rFonts w:ascii="Calibri" w:hAnsi="Calibri" w:cs="Calibri"/>
                <w:b/>
                <w:bCs/>
                <w:sz w:val="20"/>
              </w:rPr>
            </w:pPr>
            <w:r>
              <w:rPr>
                <w:rFonts w:ascii="Calibri" w:hAnsi="Calibri" w:cs="Calibri"/>
                <w:b/>
                <w:bCs/>
                <w:sz w:val="20"/>
              </w:rPr>
              <w:t>310</w:t>
            </w:r>
          </w:p>
        </w:tc>
        <w:tc>
          <w:tcPr>
            <w:tcW w:w="881" w:type="dxa"/>
            <w:tcBorders>
              <w:top w:val="nil"/>
              <w:left w:val="nil"/>
              <w:bottom w:val="nil"/>
              <w:right w:val="nil"/>
            </w:tcBorders>
            <w:vAlign w:val="center"/>
          </w:tcPr>
          <w:p w14:paraId="12D10B7B" w14:textId="73128820" w:rsidR="00A1340F" w:rsidRDefault="00A1340F" w:rsidP="00A1340F">
            <w:pPr>
              <w:jc w:val="center"/>
              <w:rPr>
                <w:rFonts w:ascii="Calibri" w:hAnsi="Calibri" w:cs="Calibri"/>
                <w:b/>
                <w:bCs/>
                <w:sz w:val="20"/>
              </w:rPr>
            </w:pPr>
            <w:r>
              <w:rPr>
                <w:rFonts w:ascii="Calibri" w:hAnsi="Calibri" w:cs="Calibri"/>
                <w:b/>
                <w:bCs/>
                <w:sz w:val="20"/>
              </w:rPr>
              <w:t>28</w:t>
            </w:r>
          </w:p>
        </w:tc>
      </w:tr>
      <w:tr w:rsidR="00A1340F" w:rsidRPr="00242D30" w14:paraId="204D8E85" w14:textId="78B21A6A" w:rsidTr="00A1340F">
        <w:trPr>
          <w:trHeight w:val="245"/>
        </w:trPr>
        <w:tc>
          <w:tcPr>
            <w:tcW w:w="5459" w:type="dxa"/>
            <w:tcBorders>
              <w:top w:val="nil"/>
              <w:left w:val="nil"/>
              <w:bottom w:val="nil"/>
              <w:right w:val="nil"/>
            </w:tcBorders>
            <w:noWrap/>
            <w:hideMark/>
          </w:tcPr>
          <w:p w14:paraId="440A9C81" w14:textId="7F8BE181" w:rsidR="00A1340F" w:rsidRDefault="00A1340F" w:rsidP="00A1340F">
            <w:pPr>
              <w:jc w:val="left"/>
              <w:rPr>
                <w:rFonts w:ascii="Calibri" w:hAnsi="Calibri" w:cs="Calibri"/>
                <w:sz w:val="20"/>
              </w:rPr>
            </w:pPr>
            <w:r>
              <w:rPr>
                <w:rFonts w:ascii="Calibri" w:hAnsi="Calibri" w:cs="Calibri"/>
                <w:sz w:val="20"/>
              </w:rPr>
              <w:t>Conduttori di veicoli a motore e a trazione animale</w:t>
            </w:r>
          </w:p>
        </w:tc>
        <w:tc>
          <w:tcPr>
            <w:tcW w:w="986" w:type="dxa"/>
            <w:tcBorders>
              <w:top w:val="nil"/>
              <w:left w:val="nil"/>
              <w:bottom w:val="nil"/>
              <w:right w:val="nil"/>
            </w:tcBorders>
            <w:noWrap/>
            <w:hideMark/>
          </w:tcPr>
          <w:p w14:paraId="6622E591" w14:textId="0AF28CC9" w:rsidR="00A1340F" w:rsidRDefault="00A1340F" w:rsidP="00A1340F">
            <w:pPr>
              <w:jc w:val="right"/>
              <w:rPr>
                <w:rFonts w:ascii="Calibri" w:hAnsi="Calibri" w:cs="Calibri"/>
                <w:sz w:val="20"/>
              </w:rPr>
            </w:pPr>
            <w:r>
              <w:rPr>
                <w:rFonts w:ascii="Calibri" w:hAnsi="Calibri" w:cs="Calibri"/>
                <w:sz w:val="20"/>
              </w:rPr>
              <w:t>170</w:t>
            </w:r>
          </w:p>
        </w:tc>
        <w:tc>
          <w:tcPr>
            <w:tcW w:w="908" w:type="dxa"/>
            <w:tcBorders>
              <w:top w:val="nil"/>
              <w:left w:val="nil"/>
              <w:bottom w:val="nil"/>
              <w:right w:val="nil"/>
            </w:tcBorders>
            <w:noWrap/>
            <w:hideMark/>
          </w:tcPr>
          <w:p w14:paraId="63CDCA4F" w14:textId="7F400721" w:rsidR="00A1340F" w:rsidRDefault="00A1340F" w:rsidP="00A1340F">
            <w:pPr>
              <w:jc w:val="right"/>
              <w:rPr>
                <w:rFonts w:ascii="Calibri" w:hAnsi="Calibri" w:cs="Calibri"/>
                <w:sz w:val="20"/>
              </w:rPr>
            </w:pPr>
            <w:r>
              <w:rPr>
                <w:rFonts w:ascii="Calibri" w:hAnsi="Calibri" w:cs="Calibri"/>
                <w:sz w:val="20"/>
              </w:rPr>
              <w:t>8</w:t>
            </w:r>
          </w:p>
        </w:tc>
        <w:tc>
          <w:tcPr>
            <w:tcW w:w="703" w:type="dxa"/>
            <w:tcBorders>
              <w:top w:val="nil"/>
              <w:left w:val="nil"/>
              <w:bottom w:val="nil"/>
              <w:right w:val="nil"/>
            </w:tcBorders>
            <w:noWrap/>
          </w:tcPr>
          <w:p w14:paraId="68D72259" w14:textId="02B06A12" w:rsidR="00A1340F" w:rsidRDefault="00A1340F" w:rsidP="00A1340F">
            <w:pPr>
              <w:jc w:val="right"/>
              <w:rPr>
                <w:rFonts w:ascii="Calibri" w:hAnsi="Calibri" w:cs="Calibri"/>
                <w:sz w:val="20"/>
              </w:rPr>
            </w:pPr>
            <w:r>
              <w:rPr>
                <w:rFonts w:ascii="Calibri" w:hAnsi="Calibri" w:cs="Calibri"/>
                <w:sz w:val="20"/>
              </w:rPr>
              <w:t>10</w:t>
            </w:r>
          </w:p>
        </w:tc>
        <w:tc>
          <w:tcPr>
            <w:tcW w:w="881" w:type="dxa"/>
            <w:tcBorders>
              <w:top w:val="nil"/>
              <w:left w:val="nil"/>
              <w:bottom w:val="nil"/>
              <w:right w:val="nil"/>
            </w:tcBorders>
            <w:vAlign w:val="center"/>
          </w:tcPr>
          <w:p w14:paraId="63AC3F34" w14:textId="28FD25BE" w:rsidR="00A1340F" w:rsidRDefault="00A1340F" w:rsidP="00A1340F">
            <w:pPr>
              <w:jc w:val="center"/>
              <w:rPr>
                <w:rFonts w:ascii="Calibri" w:hAnsi="Calibri" w:cs="Calibri"/>
                <w:sz w:val="20"/>
              </w:rPr>
            </w:pPr>
            <w:r>
              <w:rPr>
                <w:rFonts w:ascii="Calibri" w:hAnsi="Calibri" w:cs="Calibri"/>
                <w:sz w:val="20"/>
              </w:rPr>
              <w:t>36</w:t>
            </w:r>
          </w:p>
        </w:tc>
      </w:tr>
      <w:tr w:rsidR="00A1340F" w:rsidRPr="00242D30" w14:paraId="33B05850" w14:textId="6201A0E7" w:rsidTr="00A1340F">
        <w:trPr>
          <w:trHeight w:val="245"/>
        </w:trPr>
        <w:tc>
          <w:tcPr>
            <w:tcW w:w="5459" w:type="dxa"/>
            <w:tcBorders>
              <w:top w:val="nil"/>
              <w:left w:val="nil"/>
              <w:bottom w:val="nil"/>
              <w:right w:val="nil"/>
            </w:tcBorders>
            <w:noWrap/>
            <w:hideMark/>
          </w:tcPr>
          <w:p w14:paraId="5A614427" w14:textId="091168CD" w:rsidR="00A1340F" w:rsidRDefault="00A1340F" w:rsidP="00A1340F">
            <w:pPr>
              <w:rPr>
                <w:rFonts w:ascii="Calibri" w:hAnsi="Calibri" w:cs="Calibri"/>
                <w:sz w:val="20"/>
              </w:rPr>
            </w:pPr>
            <w:r>
              <w:rPr>
                <w:rFonts w:ascii="Calibri" w:hAnsi="Calibri" w:cs="Calibri"/>
                <w:sz w:val="20"/>
              </w:rPr>
              <w:t xml:space="preserve">Operai </w:t>
            </w:r>
            <w:proofErr w:type="spellStart"/>
            <w:r>
              <w:rPr>
                <w:rFonts w:ascii="Calibri" w:hAnsi="Calibri" w:cs="Calibri"/>
                <w:sz w:val="20"/>
              </w:rPr>
              <w:t>specializz</w:t>
            </w:r>
            <w:proofErr w:type="spellEnd"/>
            <w:r>
              <w:rPr>
                <w:rFonts w:ascii="Calibri" w:hAnsi="Calibri" w:cs="Calibri"/>
                <w:sz w:val="20"/>
              </w:rPr>
              <w:t>. lavorazione cuoio, pelli e calzature</w:t>
            </w:r>
          </w:p>
        </w:tc>
        <w:tc>
          <w:tcPr>
            <w:tcW w:w="986" w:type="dxa"/>
            <w:tcBorders>
              <w:top w:val="nil"/>
              <w:left w:val="nil"/>
              <w:bottom w:val="nil"/>
              <w:right w:val="nil"/>
            </w:tcBorders>
            <w:noWrap/>
            <w:hideMark/>
          </w:tcPr>
          <w:p w14:paraId="60808314" w14:textId="37AC5C2F" w:rsidR="00A1340F" w:rsidRDefault="00A1340F" w:rsidP="00A1340F">
            <w:pPr>
              <w:jc w:val="right"/>
              <w:rPr>
                <w:rFonts w:ascii="Calibri" w:hAnsi="Calibri" w:cs="Calibri"/>
                <w:sz w:val="20"/>
              </w:rPr>
            </w:pPr>
            <w:r>
              <w:rPr>
                <w:rFonts w:ascii="Calibri" w:hAnsi="Calibri" w:cs="Calibri"/>
                <w:sz w:val="20"/>
              </w:rPr>
              <w:t>150</w:t>
            </w:r>
          </w:p>
        </w:tc>
        <w:tc>
          <w:tcPr>
            <w:tcW w:w="908" w:type="dxa"/>
            <w:tcBorders>
              <w:top w:val="nil"/>
              <w:left w:val="nil"/>
              <w:bottom w:val="nil"/>
              <w:right w:val="nil"/>
            </w:tcBorders>
            <w:noWrap/>
            <w:hideMark/>
          </w:tcPr>
          <w:p w14:paraId="3D317A38" w14:textId="299752BE" w:rsidR="00A1340F" w:rsidRDefault="00A1340F" w:rsidP="00A1340F">
            <w:pPr>
              <w:jc w:val="right"/>
              <w:rPr>
                <w:rFonts w:ascii="Calibri" w:hAnsi="Calibri" w:cs="Calibri"/>
                <w:sz w:val="20"/>
              </w:rPr>
            </w:pPr>
            <w:r>
              <w:rPr>
                <w:rFonts w:ascii="Calibri" w:hAnsi="Calibri" w:cs="Calibri"/>
                <w:sz w:val="20"/>
              </w:rPr>
              <w:t>28</w:t>
            </w:r>
          </w:p>
        </w:tc>
        <w:tc>
          <w:tcPr>
            <w:tcW w:w="703" w:type="dxa"/>
            <w:tcBorders>
              <w:top w:val="nil"/>
              <w:left w:val="nil"/>
              <w:bottom w:val="nil"/>
              <w:right w:val="nil"/>
            </w:tcBorders>
            <w:noWrap/>
          </w:tcPr>
          <w:p w14:paraId="2E2A9C06" w14:textId="247D4C96" w:rsidR="00A1340F" w:rsidRDefault="00A1340F" w:rsidP="00A1340F">
            <w:pPr>
              <w:jc w:val="right"/>
              <w:rPr>
                <w:rFonts w:ascii="Calibri" w:hAnsi="Calibri" w:cs="Calibri"/>
                <w:sz w:val="20"/>
              </w:rPr>
            </w:pPr>
            <w:r>
              <w:rPr>
                <w:rFonts w:ascii="Calibri" w:hAnsi="Calibri" w:cs="Calibri"/>
                <w:sz w:val="20"/>
              </w:rPr>
              <w:t>40</w:t>
            </w:r>
          </w:p>
        </w:tc>
        <w:tc>
          <w:tcPr>
            <w:tcW w:w="881" w:type="dxa"/>
            <w:tcBorders>
              <w:top w:val="nil"/>
              <w:left w:val="nil"/>
              <w:bottom w:val="nil"/>
              <w:right w:val="nil"/>
            </w:tcBorders>
            <w:vAlign w:val="center"/>
          </w:tcPr>
          <w:p w14:paraId="7386B726" w14:textId="129DB614" w:rsidR="00A1340F" w:rsidRDefault="00A1340F" w:rsidP="00A1340F">
            <w:pPr>
              <w:jc w:val="center"/>
              <w:rPr>
                <w:rFonts w:ascii="Calibri" w:hAnsi="Calibri" w:cs="Calibri"/>
                <w:sz w:val="20"/>
              </w:rPr>
            </w:pPr>
            <w:r>
              <w:rPr>
                <w:rFonts w:ascii="Calibri" w:hAnsi="Calibri" w:cs="Calibri"/>
                <w:sz w:val="20"/>
              </w:rPr>
              <w:t>17</w:t>
            </w:r>
          </w:p>
        </w:tc>
      </w:tr>
      <w:tr w:rsidR="00A1340F" w:rsidRPr="00242D30" w14:paraId="165AE53E" w14:textId="122D28F7" w:rsidTr="00A1340F">
        <w:trPr>
          <w:trHeight w:val="245"/>
        </w:trPr>
        <w:tc>
          <w:tcPr>
            <w:tcW w:w="5459" w:type="dxa"/>
            <w:tcBorders>
              <w:top w:val="nil"/>
              <w:left w:val="nil"/>
              <w:bottom w:val="nil"/>
              <w:right w:val="nil"/>
            </w:tcBorders>
            <w:noWrap/>
            <w:hideMark/>
          </w:tcPr>
          <w:p w14:paraId="0F38CF81" w14:textId="57CEB4DE" w:rsidR="00A1340F" w:rsidRPr="00242D30" w:rsidRDefault="00A1340F" w:rsidP="00A1340F">
            <w:pPr>
              <w:jc w:val="left"/>
              <w:rPr>
                <w:rFonts w:ascii="Calibri" w:hAnsi="Calibri" w:cs="Calibri"/>
                <w:sz w:val="20"/>
              </w:rPr>
            </w:pPr>
            <w:r>
              <w:rPr>
                <w:rFonts w:ascii="Calibri" w:hAnsi="Calibri" w:cs="Calibri"/>
                <w:sz w:val="20"/>
              </w:rPr>
              <w:t>Operai addetti all'assemblaggio di prodotti industriali</w:t>
            </w:r>
          </w:p>
        </w:tc>
        <w:tc>
          <w:tcPr>
            <w:tcW w:w="986" w:type="dxa"/>
            <w:tcBorders>
              <w:top w:val="nil"/>
              <w:left w:val="nil"/>
              <w:bottom w:val="nil"/>
              <w:right w:val="nil"/>
            </w:tcBorders>
            <w:noWrap/>
            <w:hideMark/>
          </w:tcPr>
          <w:p w14:paraId="117D448F" w14:textId="2EFEDEFE" w:rsidR="00A1340F" w:rsidRDefault="00A1340F" w:rsidP="00A1340F">
            <w:pPr>
              <w:jc w:val="right"/>
              <w:rPr>
                <w:rFonts w:ascii="Calibri" w:hAnsi="Calibri" w:cs="Calibri"/>
                <w:sz w:val="20"/>
              </w:rPr>
            </w:pPr>
            <w:r>
              <w:rPr>
                <w:rFonts w:ascii="Calibri" w:hAnsi="Calibri" w:cs="Calibri"/>
                <w:sz w:val="20"/>
              </w:rPr>
              <w:t>140</w:t>
            </w:r>
          </w:p>
        </w:tc>
        <w:tc>
          <w:tcPr>
            <w:tcW w:w="908" w:type="dxa"/>
            <w:tcBorders>
              <w:top w:val="nil"/>
              <w:left w:val="nil"/>
              <w:bottom w:val="nil"/>
              <w:right w:val="nil"/>
            </w:tcBorders>
            <w:noWrap/>
            <w:hideMark/>
          </w:tcPr>
          <w:p w14:paraId="0DBBDA60" w14:textId="0D51A7AE" w:rsidR="00A1340F" w:rsidRDefault="00A1340F" w:rsidP="00A1340F">
            <w:pPr>
              <w:jc w:val="right"/>
              <w:rPr>
                <w:rFonts w:ascii="Calibri" w:hAnsi="Calibri" w:cs="Calibri"/>
                <w:sz w:val="20"/>
              </w:rPr>
            </w:pPr>
            <w:r>
              <w:rPr>
                <w:rFonts w:ascii="Calibri" w:hAnsi="Calibri" w:cs="Calibri"/>
                <w:sz w:val="20"/>
              </w:rPr>
              <w:t>8</w:t>
            </w:r>
          </w:p>
        </w:tc>
        <w:tc>
          <w:tcPr>
            <w:tcW w:w="703" w:type="dxa"/>
            <w:tcBorders>
              <w:top w:val="nil"/>
              <w:left w:val="nil"/>
              <w:bottom w:val="nil"/>
              <w:right w:val="nil"/>
            </w:tcBorders>
            <w:noWrap/>
          </w:tcPr>
          <w:p w14:paraId="7AB53FBB" w14:textId="10E2B4C9" w:rsidR="00A1340F" w:rsidRDefault="00A1340F" w:rsidP="00A1340F">
            <w:pPr>
              <w:jc w:val="right"/>
              <w:rPr>
                <w:rFonts w:ascii="Calibri" w:hAnsi="Calibri" w:cs="Calibri"/>
                <w:sz w:val="20"/>
              </w:rPr>
            </w:pPr>
            <w:r>
              <w:rPr>
                <w:rFonts w:ascii="Calibri" w:hAnsi="Calibri" w:cs="Calibri"/>
                <w:sz w:val="20"/>
              </w:rPr>
              <w:t>10</w:t>
            </w:r>
          </w:p>
        </w:tc>
        <w:tc>
          <w:tcPr>
            <w:tcW w:w="881" w:type="dxa"/>
            <w:tcBorders>
              <w:top w:val="nil"/>
              <w:left w:val="nil"/>
              <w:bottom w:val="nil"/>
              <w:right w:val="nil"/>
            </w:tcBorders>
            <w:vAlign w:val="center"/>
          </w:tcPr>
          <w:p w14:paraId="69893E74" w14:textId="475EDEC1" w:rsidR="00A1340F" w:rsidRDefault="00A1340F" w:rsidP="00A1340F">
            <w:pPr>
              <w:jc w:val="center"/>
              <w:rPr>
                <w:rFonts w:ascii="Calibri" w:hAnsi="Calibri" w:cs="Calibri"/>
                <w:sz w:val="20"/>
              </w:rPr>
            </w:pPr>
            <w:r>
              <w:rPr>
                <w:rFonts w:ascii="Calibri" w:hAnsi="Calibri" w:cs="Calibri"/>
                <w:sz w:val="20"/>
              </w:rPr>
              <w:t>83</w:t>
            </w:r>
          </w:p>
        </w:tc>
      </w:tr>
      <w:tr w:rsidR="00A1340F" w:rsidRPr="00242D30" w14:paraId="7D60BEA3" w14:textId="512DE738" w:rsidTr="00A1340F">
        <w:trPr>
          <w:trHeight w:val="245"/>
        </w:trPr>
        <w:tc>
          <w:tcPr>
            <w:tcW w:w="5459" w:type="dxa"/>
            <w:tcBorders>
              <w:top w:val="nil"/>
              <w:left w:val="nil"/>
              <w:bottom w:val="nil"/>
              <w:right w:val="nil"/>
            </w:tcBorders>
            <w:noWrap/>
            <w:hideMark/>
          </w:tcPr>
          <w:p w14:paraId="38193C30" w14:textId="59E9B813" w:rsidR="00A1340F" w:rsidRPr="00242D30" w:rsidRDefault="00A1340F" w:rsidP="00A1340F">
            <w:pPr>
              <w:jc w:val="left"/>
              <w:rPr>
                <w:rFonts w:ascii="Calibri" w:hAnsi="Calibri" w:cs="Calibri"/>
                <w:sz w:val="20"/>
              </w:rPr>
            </w:pPr>
            <w:r>
              <w:rPr>
                <w:rFonts w:ascii="Calibri" w:hAnsi="Calibri" w:cs="Calibri"/>
                <w:sz w:val="20"/>
              </w:rPr>
              <w:t xml:space="preserve">Operai </w:t>
            </w:r>
            <w:proofErr w:type="spellStart"/>
            <w:r>
              <w:rPr>
                <w:rFonts w:ascii="Calibri" w:hAnsi="Calibri" w:cs="Calibri"/>
                <w:sz w:val="20"/>
              </w:rPr>
              <w:t>specializz</w:t>
            </w:r>
            <w:proofErr w:type="spellEnd"/>
            <w:r>
              <w:rPr>
                <w:rFonts w:ascii="Calibri" w:hAnsi="Calibri" w:cs="Calibri"/>
                <w:sz w:val="20"/>
              </w:rPr>
              <w:t>. addetti alle rifiniture delle costruzioni</w:t>
            </w:r>
          </w:p>
        </w:tc>
        <w:tc>
          <w:tcPr>
            <w:tcW w:w="986" w:type="dxa"/>
            <w:tcBorders>
              <w:top w:val="nil"/>
              <w:left w:val="nil"/>
              <w:bottom w:val="nil"/>
              <w:right w:val="nil"/>
            </w:tcBorders>
            <w:noWrap/>
            <w:hideMark/>
          </w:tcPr>
          <w:p w14:paraId="3B26CDE9" w14:textId="780AC09C" w:rsidR="00A1340F" w:rsidRDefault="00A1340F" w:rsidP="00A1340F">
            <w:pPr>
              <w:jc w:val="right"/>
              <w:rPr>
                <w:rFonts w:ascii="Calibri" w:hAnsi="Calibri" w:cs="Calibri"/>
                <w:sz w:val="20"/>
              </w:rPr>
            </w:pPr>
            <w:r>
              <w:rPr>
                <w:rFonts w:ascii="Calibri" w:hAnsi="Calibri" w:cs="Calibri"/>
                <w:sz w:val="20"/>
              </w:rPr>
              <w:t>120</w:t>
            </w:r>
          </w:p>
        </w:tc>
        <w:tc>
          <w:tcPr>
            <w:tcW w:w="908" w:type="dxa"/>
            <w:tcBorders>
              <w:top w:val="nil"/>
              <w:left w:val="nil"/>
              <w:bottom w:val="nil"/>
              <w:right w:val="nil"/>
            </w:tcBorders>
            <w:noWrap/>
            <w:hideMark/>
          </w:tcPr>
          <w:p w14:paraId="5AB640A1" w14:textId="40BAC373" w:rsidR="00A1340F" w:rsidRDefault="00A1340F" w:rsidP="00A1340F">
            <w:pPr>
              <w:jc w:val="right"/>
              <w:rPr>
                <w:rFonts w:ascii="Calibri" w:hAnsi="Calibri" w:cs="Calibri"/>
                <w:sz w:val="20"/>
              </w:rPr>
            </w:pPr>
            <w:r>
              <w:rPr>
                <w:rFonts w:ascii="Calibri" w:hAnsi="Calibri" w:cs="Calibri"/>
                <w:sz w:val="20"/>
              </w:rPr>
              <w:t>33</w:t>
            </w:r>
          </w:p>
        </w:tc>
        <w:tc>
          <w:tcPr>
            <w:tcW w:w="703" w:type="dxa"/>
            <w:tcBorders>
              <w:top w:val="nil"/>
              <w:left w:val="nil"/>
              <w:bottom w:val="nil"/>
              <w:right w:val="nil"/>
            </w:tcBorders>
            <w:noWrap/>
          </w:tcPr>
          <w:p w14:paraId="1CDA4A4A" w14:textId="1BD051D6" w:rsidR="00A1340F" w:rsidRDefault="00A1340F" w:rsidP="00A1340F">
            <w:pPr>
              <w:jc w:val="right"/>
              <w:rPr>
                <w:rFonts w:ascii="Calibri" w:hAnsi="Calibri" w:cs="Calibri"/>
                <w:sz w:val="20"/>
              </w:rPr>
            </w:pPr>
            <w:r>
              <w:rPr>
                <w:rFonts w:ascii="Calibri" w:hAnsi="Calibri" w:cs="Calibri"/>
                <w:sz w:val="20"/>
              </w:rPr>
              <w:t>40</w:t>
            </w:r>
          </w:p>
        </w:tc>
        <w:tc>
          <w:tcPr>
            <w:tcW w:w="881" w:type="dxa"/>
            <w:tcBorders>
              <w:top w:val="nil"/>
              <w:left w:val="nil"/>
              <w:bottom w:val="nil"/>
              <w:right w:val="nil"/>
            </w:tcBorders>
            <w:vAlign w:val="center"/>
          </w:tcPr>
          <w:p w14:paraId="690C2B94" w14:textId="1D946284" w:rsidR="00A1340F" w:rsidRDefault="00A1340F" w:rsidP="00A1340F">
            <w:pPr>
              <w:jc w:val="center"/>
              <w:rPr>
                <w:rFonts w:ascii="Calibri" w:hAnsi="Calibri" w:cs="Calibri"/>
                <w:sz w:val="20"/>
              </w:rPr>
            </w:pPr>
            <w:r>
              <w:rPr>
                <w:rFonts w:ascii="Calibri" w:hAnsi="Calibri" w:cs="Calibri"/>
                <w:sz w:val="20"/>
              </w:rPr>
              <w:t>16</w:t>
            </w:r>
          </w:p>
        </w:tc>
      </w:tr>
      <w:tr w:rsidR="00A1340F" w:rsidRPr="00242D30" w14:paraId="79077BC0" w14:textId="12F0BD9C" w:rsidTr="00A1340F">
        <w:trPr>
          <w:trHeight w:val="245"/>
        </w:trPr>
        <w:tc>
          <w:tcPr>
            <w:tcW w:w="5459" w:type="dxa"/>
            <w:tcBorders>
              <w:top w:val="nil"/>
              <w:left w:val="nil"/>
              <w:bottom w:val="nil"/>
              <w:right w:val="nil"/>
            </w:tcBorders>
            <w:noWrap/>
            <w:hideMark/>
          </w:tcPr>
          <w:p w14:paraId="037E778B" w14:textId="41D0DFA5" w:rsidR="00A1340F" w:rsidRPr="00242D30" w:rsidRDefault="00A1340F" w:rsidP="00A1340F">
            <w:pPr>
              <w:jc w:val="left"/>
              <w:rPr>
                <w:rFonts w:ascii="Calibri" w:hAnsi="Calibri" w:cs="Calibri"/>
                <w:b/>
                <w:bCs/>
                <w:sz w:val="20"/>
              </w:rPr>
            </w:pPr>
            <w:r>
              <w:rPr>
                <w:rFonts w:ascii="Calibri" w:hAnsi="Calibri" w:cs="Calibri"/>
                <w:sz w:val="20"/>
              </w:rPr>
              <w:t xml:space="preserve">Meccanici artigianali, montatori, riparatori, </w:t>
            </w:r>
            <w:proofErr w:type="spellStart"/>
            <w:r>
              <w:rPr>
                <w:rFonts w:ascii="Calibri" w:hAnsi="Calibri" w:cs="Calibri"/>
                <w:sz w:val="20"/>
              </w:rPr>
              <w:t>manutent</w:t>
            </w:r>
            <w:proofErr w:type="spellEnd"/>
            <w:r>
              <w:rPr>
                <w:rFonts w:ascii="Calibri" w:hAnsi="Calibri" w:cs="Calibri"/>
                <w:sz w:val="20"/>
              </w:rPr>
              <w:t xml:space="preserve">. macchine </w:t>
            </w:r>
          </w:p>
        </w:tc>
        <w:tc>
          <w:tcPr>
            <w:tcW w:w="986" w:type="dxa"/>
            <w:tcBorders>
              <w:top w:val="nil"/>
              <w:left w:val="nil"/>
              <w:bottom w:val="nil"/>
              <w:right w:val="nil"/>
            </w:tcBorders>
            <w:noWrap/>
            <w:hideMark/>
          </w:tcPr>
          <w:p w14:paraId="25BCBA95" w14:textId="6F21F42F" w:rsidR="00A1340F" w:rsidRDefault="00A1340F" w:rsidP="00A1340F">
            <w:pPr>
              <w:jc w:val="right"/>
              <w:rPr>
                <w:rFonts w:ascii="Calibri" w:hAnsi="Calibri" w:cs="Calibri"/>
                <w:b/>
                <w:bCs/>
                <w:sz w:val="20"/>
              </w:rPr>
            </w:pPr>
            <w:r>
              <w:rPr>
                <w:rFonts w:ascii="Calibri" w:hAnsi="Calibri" w:cs="Calibri"/>
                <w:sz w:val="20"/>
              </w:rPr>
              <w:t>110</w:t>
            </w:r>
          </w:p>
        </w:tc>
        <w:tc>
          <w:tcPr>
            <w:tcW w:w="908" w:type="dxa"/>
            <w:tcBorders>
              <w:top w:val="nil"/>
              <w:left w:val="nil"/>
              <w:bottom w:val="nil"/>
              <w:right w:val="nil"/>
            </w:tcBorders>
            <w:noWrap/>
            <w:hideMark/>
          </w:tcPr>
          <w:p w14:paraId="544EAA9D" w14:textId="30582700" w:rsidR="00A1340F" w:rsidRDefault="00A1340F" w:rsidP="00A1340F">
            <w:pPr>
              <w:jc w:val="right"/>
              <w:rPr>
                <w:rFonts w:ascii="Calibri" w:hAnsi="Calibri" w:cs="Calibri"/>
                <w:b/>
                <w:bCs/>
                <w:sz w:val="20"/>
              </w:rPr>
            </w:pPr>
            <w:r>
              <w:rPr>
                <w:rFonts w:ascii="Calibri" w:hAnsi="Calibri" w:cs="Calibri"/>
                <w:sz w:val="20"/>
              </w:rPr>
              <w:t>44</w:t>
            </w:r>
          </w:p>
        </w:tc>
        <w:tc>
          <w:tcPr>
            <w:tcW w:w="703" w:type="dxa"/>
            <w:tcBorders>
              <w:top w:val="nil"/>
              <w:left w:val="nil"/>
              <w:bottom w:val="nil"/>
              <w:right w:val="nil"/>
            </w:tcBorders>
            <w:noWrap/>
          </w:tcPr>
          <w:p w14:paraId="68F4239F" w14:textId="78D90BBE" w:rsidR="00A1340F" w:rsidRDefault="00A1340F" w:rsidP="00A1340F">
            <w:pPr>
              <w:jc w:val="right"/>
              <w:rPr>
                <w:rFonts w:ascii="Calibri" w:hAnsi="Calibri" w:cs="Calibri"/>
                <w:b/>
                <w:bCs/>
                <w:sz w:val="20"/>
              </w:rPr>
            </w:pPr>
            <w:r>
              <w:rPr>
                <w:rFonts w:ascii="Calibri" w:hAnsi="Calibri" w:cs="Calibri"/>
                <w:sz w:val="20"/>
              </w:rPr>
              <w:t>50</w:t>
            </w:r>
          </w:p>
        </w:tc>
        <w:tc>
          <w:tcPr>
            <w:tcW w:w="881" w:type="dxa"/>
            <w:tcBorders>
              <w:top w:val="nil"/>
              <w:left w:val="nil"/>
              <w:bottom w:val="nil"/>
              <w:right w:val="nil"/>
            </w:tcBorders>
            <w:vAlign w:val="center"/>
          </w:tcPr>
          <w:p w14:paraId="38A6D247" w14:textId="6094119B" w:rsidR="00A1340F" w:rsidRDefault="00A1340F" w:rsidP="00A1340F">
            <w:pPr>
              <w:jc w:val="center"/>
              <w:rPr>
                <w:rFonts w:ascii="Calibri" w:hAnsi="Calibri" w:cs="Calibri"/>
                <w:sz w:val="20"/>
              </w:rPr>
            </w:pPr>
            <w:r>
              <w:rPr>
                <w:rFonts w:ascii="Calibri" w:hAnsi="Calibri" w:cs="Calibri"/>
                <w:sz w:val="20"/>
              </w:rPr>
              <w:t>18</w:t>
            </w:r>
          </w:p>
        </w:tc>
      </w:tr>
      <w:tr w:rsidR="00A1340F" w:rsidRPr="00242D30" w14:paraId="3882019C" w14:textId="72DDC801" w:rsidTr="00A1340F">
        <w:trPr>
          <w:trHeight w:val="245"/>
        </w:trPr>
        <w:tc>
          <w:tcPr>
            <w:tcW w:w="5459" w:type="dxa"/>
            <w:tcBorders>
              <w:top w:val="nil"/>
              <w:left w:val="nil"/>
              <w:bottom w:val="nil"/>
              <w:right w:val="nil"/>
            </w:tcBorders>
            <w:noWrap/>
            <w:hideMark/>
          </w:tcPr>
          <w:p w14:paraId="2F2371A8" w14:textId="73A91300" w:rsidR="00A1340F" w:rsidRPr="00242D30" w:rsidRDefault="00A1340F" w:rsidP="00A1340F">
            <w:pPr>
              <w:jc w:val="left"/>
              <w:rPr>
                <w:rFonts w:ascii="Calibri" w:hAnsi="Calibri" w:cs="Calibri"/>
                <w:sz w:val="20"/>
              </w:rPr>
            </w:pPr>
            <w:r>
              <w:rPr>
                <w:rFonts w:ascii="Calibri" w:hAnsi="Calibri" w:cs="Calibri"/>
                <w:b/>
                <w:bCs/>
                <w:sz w:val="20"/>
              </w:rPr>
              <w:t>Professioni non qualificate</w:t>
            </w:r>
          </w:p>
        </w:tc>
        <w:tc>
          <w:tcPr>
            <w:tcW w:w="986" w:type="dxa"/>
            <w:tcBorders>
              <w:top w:val="nil"/>
              <w:left w:val="nil"/>
              <w:bottom w:val="nil"/>
              <w:right w:val="nil"/>
            </w:tcBorders>
            <w:noWrap/>
            <w:hideMark/>
          </w:tcPr>
          <w:p w14:paraId="7DCC0C13" w14:textId="29D72732" w:rsidR="00A1340F" w:rsidRDefault="00A1340F" w:rsidP="00A1340F">
            <w:pPr>
              <w:jc w:val="right"/>
              <w:rPr>
                <w:rFonts w:ascii="Calibri" w:hAnsi="Calibri" w:cs="Calibri"/>
                <w:sz w:val="20"/>
              </w:rPr>
            </w:pPr>
            <w:r>
              <w:rPr>
                <w:rFonts w:ascii="Calibri" w:hAnsi="Calibri" w:cs="Calibri"/>
                <w:b/>
                <w:bCs/>
                <w:sz w:val="20"/>
              </w:rPr>
              <w:t>480</w:t>
            </w:r>
          </w:p>
        </w:tc>
        <w:tc>
          <w:tcPr>
            <w:tcW w:w="908" w:type="dxa"/>
            <w:tcBorders>
              <w:top w:val="nil"/>
              <w:left w:val="nil"/>
              <w:bottom w:val="nil"/>
              <w:right w:val="nil"/>
            </w:tcBorders>
            <w:noWrap/>
            <w:hideMark/>
          </w:tcPr>
          <w:p w14:paraId="17F83123" w14:textId="734975F9" w:rsidR="00A1340F" w:rsidRDefault="00A1340F" w:rsidP="00A1340F">
            <w:pPr>
              <w:jc w:val="right"/>
              <w:rPr>
                <w:rFonts w:ascii="Calibri" w:hAnsi="Calibri" w:cs="Calibri"/>
                <w:sz w:val="20"/>
              </w:rPr>
            </w:pPr>
            <w:r>
              <w:rPr>
                <w:rFonts w:ascii="Calibri" w:hAnsi="Calibri" w:cs="Calibri"/>
                <w:b/>
                <w:bCs/>
                <w:sz w:val="20"/>
              </w:rPr>
              <w:t>19</w:t>
            </w:r>
          </w:p>
        </w:tc>
        <w:tc>
          <w:tcPr>
            <w:tcW w:w="703" w:type="dxa"/>
            <w:tcBorders>
              <w:top w:val="nil"/>
              <w:left w:val="nil"/>
              <w:bottom w:val="nil"/>
              <w:right w:val="nil"/>
            </w:tcBorders>
            <w:noWrap/>
          </w:tcPr>
          <w:p w14:paraId="2781C57D" w14:textId="7DCB840A" w:rsidR="00A1340F" w:rsidRDefault="00A1340F" w:rsidP="00A1340F">
            <w:pPr>
              <w:jc w:val="right"/>
              <w:rPr>
                <w:rFonts w:ascii="Calibri" w:hAnsi="Calibri" w:cs="Calibri"/>
                <w:sz w:val="20"/>
              </w:rPr>
            </w:pPr>
            <w:r>
              <w:rPr>
                <w:rFonts w:ascii="Calibri" w:hAnsi="Calibri" w:cs="Calibri"/>
                <w:b/>
                <w:bCs/>
                <w:sz w:val="20"/>
              </w:rPr>
              <w:t>90</w:t>
            </w:r>
          </w:p>
        </w:tc>
        <w:tc>
          <w:tcPr>
            <w:tcW w:w="881" w:type="dxa"/>
            <w:tcBorders>
              <w:top w:val="nil"/>
              <w:left w:val="nil"/>
              <w:bottom w:val="nil"/>
              <w:right w:val="nil"/>
            </w:tcBorders>
            <w:vAlign w:val="center"/>
          </w:tcPr>
          <w:p w14:paraId="414EC2E1" w14:textId="2B74553B" w:rsidR="00A1340F" w:rsidRDefault="00A1340F" w:rsidP="00A1340F">
            <w:pPr>
              <w:jc w:val="center"/>
              <w:rPr>
                <w:rFonts w:ascii="Calibri" w:hAnsi="Calibri" w:cs="Calibri"/>
                <w:b/>
                <w:bCs/>
                <w:sz w:val="20"/>
              </w:rPr>
            </w:pPr>
            <w:r>
              <w:rPr>
                <w:rFonts w:ascii="Calibri" w:hAnsi="Calibri" w:cs="Calibri"/>
                <w:b/>
                <w:bCs/>
                <w:sz w:val="20"/>
              </w:rPr>
              <w:t>42</w:t>
            </w:r>
          </w:p>
        </w:tc>
      </w:tr>
      <w:tr w:rsidR="00A1340F" w:rsidRPr="00242D30" w14:paraId="361D70E0" w14:textId="0596F69A" w:rsidTr="00A1340F">
        <w:trPr>
          <w:trHeight w:val="245"/>
        </w:trPr>
        <w:tc>
          <w:tcPr>
            <w:tcW w:w="5459" w:type="dxa"/>
            <w:tcBorders>
              <w:top w:val="nil"/>
              <w:left w:val="nil"/>
              <w:bottom w:val="nil"/>
              <w:right w:val="nil"/>
            </w:tcBorders>
            <w:noWrap/>
            <w:hideMark/>
          </w:tcPr>
          <w:p w14:paraId="6E849629" w14:textId="183A05D7" w:rsidR="00A1340F" w:rsidRPr="00242D30" w:rsidRDefault="00A1340F" w:rsidP="00A1340F">
            <w:pPr>
              <w:jc w:val="left"/>
              <w:rPr>
                <w:rFonts w:ascii="Calibri" w:hAnsi="Calibri" w:cs="Calibri"/>
                <w:sz w:val="20"/>
              </w:rPr>
            </w:pPr>
            <w:r>
              <w:rPr>
                <w:rFonts w:ascii="Calibri" w:hAnsi="Calibri" w:cs="Calibri"/>
                <w:sz w:val="20"/>
              </w:rPr>
              <w:t>Addetti allo spostamento e alla consegna merci</w:t>
            </w:r>
          </w:p>
        </w:tc>
        <w:tc>
          <w:tcPr>
            <w:tcW w:w="986" w:type="dxa"/>
            <w:tcBorders>
              <w:top w:val="nil"/>
              <w:left w:val="nil"/>
              <w:bottom w:val="nil"/>
              <w:right w:val="nil"/>
            </w:tcBorders>
            <w:noWrap/>
            <w:hideMark/>
          </w:tcPr>
          <w:p w14:paraId="6F819096" w14:textId="47D2B261" w:rsidR="00A1340F" w:rsidRDefault="00A1340F" w:rsidP="00A1340F">
            <w:pPr>
              <w:jc w:val="right"/>
              <w:rPr>
                <w:rFonts w:ascii="Calibri" w:hAnsi="Calibri" w:cs="Calibri"/>
                <w:sz w:val="20"/>
              </w:rPr>
            </w:pPr>
            <w:r>
              <w:rPr>
                <w:rFonts w:ascii="Calibri" w:hAnsi="Calibri" w:cs="Calibri"/>
                <w:sz w:val="20"/>
              </w:rPr>
              <w:t>240</w:t>
            </w:r>
          </w:p>
        </w:tc>
        <w:tc>
          <w:tcPr>
            <w:tcW w:w="908" w:type="dxa"/>
            <w:tcBorders>
              <w:top w:val="nil"/>
              <w:left w:val="nil"/>
              <w:bottom w:val="nil"/>
              <w:right w:val="nil"/>
            </w:tcBorders>
            <w:noWrap/>
            <w:hideMark/>
          </w:tcPr>
          <w:p w14:paraId="5894C7B2" w14:textId="1713CFDE" w:rsidR="00A1340F" w:rsidRDefault="00A1340F" w:rsidP="00A1340F">
            <w:pPr>
              <w:jc w:val="right"/>
              <w:rPr>
                <w:rFonts w:ascii="Calibri" w:hAnsi="Calibri" w:cs="Calibri"/>
                <w:sz w:val="20"/>
              </w:rPr>
            </w:pPr>
            <w:r>
              <w:rPr>
                <w:rFonts w:ascii="Calibri" w:hAnsi="Calibri" w:cs="Calibri"/>
                <w:sz w:val="20"/>
              </w:rPr>
              <w:t>8</w:t>
            </w:r>
          </w:p>
        </w:tc>
        <w:tc>
          <w:tcPr>
            <w:tcW w:w="703" w:type="dxa"/>
            <w:tcBorders>
              <w:top w:val="nil"/>
              <w:left w:val="nil"/>
              <w:bottom w:val="nil"/>
              <w:right w:val="nil"/>
            </w:tcBorders>
            <w:noWrap/>
          </w:tcPr>
          <w:p w14:paraId="5EBDE595" w14:textId="014DAA40" w:rsidR="00A1340F" w:rsidRDefault="00A1340F" w:rsidP="00A1340F">
            <w:pPr>
              <w:jc w:val="right"/>
              <w:rPr>
                <w:rFonts w:ascii="Calibri" w:hAnsi="Calibri" w:cs="Calibri"/>
                <w:sz w:val="20"/>
              </w:rPr>
            </w:pPr>
            <w:r>
              <w:rPr>
                <w:rFonts w:ascii="Calibri" w:hAnsi="Calibri" w:cs="Calibri"/>
                <w:sz w:val="20"/>
              </w:rPr>
              <w:t>20</w:t>
            </w:r>
          </w:p>
        </w:tc>
        <w:tc>
          <w:tcPr>
            <w:tcW w:w="881" w:type="dxa"/>
            <w:tcBorders>
              <w:top w:val="nil"/>
              <w:left w:val="nil"/>
              <w:bottom w:val="nil"/>
              <w:right w:val="nil"/>
            </w:tcBorders>
            <w:vAlign w:val="center"/>
          </w:tcPr>
          <w:p w14:paraId="0B7F22A7" w14:textId="28F67DD2" w:rsidR="00A1340F" w:rsidRDefault="00A1340F" w:rsidP="00A1340F">
            <w:pPr>
              <w:jc w:val="center"/>
              <w:rPr>
                <w:rFonts w:ascii="Calibri" w:hAnsi="Calibri" w:cs="Calibri"/>
                <w:sz w:val="20"/>
              </w:rPr>
            </w:pPr>
            <w:r>
              <w:rPr>
                <w:rFonts w:ascii="Calibri" w:hAnsi="Calibri" w:cs="Calibri"/>
                <w:sz w:val="20"/>
              </w:rPr>
              <w:t>52</w:t>
            </w:r>
          </w:p>
        </w:tc>
      </w:tr>
      <w:tr w:rsidR="00A1340F" w:rsidRPr="00242D30" w14:paraId="06BF4A48" w14:textId="276116B1" w:rsidTr="00A1340F">
        <w:trPr>
          <w:trHeight w:val="245"/>
        </w:trPr>
        <w:tc>
          <w:tcPr>
            <w:tcW w:w="5459" w:type="dxa"/>
            <w:tcBorders>
              <w:top w:val="nil"/>
              <w:left w:val="nil"/>
              <w:bottom w:val="nil"/>
              <w:right w:val="nil"/>
            </w:tcBorders>
            <w:noWrap/>
          </w:tcPr>
          <w:p w14:paraId="679EA006" w14:textId="3DC1A702" w:rsidR="00A1340F" w:rsidRDefault="00A1340F" w:rsidP="00A1340F">
            <w:pPr>
              <w:jc w:val="left"/>
              <w:rPr>
                <w:rFonts w:ascii="Calibri" w:hAnsi="Calibri" w:cs="Calibri"/>
                <w:sz w:val="20"/>
              </w:rPr>
            </w:pPr>
            <w:r>
              <w:rPr>
                <w:rFonts w:ascii="Calibri" w:hAnsi="Calibri" w:cs="Calibri"/>
                <w:sz w:val="20"/>
              </w:rPr>
              <w:t>Addetti a</w:t>
            </w:r>
            <w:r w:rsidRPr="00A1340F">
              <w:rPr>
                <w:rFonts w:ascii="Calibri" w:hAnsi="Calibri" w:cs="Calibri"/>
                <w:sz w:val="20"/>
              </w:rPr>
              <w:t>i servizi di pulizia</w:t>
            </w:r>
          </w:p>
        </w:tc>
        <w:tc>
          <w:tcPr>
            <w:tcW w:w="986" w:type="dxa"/>
            <w:tcBorders>
              <w:top w:val="nil"/>
              <w:left w:val="nil"/>
              <w:bottom w:val="nil"/>
              <w:right w:val="nil"/>
            </w:tcBorders>
            <w:noWrap/>
          </w:tcPr>
          <w:p w14:paraId="4B6E0003" w14:textId="655D3657" w:rsidR="00A1340F" w:rsidRDefault="00A1340F" w:rsidP="00A1340F">
            <w:pPr>
              <w:jc w:val="right"/>
              <w:rPr>
                <w:rFonts w:ascii="Calibri" w:hAnsi="Calibri" w:cs="Calibri"/>
                <w:sz w:val="20"/>
              </w:rPr>
            </w:pPr>
            <w:r>
              <w:rPr>
                <w:rFonts w:ascii="Calibri" w:hAnsi="Calibri" w:cs="Calibri"/>
                <w:sz w:val="20"/>
              </w:rPr>
              <w:t>150</w:t>
            </w:r>
          </w:p>
        </w:tc>
        <w:tc>
          <w:tcPr>
            <w:tcW w:w="908" w:type="dxa"/>
            <w:tcBorders>
              <w:top w:val="nil"/>
              <w:left w:val="nil"/>
              <w:bottom w:val="nil"/>
              <w:right w:val="nil"/>
            </w:tcBorders>
            <w:noWrap/>
          </w:tcPr>
          <w:p w14:paraId="56035A44" w14:textId="7CCBDE01" w:rsidR="00A1340F" w:rsidRDefault="00A1340F" w:rsidP="00A1340F">
            <w:pPr>
              <w:jc w:val="right"/>
              <w:rPr>
                <w:rFonts w:ascii="Calibri" w:hAnsi="Calibri" w:cs="Calibri"/>
                <w:sz w:val="20"/>
              </w:rPr>
            </w:pPr>
            <w:r>
              <w:rPr>
                <w:rFonts w:ascii="Calibri" w:hAnsi="Calibri" w:cs="Calibri"/>
                <w:sz w:val="20"/>
              </w:rPr>
              <w:t>41</w:t>
            </w:r>
          </w:p>
        </w:tc>
        <w:tc>
          <w:tcPr>
            <w:tcW w:w="703" w:type="dxa"/>
            <w:tcBorders>
              <w:top w:val="nil"/>
              <w:left w:val="nil"/>
              <w:bottom w:val="nil"/>
              <w:right w:val="nil"/>
            </w:tcBorders>
            <w:noWrap/>
          </w:tcPr>
          <w:p w14:paraId="59AAC11D" w14:textId="032B8C5C" w:rsidR="00A1340F" w:rsidRDefault="00A1340F" w:rsidP="00A1340F">
            <w:pPr>
              <w:jc w:val="right"/>
              <w:rPr>
                <w:rFonts w:ascii="Calibri" w:hAnsi="Calibri" w:cs="Calibri"/>
                <w:sz w:val="20"/>
              </w:rPr>
            </w:pPr>
            <w:r>
              <w:rPr>
                <w:rFonts w:ascii="Calibri" w:hAnsi="Calibri" w:cs="Calibri"/>
                <w:sz w:val="20"/>
              </w:rPr>
              <w:t>60</w:t>
            </w:r>
          </w:p>
        </w:tc>
        <w:tc>
          <w:tcPr>
            <w:tcW w:w="881" w:type="dxa"/>
            <w:tcBorders>
              <w:top w:val="nil"/>
              <w:left w:val="nil"/>
              <w:bottom w:val="single" w:sz="4" w:space="0" w:color="auto"/>
              <w:right w:val="nil"/>
            </w:tcBorders>
            <w:vAlign w:val="center"/>
          </w:tcPr>
          <w:p w14:paraId="52B05CB7" w14:textId="13459C69" w:rsidR="00A1340F" w:rsidRDefault="00A1340F" w:rsidP="00A1340F">
            <w:pPr>
              <w:jc w:val="center"/>
              <w:rPr>
                <w:rFonts w:ascii="Calibri" w:hAnsi="Calibri" w:cs="Calibri"/>
                <w:sz w:val="20"/>
              </w:rPr>
            </w:pPr>
            <w:r>
              <w:rPr>
                <w:rFonts w:ascii="Calibri" w:hAnsi="Calibri" w:cs="Calibri"/>
                <w:sz w:val="20"/>
              </w:rPr>
              <w:t>25</w:t>
            </w:r>
          </w:p>
        </w:tc>
      </w:tr>
      <w:tr w:rsidR="00A1340F" w:rsidRPr="00242D30" w14:paraId="28C61176" w14:textId="52E1BF35" w:rsidTr="00A1340F">
        <w:trPr>
          <w:trHeight w:val="245"/>
        </w:trPr>
        <w:tc>
          <w:tcPr>
            <w:tcW w:w="8941" w:type="dxa"/>
            <w:gridSpan w:val="5"/>
            <w:tcBorders>
              <w:top w:val="single" w:sz="4" w:space="0" w:color="auto"/>
              <w:left w:val="nil"/>
              <w:bottom w:val="nil"/>
              <w:right w:val="nil"/>
            </w:tcBorders>
            <w:noWrap/>
            <w:vAlign w:val="bottom"/>
            <w:hideMark/>
          </w:tcPr>
          <w:p w14:paraId="39712F38" w14:textId="5EFE863F" w:rsidR="00A1340F" w:rsidRPr="00A15BED" w:rsidRDefault="00A1340F" w:rsidP="00A1340F">
            <w:pPr>
              <w:jc w:val="left"/>
              <w:rPr>
                <w:rFonts w:ascii="Calibri" w:hAnsi="Calibri" w:cs="Calibri"/>
                <w:sz w:val="18"/>
                <w:szCs w:val="18"/>
              </w:rPr>
            </w:pPr>
            <w:r w:rsidRPr="00A15BED">
              <w:rPr>
                <w:rFonts w:ascii="Calibri" w:hAnsi="Calibri" w:cs="Calibri"/>
                <w:sz w:val="18"/>
                <w:szCs w:val="18"/>
              </w:rPr>
              <w:t xml:space="preserve">*Valori assoluti arrotondati alle decine. I totali possono non coincidere con la somma dei singoli valori.  </w:t>
            </w:r>
          </w:p>
        </w:tc>
      </w:tr>
      <w:tr w:rsidR="00A1340F" w:rsidRPr="00242D30" w14:paraId="6AADB05B" w14:textId="462D3E73" w:rsidTr="00A1340F">
        <w:trPr>
          <w:trHeight w:val="245"/>
        </w:trPr>
        <w:tc>
          <w:tcPr>
            <w:tcW w:w="8941" w:type="dxa"/>
            <w:gridSpan w:val="5"/>
            <w:tcBorders>
              <w:top w:val="nil"/>
              <w:left w:val="nil"/>
              <w:bottom w:val="nil"/>
              <w:right w:val="nil"/>
            </w:tcBorders>
            <w:noWrap/>
            <w:vAlign w:val="bottom"/>
          </w:tcPr>
          <w:p w14:paraId="50C1AA14" w14:textId="7F7FAD58" w:rsidR="00A1340F" w:rsidRPr="00A15BED" w:rsidRDefault="00A1340F" w:rsidP="00A1340F">
            <w:pPr>
              <w:jc w:val="left"/>
              <w:rPr>
                <w:rFonts w:ascii="Calibri" w:hAnsi="Calibri" w:cs="Calibri"/>
                <w:i/>
                <w:iCs/>
                <w:sz w:val="18"/>
                <w:szCs w:val="18"/>
              </w:rPr>
            </w:pPr>
            <w:r w:rsidRPr="00A15BED">
              <w:rPr>
                <w:rFonts w:ascii="Calibri" w:hAnsi="Calibri" w:cs="Calibri"/>
                <w:i/>
                <w:iCs/>
                <w:sz w:val="18"/>
                <w:szCs w:val="18"/>
              </w:rPr>
              <w:t>Fonte: Unioncamere - Ministero del Lavoro e delle Politiche Sociali, Sistema Informativo Excelsior, 202</w:t>
            </w:r>
            <w:r>
              <w:rPr>
                <w:rFonts w:ascii="Calibri" w:hAnsi="Calibri" w:cs="Calibri"/>
                <w:i/>
                <w:iCs/>
                <w:sz w:val="18"/>
                <w:szCs w:val="18"/>
              </w:rPr>
              <w:t>6</w:t>
            </w:r>
            <w:r w:rsidRPr="00A15BED">
              <w:rPr>
                <w:rFonts w:ascii="Calibri" w:hAnsi="Calibri" w:cs="Calibri"/>
                <w:i/>
                <w:iCs/>
                <w:sz w:val="18"/>
                <w:szCs w:val="18"/>
              </w:rPr>
              <w:t xml:space="preserve"> </w:t>
            </w:r>
          </w:p>
        </w:tc>
      </w:tr>
    </w:tbl>
    <w:p w14:paraId="18B0C3AF" w14:textId="1A6AC937" w:rsidR="00A1340F" w:rsidRDefault="00A1340F" w:rsidP="00A1340F">
      <w:pPr>
        <w:spacing w:before="240"/>
        <w:rPr>
          <w:rFonts w:ascii="Calibri" w:hAnsi="Calibri" w:cs="Calibri"/>
          <w:bCs/>
          <w:noProof/>
          <w:szCs w:val="24"/>
          <w:highlight w:val="yellow"/>
        </w:rPr>
      </w:pPr>
      <w:r w:rsidRPr="00105083">
        <w:rPr>
          <w:rFonts w:ascii="Calibri" w:hAnsi="Calibri" w:cs="Calibri"/>
          <w:bCs/>
          <w:szCs w:val="24"/>
        </w:rPr>
        <w:t xml:space="preserve">Tra le </w:t>
      </w:r>
      <w:r w:rsidRPr="00105083">
        <w:rPr>
          <w:rFonts w:ascii="Calibri" w:hAnsi="Calibri" w:cs="Calibri"/>
          <w:b/>
          <w:szCs w:val="24"/>
        </w:rPr>
        <w:t>professioni non qualificate</w:t>
      </w:r>
      <w:r w:rsidRPr="00105083">
        <w:rPr>
          <w:rFonts w:ascii="Calibri" w:hAnsi="Calibri" w:cs="Calibri"/>
          <w:bCs/>
          <w:szCs w:val="24"/>
        </w:rPr>
        <w:t xml:space="preserve"> la richiesta di giovani fino a 29 anni si attesta al 19% delle 480 entrate complessive previste, pari a circa 90 opportunità di lavoro</w:t>
      </w:r>
      <w:r>
        <w:rPr>
          <w:rFonts w:ascii="Calibri" w:hAnsi="Calibri" w:cs="Calibri"/>
          <w:bCs/>
          <w:szCs w:val="24"/>
        </w:rPr>
        <w:t>, cui si aggiunge un ulteriore 4</w:t>
      </w:r>
      <w:r w:rsidR="006962F8">
        <w:rPr>
          <w:rFonts w:ascii="Calibri" w:hAnsi="Calibri" w:cs="Calibri"/>
          <w:bCs/>
          <w:szCs w:val="24"/>
        </w:rPr>
        <w:t>2</w:t>
      </w:r>
      <w:r>
        <w:rPr>
          <w:rFonts w:ascii="Calibri" w:hAnsi="Calibri" w:cs="Calibri"/>
          <w:bCs/>
          <w:szCs w:val="24"/>
        </w:rPr>
        <w:t xml:space="preserve">% delle entrate programmate per le quali il fattore anagrafico non viene considerato rilevante dalle imprese per la genericità delle mansioni richieste. </w:t>
      </w:r>
      <w:r w:rsidRPr="00105083">
        <w:rPr>
          <w:rFonts w:ascii="Calibri" w:hAnsi="Calibri" w:cs="Calibri"/>
          <w:bCs/>
          <w:szCs w:val="24"/>
        </w:rPr>
        <w:t xml:space="preserve">In questo ambito, tra il personale non qualificato </w:t>
      </w:r>
      <w:r w:rsidRPr="00105083">
        <w:rPr>
          <w:rFonts w:ascii="Calibri" w:hAnsi="Calibri" w:cs="Calibri"/>
          <w:bCs/>
          <w:i/>
          <w:iCs/>
          <w:szCs w:val="24"/>
        </w:rPr>
        <w:t>addetto allo spostamento e alla consegna merci</w:t>
      </w:r>
      <w:r w:rsidRPr="00105083">
        <w:rPr>
          <w:rFonts w:ascii="Calibri" w:hAnsi="Calibri" w:cs="Calibri"/>
          <w:bCs/>
          <w:szCs w:val="24"/>
        </w:rPr>
        <w:t xml:space="preserve"> </w:t>
      </w:r>
      <w:r>
        <w:rPr>
          <w:rFonts w:ascii="Calibri" w:hAnsi="Calibri" w:cs="Calibri"/>
          <w:bCs/>
          <w:szCs w:val="24"/>
        </w:rPr>
        <w:t xml:space="preserve">la domanda diretta di </w:t>
      </w:r>
      <w:r w:rsidRPr="00105083">
        <w:rPr>
          <w:rFonts w:ascii="Calibri" w:hAnsi="Calibri" w:cs="Calibri"/>
          <w:bCs/>
          <w:szCs w:val="24"/>
        </w:rPr>
        <w:t xml:space="preserve">giovani rappresenta </w:t>
      </w:r>
      <w:r>
        <w:rPr>
          <w:rFonts w:ascii="Calibri" w:hAnsi="Calibri" w:cs="Calibri"/>
          <w:bCs/>
          <w:szCs w:val="24"/>
        </w:rPr>
        <w:t xml:space="preserve">solo </w:t>
      </w:r>
      <w:r w:rsidRPr="00105083">
        <w:rPr>
          <w:rFonts w:ascii="Calibri" w:hAnsi="Calibri" w:cs="Calibri"/>
          <w:bCs/>
          <w:szCs w:val="24"/>
        </w:rPr>
        <w:t>l’8% delle 240 assunzioni previste</w:t>
      </w:r>
      <w:r>
        <w:rPr>
          <w:rFonts w:ascii="Calibri" w:hAnsi="Calibri" w:cs="Calibri"/>
          <w:bCs/>
          <w:szCs w:val="24"/>
        </w:rPr>
        <w:t xml:space="preserve">, ma le </w:t>
      </w:r>
      <w:r>
        <w:rPr>
          <w:rFonts w:ascii="Calibri" w:hAnsi="Calibri" w:cs="Calibri"/>
          <w:bCs/>
          <w:szCs w:val="24"/>
        </w:rPr>
        <w:lastRenderedPageBreak/>
        <w:t xml:space="preserve">opportunità di impiego si ampliano con il 52% delle richieste per le quali il fattore anagrafico risulta irrilevante per le imprese. La richiesta esplicita di giovani torna a crescere per </w:t>
      </w:r>
      <w:r w:rsidRPr="00A1340F">
        <w:rPr>
          <w:rFonts w:ascii="Calibri" w:hAnsi="Calibri" w:cs="Calibri"/>
          <w:bCs/>
          <w:i/>
          <w:iCs/>
          <w:szCs w:val="24"/>
        </w:rPr>
        <w:t xml:space="preserve">i servizi di pulizia </w:t>
      </w:r>
      <w:r>
        <w:rPr>
          <w:rFonts w:ascii="Calibri" w:hAnsi="Calibri" w:cs="Calibri"/>
          <w:bCs/>
          <w:szCs w:val="24"/>
        </w:rPr>
        <w:t>dove il 4</w:t>
      </w:r>
      <w:r w:rsidR="00442336">
        <w:rPr>
          <w:rFonts w:ascii="Calibri" w:hAnsi="Calibri" w:cs="Calibri"/>
          <w:bCs/>
          <w:szCs w:val="24"/>
        </w:rPr>
        <w:t>1</w:t>
      </w:r>
      <w:r>
        <w:rPr>
          <w:rFonts w:ascii="Calibri" w:hAnsi="Calibri" w:cs="Calibri"/>
          <w:bCs/>
          <w:szCs w:val="24"/>
        </w:rPr>
        <w:t>% delle assunzioni è rivolto a under 30.</w:t>
      </w:r>
    </w:p>
    <w:p w14:paraId="77BFFC3C" w14:textId="77777777" w:rsidR="00854847" w:rsidRDefault="00854847" w:rsidP="00854847">
      <w:pPr>
        <w:spacing w:before="240"/>
        <w:rPr>
          <w:rFonts w:ascii="Calibri" w:hAnsi="Calibri" w:cs="Calibri"/>
          <w:bCs/>
          <w:noProof/>
          <w:szCs w:val="24"/>
        </w:rPr>
      </w:pPr>
      <w:r w:rsidRPr="00854847">
        <w:rPr>
          <w:rFonts w:ascii="Calibri" w:hAnsi="Calibri" w:cs="Calibri"/>
          <w:bCs/>
          <w:noProof/>
          <w:szCs w:val="24"/>
        </w:rPr>
        <w:t>Osservando la dinamica mensile da gennaio 2024 a marzo 2026, la domanda di under 30 da parte delle imprese pisane si caratterizza per un andamento mediamente solido lungo quasi tutto l'arco dell'anno. Anche in questo territorio si registra un marcato incremento nel quadrimestre aprile-luglio, trainato dalle festività pasquali, dai ponti primaverili e dall'inizio dell'estate. La richiesta di giovani, tuttavia, mostra un'ottima tenuta anche all'inizio dell'autunno (settembre e ottobre), subendo una forte e fisiologica contrazione unicamente nel mese di agosto, in diretta corrispondenza con la chiusura stagionale di molte realtà produttive.</w:t>
      </w:r>
    </w:p>
    <w:p w14:paraId="11547F47" w14:textId="4032CBC4" w:rsidR="00D51C88" w:rsidRDefault="00E91F06" w:rsidP="00854847">
      <w:pPr>
        <w:spacing w:before="240"/>
        <w:rPr>
          <w:rFonts w:ascii="Calibri" w:hAnsi="Calibri" w:cs="Calibri"/>
          <w:b/>
          <w:bCs/>
          <w:i/>
          <w:iCs/>
          <w:sz w:val="22"/>
          <w:szCs w:val="22"/>
        </w:rPr>
      </w:pPr>
      <w:r>
        <w:rPr>
          <w:rFonts w:ascii="Calibri" w:hAnsi="Calibri" w:cs="Calibri"/>
          <w:bCs/>
          <w:noProof/>
          <w:szCs w:val="24"/>
        </w:rPr>
        <w:drawing>
          <wp:inline distT="0" distB="0" distL="0" distR="0" wp14:anchorId="19AB0BB7" wp14:editId="001E34B9">
            <wp:extent cx="5621375" cy="2537460"/>
            <wp:effectExtent l="0" t="0" r="0" b="0"/>
            <wp:docPr id="57098170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27749" cy="2540337"/>
                    </a:xfrm>
                    <a:prstGeom prst="rect">
                      <a:avLst/>
                    </a:prstGeom>
                    <a:noFill/>
                  </pic:spPr>
                </pic:pic>
              </a:graphicData>
            </a:graphic>
          </wp:inline>
        </w:drawing>
      </w:r>
    </w:p>
    <w:p w14:paraId="3070C80D" w14:textId="77777777" w:rsidR="00D51C88" w:rsidRDefault="00D51C88">
      <w:pPr>
        <w:jc w:val="left"/>
        <w:rPr>
          <w:rFonts w:ascii="Calibri" w:hAnsi="Calibri" w:cs="Calibri"/>
          <w:b/>
          <w:bCs/>
          <w:i/>
          <w:iCs/>
          <w:sz w:val="22"/>
          <w:szCs w:val="22"/>
        </w:rPr>
      </w:pPr>
      <w:r>
        <w:rPr>
          <w:rFonts w:ascii="Calibri" w:hAnsi="Calibri" w:cs="Calibri"/>
          <w:b/>
          <w:bCs/>
          <w:i/>
          <w:iCs/>
          <w:sz w:val="22"/>
          <w:szCs w:val="22"/>
        </w:rPr>
        <w:br w:type="page"/>
      </w:r>
    </w:p>
    <w:p w14:paraId="534B9178" w14:textId="715A4E0A" w:rsidR="00AA5C49" w:rsidRPr="00784BE2" w:rsidRDefault="00AA5C49" w:rsidP="00D51C88">
      <w:pPr>
        <w:jc w:val="left"/>
        <w:rPr>
          <w:rFonts w:ascii="Calibri" w:hAnsi="Calibri" w:cs="Calibri"/>
          <w:b/>
          <w:bCs/>
          <w:i/>
          <w:iCs/>
          <w:sz w:val="22"/>
          <w:szCs w:val="22"/>
        </w:rPr>
      </w:pPr>
      <w:r w:rsidRPr="00784BE2">
        <w:rPr>
          <w:rFonts w:ascii="Calibri" w:hAnsi="Calibri" w:cs="Calibri"/>
          <w:b/>
          <w:bCs/>
          <w:i/>
          <w:iCs/>
          <w:sz w:val="22"/>
          <w:szCs w:val="22"/>
        </w:rPr>
        <w:lastRenderedPageBreak/>
        <w:t>Coordinamento</w:t>
      </w:r>
    </w:p>
    <w:p w14:paraId="151881FC" w14:textId="77777777" w:rsidR="00AA5C49" w:rsidRPr="00784BE2" w:rsidRDefault="00AA5C49" w:rsidP="00D76DF7">
      <w:pPr>
        <w:spacing w:after="240"/>
        <w:rPr>
          <w:rFonts w:ascii="Calibri" w:hAnsi="Calibri" w:cs="Calibri"/>
          <w:i/>
          <w:iCs/>
          <w:sz w:val="22"/>
          <w:szCs w:val="22"/>
        </w:rPr>
      </w:pPr>
      <w:r w:rsidRPr="00784BE2">
        <w:rPr>
          <w:rFonts w:ascii="Calibri" w:hAnsi="Calibri" w:cs="Calibri"/>
          <w:i/>
          <w:iCs/>
          <w:sz w:val="22"/>
          <w:szCs w:val="22"/>
        </w:rPr>
        <w:t>Alberto Susini</w:t>
      </w:r>
    </w:p>
    <w:p w14:paraId="64896DAE" w14:textId="77777777" w:rsidR="00AA5C49" w:rsidRPr="00784BE2" w:rsidRDefault="00AA5C49" w:rsidP="00AA5C49">
      <w:pPr>
        <w:rPr>
          <w:rFonts w:ascii="Calibri" w:hAnsi="Calibri" w:cs="Calibri"/>
          <w:b/>
          <w:bCs/>
          <w:i/>
          <w:iCs/>
          <w:sz w:val="22"/>
          <w:szCs w:val="22"/>
        </w:rPr>
      </w:pPr>
      <w:r w:rsidRPr="00784BE2">
        <w:rPr>
          <w:rFonts w:ascii="Calibri" w:hAnsi="Calibri" w:cs="Calibri"/>
          <w:b/>
          <w:bCs/>
          <w:i/>
          <w:iCs/>
          <w:sz w:val="22"/>
          <w:szCs w:val="22"/>
        </w:rPr>
        <w:t xml:space="preserve">Redazione </w:t>
      </w:r>
    </w:p>
    <w:p w14:paraId="07419E8E" w14:textId="090B97C3" w:rsidR="00AA5C49" w:rsidRPr="00784BE2" w:rsidRDefault="00DA5059" w:rsidP="00D76DF7">
      <w:pPr>
        <w:spacing w:after="240"/>
        <w:rPr>
          <w:rFonts w:ascii="Calibri" w:hAnsi="Calibri" w:cs="Calibri"/>
          <w:i/>
          <w:iCs/>
          <w:sz w:val="22"/>
          <w:szCs w:val="22"/>
        </w:rPr>
      </w:pPr>
      <w:r>
        <w:rPr>
          <w:rFonts w:ascii="Calibri" w:hAnsi="Calibri" w:cs="Calibri"/>
          <w:i/>
          <w:iCs/>
          <w:sz w:val="22"/>
          <w:szCs w:val="22"/>
        </w:rPr>
        <w:t>Massimo Marcesini</w:t>
      </w:r>
    </w:p>
    <w:p w14:paraId="08E2A855" w14:textId="77777777" w:rsidR="00AA5C49" w:rsidRPr="00784BE2" w:rsidRDefault="00AA5C49" w:rsidP="00AA5C49">
      <w:pPr>
        <w:rPr>
          <w:rFonts w:ascii="Calibri" w:hAnsi="Calibri" w:cs="Calibri"/>
          <w:b/>
          <w:bCs/>
          <w:i/>
          <w:iCs/>
          <w:sz w:val="22"/>
          <w:szCs w:val="22"/>
        </w:rPr>
      </w:pPr>
      <w:r w:rsidRPr="00784BE2">
        <w:rPr>
          <w:rFonts w:ascii="Calibri" w:hAnsi="Calibri" w:cs="Calibri"/>
          <w:b/>
          <w:bCs/>
          <w:i/>
          <w:iCs/>
          <w:sz w:val="22"/>
          <w:szCs w:val="22"/>
        </w:rPr>
        <w:t>Elaborazioni</w:t>
      </w:r>
    </w:p>
    <w:p w14:paraId="7A607428" w14:textId="77777777" w:rsidR="00AA5C49" w:rsidRPr="00784BE2" w:rsidRDefault="00AA5C49" w:rsidP="00D76DF7">
      <w:pPr>
        <w:spacing w:after="240"/>
        <w:rPr>
          <w:rFonts w:ascii="Calibri" w:hAnsi="Calibri" w:cs="Calibri"/>
          <w:i/>
          <w:iCs/>
          <w:sz w:val="22"/>
          <w:szCs w:val="22"/>
        </w:rPr>
      </w:pPr>
      <w:r w:rsidRPr="00784BE2">
        <w:rPr>
          <w:rFonts w:ascii="Calibri" w:hAnsi="Calibri" w:cs="Calibri"/>
          <w:i/>
          <w:iCs/>
          <w:sz w:val="22"/>
          <w:szCs w:val="22"/>
        </w:rPr>
        <w:t xml:space="preserve">Massimo Pazzarelli </w:t>
      </w:r>
    </w:p>
    <w:p w14:paraId="17EC1199" w14:textId="77777777" w:rsidR="00AA5C49" w:rsidRPr="00784BE2" w:rsidRDefault="00AA5C49" w:rsidP="00AA5C49">
      <w:pPr>
        <w:rPr>
          <w:rFonts w:ascii="Calibri" w:hAnsi="Calibri" w:cs="Calibri"/>
          <w:i/>
          <w:iCs/>
          <w:sz w:val="22"/>
          <w:szCs w:val="22"/>
        </w:rPr>
      </w:pPr>
      <w:hyperlink r:id="rId17" w:history="1">
        <w:r w:rsidRPr="00784BE2">
          <w:rPr>
            <w:rStyle w:val="Collegamentoipertestuale"/>
            <w:rFonts w:ascii="Calibri" w:hAnsi="Calibri" w:cs="Calibri"/>
            <w:i/>
            <w:iCs/>
            <w:color w:val="auto"/>
            <w:sz w:val="22"/>
            <w:szCs w:val="22"/>
          </w:rPr>
          <w:t>studi@tno.camcom.it</w:t>
        </w:r>
      </w:hyperlink>
    </w:p>
    <w:p w14:paraId="03C0E51D" w14:textId="020BA342" w:rsidR="00AA5C49" w:rsidRPr="00784BE2" w:rsidRDefault="00AA5C49" w:rsidP="00AA5C49">
      <w:pPr>
        <w:spacing w:before="240"/>
        <w:rPr>
          <w:rFonts w:ascii="Calibri" w:eastAsia="Calibri" w:hAnsi="Calibri" w:cs="Calibri"/>
          <w:b/>
          <w:i/>
          <w:iCs/>
          <w:sz w:val="22"/>
          <w:szCs w:val="22"/>
        </w:rPr>
      </w:pPr>
      <w:r w:rsidRPr="00784BE2">
        <w:rPr>
          <w:rFonts w:ascii="Calibri" w:eastAsia="Calibri" w:hAnsi="Calibri" w:cs="Calibri"/>
          <w:b/>
          <w:i/>
          <w:iCs/>
          <w:sz w:val="22"/>
          <w:szCs w:val="22"/>
        </w:rPr>
        <w:t>________________________________________________________________________________NOTA METODOLOGICA</w:t>
      </w:r>
    </w:p>
    <w:p w14:paraId="7A6D9FC0" w14:textId="128873A5" w:rsidR="00DA5059" w:rsidRPr="00DA5059" w:rsidRDefault="00AA5C49" w:rsidP="00DA5059">
      <w:pPr>
        <w:rPr>
          <w:rFonts w:ascii="Calibri" w:eastAsia="Calibri" w:hAnsi="Calibri" w:cs="Calibri"/>
          <w:bCs/>
          <w:i/>
          <w:iCs/>
          <w:sz w:val="22"/>
          <w:szCs w:val="22"/>
        </w:rPr>
      </w:pPr>
      <w:r w:rsidRPr="00784BE2">
        <w:rPr>
          <w:rFonts w:ascii="Calibri" w:eastAsia="Calibri" w:hAnsi="Calibri" w:cs="Calibri"/>
          <w:bCs/>
          <w:i/>
          <w:iCs/>
          <w:sz w:val="22"/>
          <w:szCs w:val="22"/>
        </w:rPr>
        <w:t>Dal 1997 il Sistema Informativo Excelsior offre un costante aggiornamento sulla domanda di lavoro nelle province italiane attraverso una specifica indagine realizzata da Unioncamere in collaborazione con il Ministero del Lavoro e delle Politiche Sociali (</w:t>
      </w:r>
      <w:hyperlink r:id="rId18" w:history="1">
        <w:r w:rsidRPr="00784BE2">
          <w:rPr>
            <w:rStyle w:val="Collegamentoipertestuale"/>
            <w:rFonts w:ascii="Calibri" w:hAnsi="Calibri" w:cs="Calibri"/>
            <w:i/>
            <w:iCs/>
            <w:noProof/>
            <w:color w:val="auto"/>
            <w:sz w:val="22"/>
            <w:szCs w:val="22"/>
          </w:rPr>
          <w:t>https://excelsior.unioncamere.net</w:t>
        </w:r>
      </w:hyperlink>
      <w:r w:rsidRPr="00784BE2">
        <w:rPr>
          <w:rFonts w:ascii="Calibri" w:hAnsi="Calibri" w:cs="Calibri"/>
          <w:i/>
          <w:iCs/>
          <w:noProof/>
          <w:sz w:val="22"/>
          <w:szCs w:val="22"/>
        </w:rPr>
        <w:t>)</w:t>
      </w:r>
      <w:r w:rsidRPr="00784BE2">
        <w:rPr>
          <w:rFonts w:ascii="Calibri" w:eastAsia="Calibri" w:hAnsi="Calibri" w:cs="Calibri"/>
          <w:bCs/>
          <w:i/>
          <w:iCs/>
          <w:sz w:val="22"/>
          <w:szCs w:val="22"/>
        </w:rPr>
        <w:t xml:space="preserve">. La Camera di Commercio Toscana Nord-Ovest e l'Istituto Studi e Ricerche – ISR hanno elaborato una nota inerente alla richiesta di personale delle imprese operanti nelle province di Lucca, Massa-Carrara e Pisa per </w:t>
      </w:r>
      <w:r>
        <w:rPr>
          <w:rFonts w:ascii="Calibri" w:eastAsia="Calibri" w:hAnsi="Calibri" w:cs="Calibri"/>
          <w:bCs/>
          <w:i/>
          <w:iCs/>
          <w:sz w:val="22"/>
          <w:szCs w:val="22"/>
        </w:rPr>
        <w:t xml:space="preserve">il </w:t>
      </w:r>
      <w:r w:rsidR="00DA5059">
        <w:rPr>
          <w:rFonts w:ascii="Calibri" w:eastAsia="Calibri" w:hAnsi="Calibri" w:cs="Calibri"/>
          <w:bCs/>
          <w:i/>
          <w:iCs/>
          <w:sz w:val="22"/>
          <w:szCs w:val="22"/>
        </w:rPr>
        <w:t xml:space="preserve">mese di </w:t>
      </w:r>
      <w:r w:rsidR="002268A7">
        <w:rPr>
          <w:rFonts w:ascii="Calibri" w:eastAsia="Calibri" w:hAnsi="Calibri" w:cs="Calibri"/>
          <w:bCs/>
          <w:i/>
          <w:iCs/>
          <w:sz w:val="22"/>
          <w:szCs w:val="22"/>
        </w:rPr>
        <w:t>marzo</w:t>
      </w:r>
      <w:r>
        <w:rPr>
          <w:rFonts w:ascii="Calibri" w:eastAsia="Calibri" w:hAnsi="Calibri" w:cs="Calibri"/>
          <w:bCs/>
          <w:i/>
          <w:iCs/>
          <w:sz w:val="22"/>
          <w:szCs w:val="22"/>
        </w:rPr>
        <w:t xml:space="preserve"> </w:t>
      </w:r>
      <w:r w:rsidRPr="00784BE2">
        <w:rPr>
          <w:rFonts w:ascii="Calibri" w:eastAsia="Calibri" w:hAnsi="Calibri" w:cs="Calibri"/>
          <w:bCs/>
          <w:i/>
          <w:iCs/>
          <w:sz w:val="22"/>
          <w:szCs w:val="22"/>
        </w:rPr>
        <w:t>202</w:t>
      </w:r>
      <w:r w:rsidR="00A912BB">
        <w:rPr>
          <w:rFonts w:ascii="Calibri" w:eastAsia="Calibri" w:hAnsi="Calibri" w:cs="Calibri"/>
          <w:bCs/>
          <w:i/>
          <w:iCs/>
          <w:sz w:val="22"/>
          <w:szCs w:val="22"/>
        </w:rPr>
        <w:t>6</w:t>
      </w:r>
      <w:r w:rsidRPr="00784BE2">
        <w:rPr>
          <w:rFonts w:ascii="Calibri" w:eastAsia="Calibri" w:hAnsi="Calibri" w:cs="Calibri"/>
          <w:bCs/>
          <w:i/>
          <w:iCs/>
          <w:sz w:val="22"/>
          <w:szCs w:val="22"/>
        </w:rPr>
        <w:t xml:space="preserve">. </w:t>
      </w:r>
      <w:r w:rsidR="00A916DD" w:rsidRPr="00A31DB2">
        <w:rPr>
          <w:rFonts w:ascii="Calibri" w:eastAsia="Calibri" w:hAnsi="Calibri" w:cs="Calibri"/>
          <w:bCs/>
          <w:i/>
          <w:iCs/>
          <w:sz w:val="22"/>
          <w:szCs w:val="22"/>
        </w:rPr>
        <w:t>L’</w:t>
      </w:r>
      <w:r w:rsidRPr="00A31DB2">
        <w:rPr>
          <w:rFonts w:ascii="Calibri" w:eastAsia="Calibri" w:hAnsi="Calibri" w:cs="Calibri"/>
          <w:bCs/>
          <w:i/>
          <w:iCs/>
          <w:sz w:val="22"/>
          <w:szCs w:val="22"/>
        </w:rPr>
        <w:t xml:space="preserve">analisi si basa su dati raccolti </w:t>
      </w:r>
      <w:r w:rsidR="00DA5059">
        <w:rPr>
          <w:rFonts w:ascii="Calibri" w:eastAsia="Calibri" w:hAnsi="Calibri" w:cs="Calibri"/>
          <w:bCs/>
          <w:i/>
          <w:iCs/>
          <w:sz w:val="22"/>
          <w:szCs w:val="22"/>
        </w:rPr>
        <w:t>nell’indagine</w:t>
      </w:r>
      <w:r w:rsidRPr="00A31DB2">
        <w:rPr>
          <w:rFonts w:ascii="Calibri" w:eastAsia="Calibri" w:hAnsi="Calibri" w:cs="Calibri"/>
          <w:bCs/>
          <w:i/>
          <w:iCs/>
          <w:sz w:val="22"/>
          <w:szCs w:val="22"/>
        </w:rPr>
        <w:t xml:space="preserve"> mensili</w:t>
      </w:r>
      <w:r w:rsidR="001B61B4">
        <w:rPr>
          <w:rFonts w:ascii="Calibri" w:eastAsia="Calibri" w:hAnsi="Calibri" w:cs="Calibri"/>
          <w:bCs/>
          <w:i/>
          <w:iCs/>
          <w:sz w:val="22"/>
          <w:szCs w:val="22"/>
        </w:rPr>
        <w:t>.</w:t>
      </w:r>
    </w:p>
    <w:p w14:paraId="27E2C056" w14:textId="07035BD8" w:rsidR="00AA5C49" w:rsidRPr="00784BE2" w:rsidRDefault="00AA5C49" w:rsidP="00D51C88">
      <w:pPr>
        <w:spacing w:before="240" w:after="240"/>
        <w:rPr>
          <w:rFonts w:ascii="Calibri" w:hAnsi="Calibri" w:cs="Calibri"/>
        </w:rPr>
      </w:pPr>
      <w:r w:rsidRPr="001B61B4">
        <w:rPr>
          <w:rFonts w:ascii="Calibri" w:hAnsi="Calibri" w:cs="Calibri"/>
        </w:rPr>
        <w:t xml:space="preserve">Diffusa il </w:t>
      </w:r>
      <w:r w:rsidR="00285F66">
        <w:rPr>
          <w:rFonts w:ascii="Calibri" w:hAnsi="Calibri" w:cs="Calibri"/>
        </w:rPr>
        <w:t>20</w:t>
      </w:r>
      <w:r w:rsidR="00365569" w:rsidRPr="001B61B4">
        <w:rPr>
          <w:rFonts w:ascii="Calibri" w:hAnsi="Calibri" w:cs="Calibri"/>
        </w:rPr>
        <w:t xml:space="preserve"> </w:t>
      </w:r>
      <w:r w:rsidR="002268A7">
        <w:rPr>
          <w:rFonts w:ascii="Calibri" w:hAnsi="Calibri" w:cs="Calibri"/>
        </w:rPr>
        <w:t>marzo</w:t>
      </w:r>
      <w:r w:rsidRPr="001B61B4">
        <w:rPr>
          <w:rFonts w:ascii="Calibri" w:hAnsi="Calibri" w:cs="Calibri"/>
        </w:rPr>
        <w:t xml:space="preserve"> 202</w:t>
      </w:r>
      <w:r w:rsidR="00844465" w:rsidRPr="001B61B4">
        <w:rPr>
          <w:rFonts w:ascii="Calibri" w:hAnsi="Calibri" w:cs="Calibri"/>
        </w:rPr>
        <w:t>6</w:t>
      </w:r>
    </w:p>
    <w:sectPr w:rsidR="00AA5C49" w:rsidRPr="00784BE2" w:rsidSect="00A41EE3">
      <w:headerReference w:type="default" r:id="rId19"/>
      <w:footerReference w:type="default" r:id="rId20"/>
      <w:pgSz w:w="11906" w:h="16838"/>
      <w:pgMar w:top="1134" w:right="1559" w:bottom="709" w:left="1559" w:header="720" w:footer="2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FD340" w14:textId="77777777" w:rsidR="00227A04" w:rsidRDefault="00227A04">
      <w:r>
        <w:separator/>
      </w:r>
    </w:p>
  </w:endnote>
  <w:endnote w:type="continuationSeparator" w:id="0">
    <w:p w14:paraId="605B4CD7" w14:textId="77777777" w:rsidR="00227A04" w:rsidRDefault="00227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yriadPro-It">
    <w:altName w:val="Arial"/>
    <w:panose1 w:val="00000000000000000000"/>
    <w:charset w:val="00"/>
    <w:family w:val="swiss"/>
    <w:notTrueType/>
    <w:pitch w:val="default"/>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407AC" w14:textId="77777777" w:rsidR="00047C9A" w:rsidRPr="00047C9A" w:rsidRDefault="00047C9A">
    <w:pPr>
      <w:pStyle w:val="Pidipagina"/>
      <w:jc w:val="center"/>
      <w:rPr>
        <w:rFonts w:ascii="Calibri" w:hAnsi="Calibri" w:cs="Calibri"/>
        <w:sz w:val="18"/>
        <w:szCs w:val="18"/>
      </w:rPr>
    </w:pPr>
    <w:r w:rsidRPr="00047C9A">
      <w:rPr>
        <w:rFonts w:ascii="Calibri" w:hAnsi="Calibri" w:cs="Calibri"/>
        <w:sz w:val="18"/>
        <w:szCs w:val="18"/>
      </w:rPr>
      <w:fldChar w:fldCharType="begin"/>
    </w:r>
    <w:r w:rsidRPr="00047C9A">
      <w:rPr>
        <w:rFonts w:ascii="Calibri" w:hAnsi="Calibri" w:cs="Calibri"/>
        <w:sz w:val="18"/>
        <w:szCs w:val="18"/>
      </w:rPr>
      <w:instrText>PAGE   \* MERGEFORMAT</w:instrText>
    </w:r>
    <w:r w:rsidRPr="00047C9A">
      <w:rPr>
        <w:rFonts w:ascii="Calibri" w:hAnsi="Calibri" w:cs="Calibri"/>
        <w:sz w:val="18"/>
        <w:szCs w:val="18"/>
      </w:rPr>
      <w:fldChar w:fldCharType="separate"/>
    </w:r>
    <w:r w:rsidRPr="00047C9A">
      <w:rPr>
        <w:rFonts w:ascii="Calibri" w:hAnsi="Calibri" w:cs="Calibri"/>
        <w:sz w:val="18"/>
        <w:szCs w:val="18"/>
        <w:lang w:val="it-IT"/>
      </w:rPr>
      <w:t>2</w:t>
    </w:r>
    <w:r w:rsidRPr="00047C9A">
      <w:rPr>
        <w:rFonts w:ascii="Calibri" w:hAnsi="Calibri" w:cs="Calibri"/>
        <w:sz w:val="18"/>
        <w:szCs w:val="18"/>
      </w:rPr>
      <w:fldChar w:fldCharType="end"/>
    </w:r>
  </w:p>
  <w:p w14:paraId="6A672939" w14:textId="77777777" w:rsidR="00BE2189" w:rsidRDefault="00BE2189" w:rsidP="007911E2">
    <w:pPr>
      <w:pStyle w:val="Pidipagina"/>
      <w:tabs>
        <w:tab w:val="left" w:pos="3660"/>
      </w:tabs>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0BC49" w14:textId="77777777" w:rsidR="00227A04" w:rsidRDefault="00227A04">
      <w:r>
        <w:separator/>
      </w:r>
    </w:p>
  </w:footnote>
  <w:footnote w:type="continuationSeparator" w:id="0">
    <w:p w14:paraId="52FD93EB" w14:textId="77777777" w:rsidR="00227A04" w:rsidRDefault="00227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3B50E" w14:textId="77777777" w:rsidR="00BE2189" w:rsidRDefault="00BE2189" w:rsidP="000233D6">
    <w:pPr>
      <w:pStyle w:val="Intestazione"/>
      <w:jc w:val="center"/>
    </w:pPr>
  </w:p>
  <w:p w14:paraId="4B65BFEA" w14:textId="77777777" w:rsidR="003803C4" w:rsidRDefault="003803C4" w:rsidP="000233D6">
    <w:pPr>
      <w:pStyle w:val="Intestazione"/>
      <w:jc w:val="center"/>
    </w:pPr>
  </w:p>
  <w:p w14:paraId="19804814" w14:textId="77777777" w:rsidR="003803C4" w:rsidRPr="000233D6" w:rsidRDefault="003803C4" w:rsidP="000233D6">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0.25pt;height:50.25pt" o:bullet="t">
        <v:imagedata r:id="rId1" o:title="ico_uc_email"/>
      </v:shape>
    </w:pict>
  </w:numPicBullet>
  <w:abstractNum w:abstractNumId="0" w15:restartNumberingAfterBreak="0">
    <w:nsid w:val="FFFFFF1D"/>
    <w:multiLevelType w:val="multilevel"/>
    <w:tmpl w:val="682E2F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186E6B88"/>
    <w:multiLevelType w:val="hybridMultilevel"/>
    <w:tmpl w:val="DF56AA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BAA70E8"/>
    <w:multiLevelType w:val="hybridMultilevel"/>
    <w:tmpl w:val="A87E596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8819BC"/>
    <w:multiLevelType w:val="hybridMultilevel"/>
    <w:tmpl w:val="F5660504"/>
    <w:lvl w:ilvl="0" w:tplc="7EBC7138">
      <w:start w:val="5"/>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004788"/>
    <w:multiLevelType w:val="hybridMultilevel"/>
    <w:tmpl w:val="E0BC44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1401B30"/>
    <w:multiLevelType w:val="hybridMultilevel"/>
    <w:tmpl w:val="54522A5C"/>
    <w:lvl w:ilvl="0" w:tplc="04100001">
      <w:start w:val="1"/>
      <w:numFmt w:val="bullet"/>
      <w:lvlText w:val=""/>
      <w:lvlJc w:val="left"/>
      <w:pPr>
        <w:ind w:left="1500" w:hanging="360"/>
      </w:pPr>
      <w:rPr>
        <w:rFonts w:ascii="Symbol" w:hAnsi="Symbol"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7" w15:restartNumberingAfterBreak="0">
    <w:nsid w:val="35C922AF"/>
    <w:multiLevelType w:val="hybridMultilevel"/>
    <w:tmpl w:val="418278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B881B7C"/>
    <w:multiLevelType w:val="hybridMultilevel"/>
    <w:tmpl w:val="4D2E4B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6572EDC"/>
    <w:multiLevelType w:val="hybridMultilevel"/>
    <w:tmpl w:val="F48A1554"/>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670E43D2"/>
    <w:multiLevelType w:val="multilevel"/>
    <w:tmpl w:val="3E0A6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9BA4F2F"/>
    <w:multiLevelType w:val="singleLevel"/>
    <w:tmpl w:val="851CE2B8"/>
    <w:lvl w:ilvl="0">
      <w:start w:val="1"/>
      <w:numFmt w:val="bullet"/>
      <w:pStyle w:val="Rientrolettere"/>
      <w:lvlText w:val="-"/>
      <w:lvlJc w:val="left"/>
      <w:pPr>
        <w:tabs>
          <w:tab w:val="num" w:pos="360"/>
        </w:tabs>
        <w:ind w:left="360" w:hanging="360"/>
      </w:pPr>
      <w:rPr>
        <w:rFonts w:ascii="Times New Roman" w:hAnsi="Times New Roman" w:hint="default"/>
      </w:rPr>
    </w:lvl>
  </w:abstractNum>
  <w:abstractNum w:abstractNumId="12" w15:restartNumberingAfterBreak="0">
    <w:nsid w:val="7059564E"/>
    <w:multiLevelType w:val="hybridMultilevel"/>
    <w:tmpl w:val="579A20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5516FD1"/>
    <w:multiLevelType w:val="multilevel"/>
    <w:tmpl w:val="B91E3F5E"/>
    <w:lvl w:ilvl="0">
      <w:start w:val="1"/>
      <w:numFmt w:val="decimal"/>
      <w:lvlText w:val="%1."/>
      <w:lvlJc w:val="left"/>
      <w:pPr>
        <w:tabs>
          <w:tab w:val="num" w:pos="360"/>
        </w:tabs>
        <w:ind w:left="360" w:hanging="360"/>
      </w:pPr>
    </w:lvl>
    <w:lvl w:ilvl="1">
      <w:start w:val="1"/>
      <w:numFmt w:val="decimal"/>
      <w:pStyle w:val="S2"/>
      <w:lvlText w:val="%1.%2."/>
      <w:lvlJc w:val="left"/>
      <w:pPr>
        <w:tabs>
          <w:tab w:val="num" w:pos="792"/>
        </w:tabs>
        <w:ind w:left="792" w:hanging="79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519785752">
    <w:abstractNumId w:val="13"/>
  </w:num>
  <w:num w:numId="2" w16cid:durableId="1340308838">
    <w:abstractNumId w:val="11"/>
  </w:num>
  <w:num w:numId="3" w16cid:durableId="2088723477">
    <w:abstractNumId w:val="4"/>
  </w:num>
  <w:num w:numId="4" w16cid:durableId="1285306885">
    <w:abstractNumId w:val="6"/>
  </w:num>
  <w:num w:numId="5" w16cid:durableId="495536861">
    <w:abstractNumId w:val="2"/>
  </w:num>
  <w:num w:numId="6" w16cid:durableId="967321796">
    <w:abstractNumId w:val="8"/>
  </w:num>
  <w:num w:numId="7" w16cid:durableId="663171389">
    <w:abstractNumId w:val="9"/>
  </w:num>
  <w:num w:numId="8" w16cid:durableId="1008875166">
    <w:abstractNumId w:val="0"/>
  </w:num>
  <w:num w:numId="9" w16cid:durableId="2116554410">
    <w:abstractNumId w:val="1"/>
  </w:num>
  <w:num w:numId="10" w16cid:durableId="833380036">
    <w:abstractNumId w:val="5"/>
  </w:num>
  <w:num w:numId="11" w16cid:durableId="1422145591">
    <w:abstractNumId w:val="7"/>
  </w:num>
  <w:num w:numId="12" w16cid:durableId="1273126149">
    <w:abstractNumId w:val="12"/>
  </w:num>
  <w:num w:numId="13" w16cid:durableId="1542815387">
    <w:abstractNumId w:val="3"/>
  </w:num>
  <w:num w:numId="14" w16cid:durableId="1900751549">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82D"/>
    <w:rsid w:val="00000B36"/>
    <w:rsid w:val="00000E00"/>
    <w:rsid w:val="000025E9"/>
    <w:rsid w:val="00005682"/>
    <w:rsid w:val="000062A6"/>
    <w:rsid w:val="00006954"/>
    <w:rsid w:val="00006B0C"/>
    <w:rsid w:val="00010619"/>
    <w:rsid w:val="00011781"/>
    <w:rsid w:val="000120C9"/>
    <w:rsid w:val="00012ABF"/>
    <w:rsid w:val="00012E06"/>
    <w:rsid w:val="00013596"/>
    <w:rsid w:val="00013E4F"/>
    <w:rsid w:val="00013F9E"/>
    <w:rsid w:val="00014811"/>
    <w:rsid w:val="00014B72"/>
    <w:rsid w:val="0001578C"/>
    <w:rsid w:val="00016096"/>
    <w:rsid w:val="0001734A"/>
    <w:rsid w:val="000176E8"/>
    <w:rsid w:val="00017893"/>
    <w:rsid w:val="000214EC"/>
    <w:rsid w:val="00021B73"/>
    <w:rsid w:val="00021DAE"/>
    <w:rsid w:val="000233D6"/>
    <w:rsid w:val="00023509"/>
    <w:rsid w:val="000238DD"/>
    <w:rsid w:val="00023D7E"/>
    <w:rsid w:val="00023F72"/>
    <w:rsid w:val="00024D76"/>
    <w:rsid w:val="000275C7"/>
    <w:rsid w:val="00027F2E"/>
    <w:rsid w:val="00030A9A"/>
    <w:rsid w:val="0003207F"/>
    <w:rsid w:val="0003335C"/>
    <w:rsid w:val="000343D9"/>
    <w:rsid w:val="00036D30"/>
    <w:rsid w:val="000377CA"/>
    <w:rsid w:val="00037DE8"/>
    <w:rsid w:val="00041F9E"/>
    <w:rsid w:val="000427D4"/>
    <w:rsid w:val="00042BBE"/>
    <w:rsid w:val="00042DCC"/>
    <w:rsid w:val="00043006"/>
    <w:rsid w:val="00043435"/>
    <w:rsid w:val="00045F9B"/>
    <w:rsid w:val="00047C9A"/>
    <w:rsid w:val="00050F2D"/>
    <w:rsid w:val="0005150C"/>
    <w:rsid w:val="00052417"/>
    <w:rsid w:val="000524DA"/>
    <w:rsid w:val="00052C06"/>
    <w:rsid w:val="000533F9"/>
    <w:rsid w:val="00053DA2"/>
    <w:rsid w:val="00054023"/>
    <w:rsid w:val="00055809"/>
    <w:rsid w:val="00055EC0"/>
    <w:rsid w:val="0006085A"/>
    <w:rsid w:val="00061F00"/>
    <w:rsid w:val="00063168"/>
    <w:rsid w:val="000634CB"/>
    <w:rsid w:val="000635DC"/>
    <w:rsid w:val="0006433F"/>
    <w:rsid w:val="000648A7"/>
    <w:rsid w:val="000651E1"/>
    <w:rsid w:val="00065AA6"/>
    <w:rsid w:val="00065EAB"/>
    <w:rsid w:val="00066058"/>
    <w:rsid w:val="00066963"/>
    <w:rsid w:val="00067060"/>
    <w:rsid w:val="000676ED"/>
    <w:rsid w:val="00067A03"/>
    <w:rsid w:val="00067B41"/>
    <w:rsid w:val="00072D79"/>
    <w:rsid w:val="000732A6"/>
    <w:rsid w:val="0007375F"/>
    <w:rsid w:val="00081250"/>
    <w:rsid w:val="00082141"/>
    <w:rsid w:val="00082DC9"/>
    <w:rsid w:val="000835B7"/>
    <w:rsid w:val="000849D0"/>
    <w:rsid w:val="00085D7D"/>
    <w:rsid w:val="000919D2"/>
    <w:rsid w:val="000926FF"/>
    <w:rsid w:val="00092979"/>
    <w:rsid w:val="00093C0E"/>
    <w:rsid w:val="000941F3"/>
    <w:rsid w:val="0009548C"/>
    <w:rsid w:val="00095A48"/>
    <w:rsid w:val="00096191"/>
    <w:rsid w:val="0009645E"/>
    <w:rsid w:val="0009669A"/>
    <w:rsid w:val="00097005"/>
    <w:rsid w:val="000A0BD0"/>
    <w:rsid w:val="000A0D17"/>
    <w:rsid w:val="000A0E48"/>
    <w:rsid w:val="000A1162"/>
    <w:rsid w:val="000A173D"/>
    <w:rsid w:val="000A293D"/>
    <w:rsid w:val="000A3B9F"/>
    <w:rsid w:val="000A4705"/>
    <w:rsid w:val="000A4B43"/>
    <w:rsid w:val="000A5585"/>
    <w:rsid w:val="000A5C7E"/>
    <w:rsid w:val="000A71E9"/>
    <w:rsid w:val="000B0DF7"/>
    <w:rsid w:val="000B1059"/>
    <w:rsid w:val="000B1BB6"/>
    <w:rsid w:val="000B2CC7"/>
    <w:rsid w:val="000B2CF8"/>
    <w:rsid w:val="000B2D19"/>
    <w:rsid w:val="000B4977"/>
    <w:rsid w:val="000B5328"/>
    <w:rsid w:val="000B6639"/>
    <w:rsid w:val="000B6B0F"/>
    <w:rsid w:val="000B6C06"/>
    <w:rsid w:val="000B6FE5"/>
    <w:rsid w:val="000B76FC"/>
    <w:rsid w:val="000C0238"/>
    <w:rsid w:val="000C0E98"/>
    <w:rsid w:val="000C1ABB"/>
    <w:rsid w:val="000C2E56"/>
    <w:rsid w:val="000C32FE"/>
    <w:rsid w:val="000C4414"/>
    <w:rsid w:val="000C4743"/>
    <w:rsid w:val="000C48B9"/>
    <w:rsid w:val="000C4DF0"/>
    <w:rsid w:val="000C5726"/>
    <w:rsid w:val="000C7F11"/>
    <w:rsid w:val="000D05F4"/>
    <w:rsid w:val="000D2BB2"/>
    <w:rsid w:val="000D307B"/>
    <w:rsid w:val="000D45FD"/>
    <w:rsid w:val="000D60E8"/>
    <w:rsid w:val="000E0632"/>
    <w:rsid w:val="000E0B9E"/>
    <w:rsid w:val="000E2D58"/>
    <w:rsid w:val="000E365A"/>
    <w:rsid w:val="000E48CB"/>
    <w:rsid w:val="000E4F35"/>
    <w:rsid w:val="000E5BF7"/>
    <w:rsid w:val="000E5F8A"/>
    <w:rsid w:val="000E669F"/>
    <w:rsid w:val="000E6FE3"/>
    <w:rsid w:val="000F0048"/>
    <w:rsid w:val="000F04D0"/>
    <w:rsid w:val="000F0F17"/>
    <w:rsid w:val="000F1033"/>
    <w:rsid w:val="000F23DE"/>
    <w:rsid w:val="000F3544"/>
    <w:rsid w:val="000F3A9C"/>
    <w:rsid w:val="000F45ED"/>
    <w:rsid w:val="000F5CDE"/>
    <w:rsid w:val="000F6373"/>
    <w:rsid w:val="000F7EF8"/>
    <w:rsid w:val="001007AC"/>
    <w:rsid w:val="00101C8F"/>
    <w:rsid w:val="0010352E"/>
    <w:rsid w:val="00105083"/>
    <w:rsid w:val="001050B7"/>
    <w:rsid w:val="0010562E"/>
    <w:rsid w:val="00106386"/>
    <w:rsid w:val="00106AE1"/>
    <w:rsid w:val="00107130"/>
    <w:rsid w:val="00107FE9"/>
    <w:rsid w:val="00112AAE"/>
    <w:rsid w:val="00112DB3"/>
    <w:rsid w:val="001145E2"/>
    <w:rsid w:val="00114AA5"/>
    <w:rsid w:val="00114CC3"/>
    <w:rsid w:val="00114CF4"/>
    <w:rsid w:val="0011545C"/>
    <w:rsid w:val="001159B0"/>
    <w:rsid w:val="001164BD"/>
    <w:rsid w:val="0011683C"/>
    <w:rsid w:val="001210F4"/>
    <w:rsid w:val="00122618"/>
    <w:rsid w:val="001231A4"/>
    <w:rsid w:val="001242EA"/>
    <w:rsid w:val="00125040"/>
    <w:rsid w:val="0012519A"/>
    <w:rsid w:val="00125BFB"/>
    <w:rsid w:val="00126174"/>
    <w:rsid w:val="001323BF"/>
    <w:rsid w:val="00132C42"/>
    <w:rsid w:val="00133B81"/>
    <w:rsid w:val="001356B5"/>
    <w:rsid w:val="00136A99"/>
    <w:rsid w:val="0014264C"/>
    <w:rsid w:val="0014309F"/>
    <w:rsid w:val="0014403F"/>
    <w:rsid w:val="00144080"/>
    <w:rsid w:val="00144FCC"/>
    <w:rsid w:val="00145446"/>
    <w:rsid w:val="00146794"/>
    <w:rsid w:val="00146D8B"/>
    <w:rsid w:val="00153241"/>
    <w:rsid w:val="00153342"/>
    <w:rsid w:val="001541CE"/>
    <w:rsid w:val="0015505D"/>
    <w:rsid w:val="0015782A"/>
    <w:rsid w:val="00161B59"/>
    <w:rsid w:val="00162BBF"/>
    <w:rsid w:val="00163AD2"/>
    <w:rsid w:val="00164091"/>
    <w:rsid w:val="001652BB"/>
    <w:rsid w:val="0016642C"/>
    <w:rsid w:val="0017243A"/>
    <w:rsid w:val="001728B9"/>
    <w:rsid w:val="00172A83"/>
    <w:rsid w:val="00172E26"/>
    <w:rsid w:val="00175053"/>
    <w:rsid w:val="001761FE"/>
    <w:rsid w:val="001763C7"/>
    <w:rsid w:val="001769AC"/>
    <w:rsid w:val="00176E1A"/>
    <w:rsid w:val="00177BB6"/>
    <w:rsid w:val="00177E24"/>
    <w:rsid w:val="0018026F"/>
    <w:rsid w:val="00183CB0"/>
    <w:rsid w:val="00183DE7"/>
    <w:rsid w:val="00184A8B"/>
    <w:rsid w:val="001873E2"/>
    <w:rsid w:val="00190A09"/>
    <w:rsid w:val="0019162E"/>
    <w:rsid w:val="001938A6"/>
    <w:rsid w:val="0019482E"/>
    <w:rsid w:val="001955AD"/>
    <w:rsid w:val="001956FC"/>
    <w:rsid w:val="00195837"/>
    <w:rsid w:val="001A091C"/>
    <w:rsid w:val="001A0BCB"/>
    <w:rsid w:val="001A2618"/>
    <w:rsid w:val="001A56C6"/>
    <w:rsid w:val="001B088B"/>
    <w:rsid w:val="001B14D1"/>
    <w:rsid w:val="001B1545"/>
    <w:rsid w:val="001B15E1"/>
    <w:rsid w:val="001B1DD1"/>
    <w:rsid w:val="001B265A"/>
    <w:rsid w:val="001B2A42"/>
    <w:rsid w:val="001B404B"/>
    <w:rsid w:val="001B61B4"/>
    <w:rsid w:val="001B737C"/>
    <w:rsid w:val="001B76D7"/>
    <w:rsid w:val="001C09D7"/>
    <w:rsid w:val="001C1E50"/>
    <w:rsid w:val="001C2176"/>
    <w:rsid w:val="001C4A22"/>
    <w:rsid w:val="001C68F2"/>
    <w:rsid w:val="001C69CD"/>
    <w:rsid w:val="001C6DA2"/>
    <w:rsid w:val="001C6F69"/>
    <w:rsid w:val="001C714B"/>
    <w:rsid w:val="001C7A66"/>
    <w:rsid w:val="001D0452"/>
    <w:rsid w:val="001D0853"/>
    <w:rsid w:val="001D37D8"/>
    <w:rsid w:val="001D467C"/>
    <w:rsid w:val="001E0FD4"/>
    <w:rsid w:val="001E1671"/>
    <w:rsid w:val="001E1729"/>
    <w:rsid w:val="001E1A97"/>
    <w:rsid w:val="001E27FE"/>
    <w:rsid w:val="001E3F65"/>
    <w:rsid w:val="001E42F8"/>
    <w:rsid w:val="001E4F1B"/>
    <w:rsid w:val="001E5CDF"/>
    <w:rsid w:val="001E6F4E"/>
    <w:rsid w:val="001E7988"/>
    <w:rsid w:val="001E7BB8"/>
    <w:rsid w:val="001F0603"/>
    <w:rsid w:val="001F094F"/>
    <w:rsid w:val="001F0E90"/>
    <w:rsid w:val="001F114D"/>
    <w:rsid w:val="001F4377"/>
    <w:rsid w:val="001F4790"/>
    <w:rsid w:val="001F4B6B"/>
    <w:rsid w:val="001F781D"/>
    <w:rsid w:val="002008BC"/>
    <w:rsid w:val="00200D80"/>
    <w:rsid w:val="0020455E"/>
    <w:rsid w:val="0020645B"/>
    <w:rsid w:val="00206D6E"/>
    <w:rsid w:val="00206E44"/>
    <w:rsid w:val="002070C3"/>
    <w:rsid w:val="002102CE"/>
    <w:rsid w:val="002102F7"/>
    <w:rsid w:val="00211245"/>
    <w:rsid w:val="00212797"/>
    <w:rsid w:val="002135D3"/>
    <w:rsid w:val="00214323"/>
    <w:rsid w:val="0021450C"/>
    <w:rsid w:val="00214893"/>
    <w:rsid w:val="0021497C"/>
    <w:rsid w:val="00214B07"/>
    <w:rsid w:val="0021540C"/>
    <w:rsid w:val="002169F8"/>
    <w:rsid w:val="002172C5"/>
    <w:rsid w:val="00217ADB"/>
    <w:rsid w:val="002203EB"/>
    <w:rsid w:val="00220698"/>
    <w:rsid w:val="00220904"/>
    <w:rsid w:val="00221099"/>
    <w:rsid w:val="00221E42"/>
    <w:rsid w:val="00222AE2"/>
    <w:rsid w:val="0022413E"/>
    <w:rsid w:val="00224D1F"/>
    <w:rsid w:val="002260C5"/>
    <w:rsid w:val="002268A7"/>
    <w:rsid w:val="0022692F"/>
    <w:rsid w:val="00226B11"/>
    <w:rsid w:val="00227A04"/>
    <w:rsid w:val="00232088"/>
    <w:rsid w:val="00233976"/>
    <w:rsid w:val="00233CA7"/>
    <w:rsid w:val="00234CF0"/>
    <w:rsid w:val="00235557"/>
    <w:rsid w:val="002355BF"/>
    <w:rsid w:val="00235B3D"/>
    <w:rsid w:val="0023676A"/>
    <w:rsid w:val="00236D77"/>
    <w:rsid w:val="00236F74"/>
    <w:rsid w:val="002378C6"/>
    <w:rsid w:val="00237B64"/>
    <w:rsid w:val="002401E4"/>
    <w:rsid w:val="002416DD"/>
    <w:rsid w:val="00241EB2"/>
    <w:rsid w:val="002441C5"/>
    <w:rsid w:val="00244CB4"/>
    <w:rsid w:val="00245A67"/>
    <w:rsid w:val="00250AC2"/>
    <w:rsid w:val="002518CC"/>
    <w:rsid w:val="00251F24"/>
    <w:rsid w:val="00251FE7"/>
    <w:rsid w:val="002524FB"/>
    <w:rsid w:val="00253CA2"/>
    <w:rsid w:val="00254A7D"/>
    <w:rsid w:val="00254ED8"/>
    <w:rsid w:val="00255466"/>
    <w:rsid w:val="0025573A"/>
    <w:rsid w:val="002559F6"/>
    <w:rsid w:val="00255F86"/>
    <w:rsid w:val="00256636"/>
    <w:rsid w:val="00256658"/>
    <w:rsid w:val="00260462"/>
    <w:rsid w:val="002609D1"/>
    <w:rsid w:val="002611D9"/>
    <w:rsid w:val="002618F5"/>
    <w:rsid w:val="00261987"/>
    <w:rsid w:val="002628F5"/>
    <w:rsid w:val="00262A87"/>
    <w:rsid w:val="002645CE"/>
    <w:rsid w:val="002666D4"/>
    <w:rsid w:val="002706E8"/>
    <w:rsid w:val="002709E7"/>
    <w:rsid w:val="0027163E"/>
    <w:rsid w:val="00271BBD"/>
    <w:rsid w:val="00272EC1"/>
    <w:rsid w:val="002747B2"/>
    <w:rsid w:val="0027490E"/>
    <w:rsid w:val="00274C44"/>
    <w:rsid w:val="00275A09"/>
    <w:rsid w:val="00276299"/>
    <w:rsid w:val="00276EAC"/>
    <w:rsid w:val="002775FD"/>
    <w:rsid w:val="00281491"/>
    <w:rsid w:val="002814E2"/>
    <w:rsid w:val="00283941"/>
    <w:rsid w:val="00283E30"/>
    <w:rsid w:val="0028431B"/>
    <w:rsid w:val="00284AB7"/>
    <w:rsid w:val="0028507A"/>
    <w:rsid w:val="00285F66"/>
    <w:rsid w:val="002866D4"/>
    <w:rsid w:val="00286A84"/>
    <w:rsid w:val="002934B8"/>
    <w:rsid w:val="00294A53"/>
    <w:rsid w:val="002954E6"/>
    <w:rsid w:val="002974AE"/>
    <w:rsid w:val="00297692"/>
    <w:rsid w:val="002A0669"/>
    <w:rsid w:val="002A0881"/>
    <w:rsid w:val="002A0F0E"/>
    <w:rsid w:val="002A31D2"/>
    <w:rsid w:val="002A3868"/>
    <w:rsid w:val="002A437E"/>
    <w:rsid w:val="002A5372"/>
    <w:rsid w:val="002A5A0B"/>
    <w:rsid w:val="002A5A19"/>
    <w:rsid w:val="002A6856"/>
    <w:rsid w:val="002B1971"/>
    <w:rsid w:val="002B27D8"/>
    <w:rsid w:val="002B3905"/>
    <w:rsid w:val="002B506B"/>
    <w:rsid w:val="002B5A53"/>
    <w:rsid w:val="002B5E41"/>
    <w:rsid w:val="002B70B8"/>
    <w:rsid w:val="002C08F6"/>
    <w:rsid w:val="002C2807"/>
    <w:rsid w:val="002C2A7E"/>
    <w:rsid w:val="002C37EF"/>
    <w:rsid w:val="002C448B"/>
    <w:rsid w:val="002C53FA"/>
    <w:rsid w:val="002C6849"/>
    <w:rsid w:val="002C6CCE"/>
    <w:rsid w:val="002C7CB9"/>
    <w:rsid w:val="002D2504"/>
    <w:rsid w:val="002D333B"/>
    <w:rsid w:val="002D3648"/>
    <w:rsid w:val="002D417A"/>
    <w:rsid w:val="002D441A"/>
    <w:rsid w:val="002D4712"/>
    <w:rsid w:val="002D5384"/>
    <w:rsid w:val="002D6885"/>
    <w:rsid w:val="002D7835"/>
    <w:rsid w:val="002D7836"/>
    <w:rsid w:val="002E05AC"/>
    <w:rsid w:val="002E2463"/>
    <w:rsid w:val="002E267E"/>
    <w:rsid w:val="002E40C6"/>
    <w:rsid w:val="002E5AA9"/>
    <w:rsid w:val="002E5AEE"/>
    <w:rsid w:val="002E7744"/>
    <w:rsid w:val="002E7943"/>
    <w:rsid w:val="002F0586"/>
    <w:rsid w:val="002F0DE4"/>
    <w:rsid w:val="002F37D7"/>
    <w:rsid w:val="002F41B8"/>
    <w:rsid w:val="002F44BC"/>
    <w:rsid w:val="002F4530"/>
    <w:rsid w:val="002F55D0"/>
    <w:rsid w:val="002F56D6"/>
    <w:rsid w:val="002F5B11"/>
    <w:rsid w:val="002F6513"/>
    <w:rsid w:val="002F6644"/>
    <w:rsid w:val="003004D5"/>
    <w:rsid w:val="00301F50"/>
    <w:rsid w:val="003043C4"/>
    <w:rsid w:val="00305CFC"/>
    <w:rsid w:val="00306052"/>
    <w:rsid w:val="00306D99"/>
    <w:rsid w:val="0031043D"/>
    <w:rsid w:val="003105A7"/>
    <w:rsid w:val="0031198A"/>
    <w:rsid w:val="00313CD2"/>
    <w:rsid w:val="003156F3"/>
    <w:rsid w:val="00315735"/>
    <w:rsid w:val="0031621B"/>
    <w:rsid w:val="00316C1C"/>
    <w:rsid w:val="00317621"/>
    <w:rsid w:val="003200FF"/>
    <w:rsid w:val="003203A7"/>
    <w:rsid w:val="00320F2D"/>
    <w:rsid w:val="00322610"/>
    <w:rsid w:val="00323695"/>
    <w:rsid w:val="00323C9A"/>
    <w:rsid w:val="00324681"/>
    <w:rsid w:val="00325D64"/>
    <w:rsid w:val="003264BA"/>
    <w:rsid w:val="00326CFB"/>
    <w:rsid w:val="003306CD"/>
    <w:rsid w:val="00331069"/>
    <w:rsid w:val="00331EF9"/>
    <w:rsid w:val="0033354B"/>
    <w:rsid w:val="003354DB"/>
    <w:rsid w:val="00336C38"/>
    <w:rsid w:val="00341C54"/>
    <w:rsid w:val="003420E4"/>
    <w:rsid w:val="0034238F"/>
    <w:rsid w:val="00342A1A"/>
    <w:rsid w:val="003436D5"/>
    <w:rsid w:val="00343926"/>
    <w:rsid w:val="003465A7"/>
    <w:rsid w:val="00347361"/>
    <w:rsid w:val="00350900"/>
    <w:rsid w:val="00351966"/>
    <w:rsid w:val="00351E62"/>
    <w:rsid w:val="003526C1"/>
    <w:rsid w:val="00352E7F"/>
    <w:rsid w:val="003537BF"/>
    <w:rsid w:val="00355CE8"/>
    <w:rsid w:val="00356180"/>
    <w:rsid w:val="00356580"/>
    <w:rsid w:val="0035719A"/>
    <w:rsid w:val="00357D04"/>
    <w:rsid w:val="0036138F"/>
    <w:rsid w:val="00361CBA"/>
    <w:rsid w:val="0036342E"/>
    <w:rsid w:val="00363D30"/>
    <w:rsid w:val="00365569"/>
    <w:rsid w:val="00365A36"/>
    <w:rsid w:val="0036663A"/>
    <w:rsid w:val="00371DC7"/>
    <w:rsid w:val="0037226A"/>
    <w:rsid w:val="0037228F"/>
    <w:rsid w:val="003732DA"/>
    <w:rsid w:val="00373D68"/>
    <w:rsid w:val="00374C15"/>
    <w:rsid w:val="00376735"/>
    <w:rsid w:val="00376C5E"/>
    <w:rsid w:val="00376FB0"/>
    <w:rsid w:val="003773A6"/>
    <w:rsid w:val="003803C4"/>
    <w:rsid w:val="003805E5"/>
    <w:rsid w:val="003812C4"/>
    <w:rsid w:val="00381433"/>
    <w:rsid w:val="00381DB5"/>
    <w:rsid w:val="00381FC9"/>
    <w:rsid w:val="00382CF2"/>
    <w:rsid w:val="00382DA3"/>
    <w:rsid w:val="00383763"/>
    <w:rsid w:val="00383B4C"/>
    <w:rsid w:val="00384BAA"/>
    <w:rsid w:val="003850D9"/>
    <w:rsid w:val="003851A8"/>
    <w:rsid w:val="00385863"/>
    <w:rsid w:val="00385F59"/>
    <w:rsid w:val="003860DC"/>
    <w:rsid w:val="003864F8"/>
    <w:rsid w:val="0039046B"/>
    <w:rsid w:val="00390585"/>
    <w:rsid w:val="00390795"/>
    <w:rsid w:val="00391D84"/>
    <w:rsid w:val="003921DA"/>
    <w:rsid w:val="0039240A"/>
    <w:rsid w:val="0039384B"/>
    <w:rsid w:val="003959D9"/>
    <w:rsid w:val="00396016"/>
    <w:rsid w:val="00396232"/>
    <w:rsid w:val="00396C38"/>
    <w:rsid w:val="003974A3"/>
    <w:rsid w:val="003974C0"/>
    <w:rsid w:val="00397FA8"/>
    <w:rsid w:val="003A0104"/>
    <w:rsid w:val="003A0A13"/>
    <w:rsid w:val="003A108A"/>
    <w:rsid w:val="003A1A83"/>
    <w:rsid w:val="003A20BD"/>
    <w:rsid w:val="003A25E9"/>
    <w:rsid w:val="003A2F10"/>
    <w:rsid w:val="003A3477"/>
    <w:rsid w:val="003A38FE"/>
    <w:rsid w:val="003A438E"/>
    <w:rsid w:val="003A4E71"/>
    <w:rsid w:val="003A4EA1"/>
    <w:rsid w:val="003A515E"/>
    <w:rsid w:val="003A6CE4"/>
    <w:rsid w:val="003A6EE6"/>
    <w:rsid w:val="003B0092"/>
    <w:rsid w:val="003B02A6"/>
    <w:rsid w:val="003B07F9"/>
    <w:rsid w:val="003B360E"/>
    <w:rsid w:val="003B495A"/>
    <w:rsid w:val="003B5391"/>
    <w:rsid w:val="003B6A2B"/>
    <w:rsid w:val="003C03E1"/>
    <w:rsid w:val="003C047C"/>
    <w:rsid w:val="003C0529"/>
    <w:rsid w:val="003C0611"/>
    <w:rsid w:val="003C24D9"/>
    <w:rsid w:val="003C27E9"/>
    <w:rsid w:val="003C302D"/>
    <w:rsid w:val="003C4177"/>
    <w:rsid w:val="003C4EC5"/>
    <w:rsid w:val="003C5D42"/>
    <w:rsid w:val="003C6DCB"/>
    <w:rsid w:val="003D0F8B"/>
    <w:rsid w:val="003D17D1"/>
    <w:rsid w:val="003D1F55"/>
    <w:rsid w:val="003D3902"/>
    <w:rsid w:val="003D60FE"/>
    <w:rsid w:val="003D6BB7"/>
    <w:rsid w:val="003E0886"/>
    <w:rsid w:val="003E1E33"/>
    <w:rsid w:val="003E2C7C"/>
    <w:rsid w:val="003E470F"/>
    <w:rsid w:val="003E6BA2"/>
    <w:rsid w:val="003E6DED"/>
    <w:rsid w:val="003E70B2"/>
    <w:rsid w:val="003E7512"/>
    <w:rsid w:val="003E755A"/>
    <w:rsid w:val="003E7B9B"/>
    <w:rsid w:val="003E7C96"/>
    <w:rsid w:val="003F170F"/>
    <w:rsid w:val="003F211A"/>
    <w:rsid w:val="003F2A5B"/>
    <w:rsid w:val="003F2B92"/>
    <w:rsid w:val="003F3C66"/>
    <w:rsid w:val="003F3E78"/>
    <w:rsid w:val="003F4B35"/>
    <w:rsid w:val="003F53E2"/>
    <w:rsid w:val="003F6D5B"/>
    <w:rsid w:val="0040118F"/>
    <w:rsid w:val="00402C39"/>
    <w:rsid w:val="004038E8"/>
    <w:rsid w:val="00404037"/>
    <w:rsid w:val="00404A3C"/>
    <w:rsid w:val="00405C9B"/>
    <w:rsid w:val="00407049"/>
    <w:rsid w:val="004076A5"/>
    <w:rsid w:val="0040792A"/>
    <w:rsid w:val="00407E4B"/>
    <w:rsid w:val="00412578"/>
    <w:rsid w:val="00412D63"/>
    <w:rsid w:val="0041321F"/>
    <w:rsid w:val="004139EB"/>
    <w:rsid w:val="004160EF"/>
    <w:rsid w:val="00416469"/>
    <w:rsid w:val="00416B25"/>
    <w:rsid w:val="00416B58"/>
    <w:rsid w:val="00417A42"/>
    <w:rsid w:val="00417E8A"/>
    <w:rsid w:val="00420562"/>
    <w:rsid w:val="004211A5"/>
    <w:rsid w:val="00421946"/>
    <w:rsid w:val="00421D19"/>
    <w:rsid w:val="0042243D"/>
    <w:rsid w:val="00422D26"/>
    <w:rsid w:val="00422F2B"/>
    <w:rsid w:val="00423030"/>
    <w:rsid w:val="00425AFA"/>
    <w:rsid w:val="00425D86"/>
    <w:rsid w:val="0042605F"/>
    <w:rsid w:val="0042632B"/>
    <w:rsid w:val="00427740"/>
    <w:rsid w:val="0043033D"/>
    <w:rsid w:val="00430F8F"/>
    <w:rsid w:val="00431998"/>
    <w:rsid w:val="004327A2"/>
    <w:rsid w:val="004332DC"/>
    <w:rsid w:val="004346DD"/>
    <w:rsid w:val="0043471E"/>
    <w:rsid w:val="004354DB"/>
    <w:rsid w:val="0043569A"/>
    <w:rsid w:val="004367BB"/>
    <w:rsid w:val="0043762A"/>
    <w:rsid w:val="00441E9B"/>
    <w:rsid w:val="00442336"/>
    <w:rsid w:val="004426B5"/>
    <w:rsid w:val="00442DE7"/>
    <w:rsid w:val="00444946"/>
    <w:rsid w:val="00444D35"/>
    <w:rsid w:val="00446744"/>
    <w:rsid w:val="00446BAB"/>
    <w:rsid w:val="00450027"/>
    <w:rsid w:val="00451F64"/>
    <w:rsid w:val="0045287F"/>
    <w:rsid w:val="00452A54"/>
    <w:rsid w:val="00452F66"/>
    <w:rsid w:val="00453EC9"/>
    <w:rsid w:val="004540A5"/>
    <w:rsid w:val="0045607C"/>
    <w:rsid w:val="00456518"/>
    <w:rsid w:val="004565B4"/>
    <w:rsid w:val="004570FB"/>
    <w:rsid w:val="00460B77"/>
    <w:rsid w:val="00462D27"/>
    <w:rsid w:val="00463D89"/>
    <w:rsid w:val="004648D5"/>
    <w:rsid w:val="004652FB"/>
    <w:rsid w:val="00465476"/>
    <w:rsid w:val="0046593D"/>
    <w:rsid w:val="00465D5B"/>
    <w:rsid w:val="00466938"/>
    <w:rsid w:val="004676D0"/>
    <w:rsid w:val="00467AFC"/>
    <w:rsid w:val="004704C6"/>
    <w:rsid w:val="004709F4"/>
    <w:rsid w:val="00470BAE"/>
    <w:rsid w:val="0047303D"/>
    <w:rsid w:val="00475EDB"/>
    <w:rsid w:val="00476142"/>
    <w:rsid w:val="0047683D"/>
    <w:rsid w:val="00476EA9"/>
    <w:rsid w:val="00477471"/>
    <w:rsid w:val="00481B18"/>
    <w:rsid w:val="00482B48"/>
    <w:rsid w:val="004854A4"/>
    <w:rsid w:val="00485DBE"/>
    <w:rsid w:val="00486330"/>
    <w:rsid w:val="00486A92"/>
    <w:rsid w:val="00486AD3"/>
    <w:rsid w:val="00486DAD"/>
    <w:rsid w:val="00487492"/>
    <w:rsid w:val="004878CE"/>
    <w:rsid w:val="00490978"/>
    <w:rsid w:val="0049351C"/>
    <w:rsid w:val="00494885"/>
    <w:rsid w:val="00494F77"/>
    <w:rsid w:val="0049622F"/>
    <w:rsid w:val="00496760"/>
    <w:rsid w:val="00496D6F"/>
    <w:rsid w:val="004976DA"/>
    <w:rsid w:val="004A0A0A"/>
    <w:rsid w:val="004A0DE8"/>
    <w:rsid w:val="004A14A0"/>
    <w:rsid w:val="004A1A89"/>
    <w:rsid w:val="004A1FDF"/>
    <w:rsid w:val="004A29A6"/>
    <w:rsid w:val="004A3DDA"/>
    <w:rsid w:val="004A678B"/>
    <w:rsid w:val="004B06D5"/>
    <w:rsid w:val="004B1EB8"/>
    <w:rsid w:val="004B367B"/>
    <w:rsid w:val="004B5FCF"/>
    <w:rsid w:val="004B79D7"/>
    <w:rsid w:val="004B7CB7"/>
    <w:rsid w:val="004C0BC6"/>
    <w:rsid w:val="004C0F51"/>
    <w:rsid w:val="004C11AA"/>
    <w:rsid w:val="004C16D0"/>
    <w:rsid w:val="004C31F1"/>
    <w:rsid w:val="004C36D2"/>
    <w:rsid w:val="004C407D"/>
    <w:rsid w:val="004C4B98"/>
    <w:rsid w:val="004C76C7"/>
    <w:rsid w:val="004C77C6"/>
    <w:rsid w:val="004C7D62"/>
    <w:rsid w:val="004D00EE"/>
    <w:rsid w:val="004D18D2"/>
    <w:rsid w:val="004D1C18"/>
    <w:rsid w:val="004D28CF"/>
    <w:rsid w:val="004D3198"/>
    <w:rsid w:val="004D3DBF"/>
    <w:rsid w:val="004D4A3D"/>
    <w:rsid w:val="004D6A78"/>
    <w:rsid w:val="004D6BDD"/>
    <w:rsid w:val="004D7B9C"/>
    <w:rsid w:val="004D7C63"/>
    <w:rsid w:val="004E04BE"/>
    <w:rsid w:val="004E23C5"/>
    <w:rsid w:val="004E2591"/>
    <w:rsid w:val="004E29F2"/>
    <w:rsid w:val="004E2A35"/>
    <w:rsid w:val="004E2B73"/>
    <w:rsid w:val="004E72E9"/>
    <w:rsid w:val="004F0CB6"/>
    <w:rsid w:val="004F3E07"/>
    <w:rsid w:val="004F4627"/>
    <w:rsid w:val="004F4EA3"/>
    <w:rsid w:val="004F547A"/>
    <w:rsid w:val="004F6E74"/>
    <w:rsid w:val="005006A6"/>
    <w:rsid w:val="00500983"/>
    <w:rsid w:val="0050188B"/>
    <w:rsid w:val="0050479E"/>
    <w:rsid w:val="00506D7D"/>
    <w:rsid w:val="00506FA7"/>
    <w:rsid w:val="00507180"/>
    <w:rsid w:val="005072C1"/>
    <w:rsid w:val="005100D4"/>
    <w:rsid w:val="00511BAA"/>
    <w:rsid w:val="00514386"/>
    <w:rsid w:val="005157C8"/>
    <w:rsid w:val="00515B2C"/>
    <w:rsid w:val="00516183"/>
    <w:rsid w:val="00516350"/>
    <w:rsid w:val="00516567"/>
    <w:rsid w:val="00517DCD"/>
    <w:rsid w:val="005202C9"/>
    <w:rsid w:val="00524AF5"/>
    <w:rsid w:val="005259AC"/>
    <w:rsid w:val="005266AF"/>
    <w:rsid w:val="00526B59"/>
    <w:rsid w:val="00526C27"/>
    <w:rsid w:val="005316D3"/>
    <w:rsid w:val="00531DCB"/>
    <w:rsid w:val="005326E7"/>
    <w:rsid w:val="00532D58"/>
    <w:rsid w:val="005333AE"/>
    <w:rsid w:val="005334F3"/>
    <w:rsid w:val="005346D7"/>
    <w:rsid w:val="00534C0A"/>
    <w:rsid w:val="00535F04"/>
    <w:rsid w:val="00536EBA"/>
    <w:rsid w:val="005378F9"/>
    <w:rsid w:val="0054016E"/>
    <w:rsid w:val="005419C1"/>
    <w:rsid w:val="00541ED1"/>
    <w:rsid w:val="00542450"/>
    <w:rsid w:val="005425BB"/>
    <w:rsid w:val="00542CA4"/>
    <w:rsid w:val="00546342"/>
    <w:rsid w:val="0055020A"/>
    <w:rsid w:val="00551918"/>
    <w:rsid w:val="0055214D"/>
    <w:rsid w:val="00553467"/>
    <w:rsid w:val="00553C1C"/>
    <w:rsid w:val="0055469A"/>
    <w:rsid w:val="00554A1D"/>
    <w:rsid w:val="005564C2"/>
    <w:rsid w:val="005566F7"/>
    <w:rsid w:val="00556C18"/>
    <w:rsid w:val="005579F0"/>
    <w:rsid w:val="00561131"/>
    <w:rsid w:val="00561FAA"/>
    <w:rsid w:val="00562205"/>
    <w:rsid w:val="0056220C"/>
    <w:rsid w:val="00562C4E"/>
    <w:rsid w:val="00563B49"/>
    <w:rsid w:val="0056558D"/>
    <w:rsid w:val="00565AE0"/>
    <w:rsid w:val="00566E38"/>
    <w:rsid w:val="00567151"/>
    <w:rsid w:val="00570B35"/>
    <w:rsid w:val="00570F66"/>
    <w:rsid w:val="005715E8"/>
    <w:rsid w:val="00571DFA"/>
    <w:rsid w:val="00575897"/>
    <w:rsid w:val="005765D3"/>
    <w:rsid w:val="00576EA5"/>
    <w:rsid w:val="005771B6"/>
    <w:rsid w:val="005779F1"/>
    <w:rsid w:val="00577C2E"/>
    <w:rsid w:val="00577EA1"/>
    <w:rsid w:val="00581D6C"/>
    <w:rsid w:val="005830A3"/>
    <w:rsid w:val="005849D3"/>
    <w:rsid w:val="00585C47"/>
    <w:rsid w:val="005867B5"/>
    <w:rsid w:val="00587300"/>
    <w:rsid w:val="00590ECA"/>
    <w:rsid w:val="00590F94"/>
    <w:rsid w:val="00591B31"/>
    <w:rsid w:val="00591D46"/>
    <w:rsid w:val="00592124"/>
    <w:rsid w:val="00592BE7"/>
    <w:rsid w:val="00593424"/>
    <w:rsid w:val="00593A62"/>
    <w:rsid w:val="0059502C"/>
    <w:rsid w:val="00595654"/>
    <w:rsid w:val="00597E82"/>
    <w:rsid w:val="005A050F"/>
    <w:rsid w:val="005A097B"/>
    <w:rsid w:val="005A374A"/>
    <w:rsid w:val="005A3766"/>
    <w:rsid w:val="005A43F3"/>
    <w:rsid w:val="005A4CFB"/>
    <w:rsid w:val="005A5153"/>
    <w:rsid w:val="005A51C5"/>
    <w:rsid w:val="005A5C6F"/>
    <w:rsid w:val="005A6345"/>
    <w:rsid w:val="005A696D"/>
    <w:rsid w:val="005A6BA7"/>
    <w:rsid w:val="005A70FE"/>
    <w:rsid w:val="005B0039"/>
    <w:rsid w:val="005B0632"/>
    <w:rsid w:val="005B1431"/>
    <w:rsid w:val="005B28C8"/>
    <w:rsid w:val="005B2A0B"/>
    <w:rsid w:val="005B2A95"/>
    <w:rsid w:val="005B2C78"/>
    <w:rsid w:val="005B3EFD"/>
    <w:rsid w:val="005B4F80"/>
    <w:rsid w:val="005B59F9"/>
    <w:rsid w:val="005B5C91"/>
    <w:rsid w:val="005B5CA9"/>
    <w:rsid w:val="005C01EC"/>
    <w:rsid w:val="005C16FE"/>
    <w:rsid w:val="005C224F"/>
    <w:rsid w:val="005C35D4"/>
    <w:rsid w:val="005C6FD9"/>
    <w:rsid w:val="005C7ABA"/>
    <w:rsid w:val="005D0A35"/>
    <w:rsid w:val="005D1019"/>
    <w:rsid w:val="005D1034"/>
    <w:rsid w:val="005D11F2"/>
    <w:rsid w:val="005D15C6"/>
    <w:rsid w:val="005D39C5"/>
    <w:rsid w:val="005D4019"/>
    <w:rsid w:val="005D6A04"/>
    <w:rsid w:val="005D6A95"/>
    <w:rsid w:val="005D6B96"/>
    <w:rsid w:val="005D6EBE"/>
    <w:rsid w:val="005D7E24"/>
    <w:rsid w:val="005E097B"/>
    <w:rsid w:val="005E3696"/>
    <w:rsid w:val="005E3AF0"/>
    <w:rsid w:val="005E5227"/>
    <w:rsid w:val="005E5CF9"/>
    <w:rsid w:val="005E6593"/>
    <w:rsid w:val="005E6724"/>
    <w:rsid w:val="005E7A2B"/>
    <w:rsid w:val="005E7C90"/>
    <w:rsid w:val="005F1DA2"/>
    <w:rsid w:val="005F22BB"/>
    <w:rsid w:val="005F2FD9"/>
    <w:rsid w:val="005F35C4"/>
    <w:rsid w:val="005F4389"/>
    <w:rsid w:val="005F4608"/>
    <w:rsid w:val="005F505D"/>
    <w:rsid w:val="005F50A7"/>
    <w:rsid w:val="005F53A0"/>
    <w:rsid w:val="005F6A2C"/>
    <w:rsid w:val="005F72CB"/>
    <w:rsid w:val="005F7307"/>
    <w:rsid w:val="005F74F4"/>
    <w:rsid w:val="006008FC"/>
    <w:rsid w:val="00600AF6"/>
    <w:rsid w:val="006017A6"/>
    <w:rsid w:val="0060314B"/>
    <w:rsid w:val="006050A4"/>
    <w:rsid w:val="00605688"/>
    <w:rsid w:val="006058DC"/>
    <w:rsid w:val="00605B6E"/>
    <w:rsid w:val="0061017E"/>
    <w:rsid w:val="0061233B"/>
    <w:rsid w:val="006126AD"/>
    <w:rsid w:val="006130F6"/>
    <w:rsid w:val="00613DF5"/>
    <w:rsid w:val="006143AB"/>
    <w:rsid w:val="0061591D"/>
    <w:rsid w:val="006219BD"/>
    <w:rsid w:val="00623502"/>
    <w:rsid w:val="00624FD7"/>
    <w:rsid w:val="006251FF"/>
    <w:rsid w:val="006254A5"/>
    <w:rsid w:val="006275A6"/>
    <w:rsid w:val="00630179"/>
    <w:rsid w:val="006301D3"/>
    <w:rsid w:val="00630270"/>
    <w:rsid w:val="006309DB"/>
    <w:rsid w:val="00631F3C"/>
    <w:rsid w:val="00632CFD"/>
    <w:rsid w:val="00634476"/>
    <w:rsid w:val="00634D98"/>
    <w:rsid w:val="00634DA8"/>
    <w:rsid w:val="00634FB8"/>
    <w:rsid w:val="0063563E"/>
    <w:rsid w:val="00635A00"/>
    <w:rsid w:val="00635E0A"/>
    <w:rsid w:val="00636153"/>
    <w:rsid w:val="006364D9"/>
    <w:rsid w:val="00636A75"/>
    <w:rsid w:val="00636A80"/>
    <w:rsid w:val="00637169"/>
    <w:rsid w:val="00641579"/>
    <w:rsid w:val="00642070"/>
    <w:rsid w:val="00642084"/>
    <w:rsid w:val="0064236B"/>
    <w:rsid w:val="00643011"/>
    <w:rsid w:val="00645582"/>
    <w:rsid w:val="00651B71"/>
    <w:rsid w:val="00651E35"/>
    <w:rsid w:val="0065219B"/>
    <w:rsid w:val="00652D63"/>
    <w:rsid w:val="00653CDB"/>
    <w:rsid w:val="00653DA9"/>
    <w:rsid w:val="00653F6F"/>
    <w:rsid w:val="006544F7"/>
    <w:rsid w:val="00660AF4"/>
    <w:rsid w:val="00661FC9"/>
    <w:rsid w:val="006633ED"/>
    <w:rsid w:val="00666586"/>
    <w:rsid w:val="00666FAD"/>
    <w:rsid w:val="006714A5"/>
    <w:rsid w:val="00674B00"/>
    <w:rsid w:val="00675312"/>
    <w:rsid w:val="006757DC"/>
    <w:rsid w:val="00675904"/>
    <w:rsid w:val="00675AFF"/>
    <w:rsid w:val="00675CDF"/>
    <w:rsid w:val="00677E20"/>
    <w:rsid w:val="006815D6"/>
    <w:rsid w:val="00681ECC"/>
    <w:rsid w:val="006832E7"/>
    <w:rsid w:val="006832EF"/>
    <w:rsid w:val="00684F1D"/>
    <w:rsid w:val="006855F2"/>
    <w:rsid w:val="00686205"/>
    <w:rsid w:val="0068664C"/>
    <w:rsid w:val="00687354"/>
    <w:rsid w:val="006916BE"/>
    <w:rsid w:val="00691CFE"/>
    <w:rsid w:val="00692105"/>
    <w:rsid w:val="0069447C"/>
    <w:rsid w:val="00695557"/>
    <w:rsid w:val="006962F8"/>
    <w:rsid w:val="00696F2F"/>
    <w:rsid w:val="006976B6"/>
    <w:rsid w:val="00697E11"/>
    <w:rsid w:val="006A0F69"/>
    <w:rsid w:val="006A1848"/>
    <w:rsid w:val="006A2099"/>
    <w:rsid w:val="006A2D90"/>
    <w:rsid w:val="006A35D4"/>
    <w:rsid w:val="006A38A0"/>
    <w:rsid w:val="006A4143"/>
    <w:rsid w:val="006A4754"/>
    <w:rsid w:val="006A47DE"/>
    <w:rsid w:val="006A61A0"/>
    <w:rsid w:val="006A7D83"/>
    <w:rsid w:val="006A7D9D"/>
    <w:rsid w:val="006B012D"/>
    <w:rsid w:val="006B1215"/>
    <w:rsid w:val="006B1EF5"/>
    <w:rsid w:val="006B3939"/>
    <w:rsid w:val="006B5152"/>
    <w:rsid w:val="006B5594"/>
    <w:rsid w:val="006C1714"/>
    <w:rsid w:val="006C183B"/>
    <w:rsid w:val="006C36F0"/>
    <w:rsid w:val="006C379F"/>
    <w:rsid w:val="006C3D08"/>
    <w:rsid w:val="006C409E"/>
    <w:rsid w:val="006C42A7"/>
    <w:rsid w:val="006C5457"/>
    <w:rsid w:val="006C5714"/>
    <w:rsid w:val="006C59BD"/>
    <w:rsid w:val="006C5BB4"/>
    <w:rsid w:val="006C5CF6"/>
    <w:rsid w:val="006D1DDB"/>
    <w:rsid w:val="006D23C5"/>
    <w:rsid w:val="006D2BE2"/>
    <w:rsid w:val="006D3554"/>
    <w:rsid w:val="006D36F3"/>
    <w:rsid w:val="006D3999"/>
    <w:rsid w:val="006D4227"/>
    <w:rsid w:val="006D4539"/>
    <w:rsid w:val="006D4FAC"/>
    <w:rsid w:val="006D516D"/>
    <w:rsid w:val="006D66E7"/>
    <w:rsid w:val="006D7820"/>
    <w:rsid w:val="006D7B7B"/>
    <w:rsid w:val="006E051F"/>
    <w:rsid w:val="006E0C1B"/>
    <w:rsid w:val="006E1674"/>
    <w:rsid w:val="006E2DCE"/>
    <w:rsid w:val="006E450C"/>
    <w:rsid w:val="006E4790"/>
    <w:rsid w:val="006E56FF"/>
    <w:rsid w:val="006E5A01"/>
    <w:rsid w:val="006E6984"/>
    <w:rsid w:val="006E6D72"/>
    <w:rsid w:val="006E7881"/>
    <w:rsid w:val="006F0265"/>
    <w:rsid w:val="006F1A9C"/>
    <w:rsid w:val="006F34C2"/>
    <w:rsid w:val="006F397E"/>
    <w:rsid w:val="006F4FCB"/>
    <w:rsid w:val="006F55C2"/>
    <w:rsid w:val="006F604D"/>
    <w:rsid w:val="006F6293"/>
    <w:rsid w:val="006F6DC1"/>
    <w:rsid w:val="006F7DAF"/>
    <w:rsid w:val="007004A2"/>
    <w:rsid w:val="00700C16"/>
    <w:rsid w:val="00700D73"/>
    <w:rsid w:val="00701278"/>
    <w:rsid w:val="007012EC"/>
    <w:rsid w:val="00701D3A"/>
    <w:rsid w:val="007026AE"/>
    <w:rsid w:val="00703D43"/>
    <w:rsid w:val="00704885"/>
    <w:rsid w:val="00704DF0"/>
    <w:rsid w:val="00705013"/>
    <w:rsid w:val="0070505A"/>
    <w:rsid w:val="007058FA"/>
    <w:rsid w:val="00706168"/>
    <w:rsid w:val="00706725"/>
    <w:rsid w:val="00707346"/>
    <w:rsid w:val="0070768A"/>
    <w:rsid w:val="00710485"/>
    <w:rsid w:val="00711833"/>
    <w:rsid w:val="00711D87"/>
    <w:rsid w:val="0071421A"/>
    <w:rsid w:val="00714CF5"/>
    <w:rsid w:val="00715C87"/>
    <w:rsid w:val="007176AD"/>
    <w:rsid w:val="007205DC"/>
    <w:rsid w:val="00720C73"/>
    <w:rsid w:val="00720F06"/>
    <w:rsid w:val="007210BC"/>
    <w:rsid w:val="007221BC"/>
    <w:rsid w:val="00722587"/>
    <w:rsid w:val="00723451"/>
    <w:rsid w:val="007239CA"/>
    <w:rsid w:val="007269A7"/>
    <w:rsid w:val="007270E6"/>
    <w:rsid w:val="00730050"/>
    <w:rsid w:val="00730292"/>
    <w:rsid w:val="0073386B"/>
    <w:rsid w:val="00734025"/>
    <w:rsid w:val="00734D07"/>
    <w:rsid w:val="00734FE9"/>
    <w:rsid w:val="007351AF"/>
    <w:rsid w:val="0073565F"/>
    <w:rsid w:val="0073577D"/>
    <w:rsid w:val="00737580"/>
    <w:rsid w:val="00741004"/>
    <w:rsid w:val="0074144B"/>
    <w:rsid w:val="007418B5"/>
    <w:rsid w:val="00742554"/>
    <w:rsid w:val="00742F76"/>
    <w:rsid w:val="007445AB"/>
    <w:rsid w:val="007446AC"/>
    <w:rsid w:val="007458CE"/>
    <w:rsid w:val="00745F35"/>
    <w:rsid w:val="007465D8"/>
    <w:rsid w:val="00747208"/>
    <w:rsid w:val="00747CF4"/>
    <w:rsid w:val="00750080"/>
    <w:rsid w:val="00750547"/>
    <w:rsid w:val="00750722"/>
    <w:rsid w:val="007518FE"/>
    <w:rsid w:val="00752024"/>
    <w:rsid w:val="007523C7"/>
    <w:rsid w:val="007545FF"/>
    <w:rsid w:val="007547D8"/>
    <w:rsid w:val="00754BCF"/>
    <w:rsid w:val="007559F8"/>
    <w:rsid w:val="0075640D"/>
    <w:rsid w:val="00757860"/>
    <w:rsid w:val="0076076C"/>
    <w:rsid w:val="00760F1B"/>
    <w:rsid w:val="00763159"/>
    <w:rsid w:val="00763418"/>
    <w:rsid w:val="00763FAF"/>
    <w:rsid w:val="007644D9"/>
    <w:rsid w:val="00764929"/>
    <w:rsid w:val="00765446"/>
    <w:rsid w:val="00765751"/>
    <w:rsid w:val="0076589C"/>
    <w:rsid w:val="007718D5"/>
    <w:rsid w:val="00771F68"/>
    <w:rsid w:val="00773172"/>
    <w:rsid w:val="007731B9"/>
    <w:rsid w:val="00774341"/>
    <w:rsid w:val="0077462E"/>
    <w:rsid w:val="00774904"/>
    <w:rsid w:val="007756A8"/>
    <w:rsid w:val="00775DEF"/>
    <w:rsid w:val="00777709"/>
    <w:rsid w:val="007810DF"/>
    <w:rsid w:val="0078116F"/>
    <w:rsid w:val="00782455"/>
    <w:rsid w:val="00782BC6"/>
    <w:rsid w:val="00783938"/>
    <w:rsid w:val="007843D1"/>
    <w:rsid w:val="007860D2"/>
    <w:rsid w:val="0078660B"/>
    <w:rsid w:val="00786B98"/>
    <w:rsid w:val="00786BA6"/>
    <w:rsid w:val="00786C15"/>
    <w:rsid w:val="00786FCE"/>
    <w:rsid w:val="007911E2"/>
    <w:rsid w:val="00791244"/>
    <w:rsid w:val="0079268D"/>
    <w:rsid w:val="00792D9E"/>
    <w:rsid w:val="00792E7D"/>
    <w:rsid w:val="0079309C"/>
    <w:rsid w:val="0079313D"/>
    <w:rsid w:val="00796EC7"/>
    <w:rsid w:val="00797062"/>
    <w:rsid w:val="007A07BF"/>
    <w:rsid w:val="007A1009"/>
    <w:rsid w:val="007A41C8"/>
    <w:rsid w:val="007A43BB"/>
    <w:rsid w:val="007A4E8D"/>
    <w:rsid w:val="007A5C6E"/>
    <w:rsid w:val="007A7D83"/>
    <w:rsid w:val="007B065C"/>
    <w:rsid w:val="007B0F80"/>
    <w:rsid w:val="007B3566"/>
    <w:rsid w:val="007B3772"/>
    <w:rsid w:val="007B5C39"/>
    <w:rsid w:val="007C0239"/>
    <w:rsid w:val="007C0665"/>
    <w:rsid w:val="007C0BD4"/>
    <w:rsid w:val="007C0D4B"/>
    <w:rsid w:val="007C2220"/>
    <w:rsid w:val="007C45AA"/>
    <w:rsid w:val="007C5B30"/>
    <w:rsid w:val="007C5DF8"/>
    <w:rsid w:val="007C6476"/>
    <w:rsid w:val="007C6C8E"/>
    <w:rsid w:val="007C761D"/>
    <w:rsid w:val="007D01F9"/>
    <w:rsid w:val="007D107A"/>
    <w:rsid w:val="007D16F3"/>
    <w:rsid w:val="007D2CA3"/>
    <w:rsid w:val="007D61B7"/>
    <w:rsid w:val="007D7D6B"/>
    <w:rsid w:val="007E0950"/>
    <w:rsid w:val="007E273B"/>
    <w:rsid w:val="007E36ED"/>
    <w:rsid w:val="007E3CCB"/>
    <w:rsid w:val="007E4F2E"/>
    <w:rsid w:val="007E5BFB"/>
    <w:rsid w:val="007E6007"/>
    <w:rsid w:val="007E640A"/>
    <w:rsid w:val="007E6D50"/>
    <w:rsid w:val="007E7CB9"/>
    <w:rsid w:val="007F0331"/>
    <w:rsid w:val="007F062A"/>
    <w:rsid w:val="007F10B4"/>
    <w:rsid w:val="007F2171"/>
    <w:rsid w:val="007F21A9"/>
    <w:rsid w:val="007F2FB8"/>
    <w:rsid w:val="007F382B"/>
    <w:rsid w:val="007F3AD5"/>
    <w:rsid w:val="007F3CD6"/>
    <w:rsid w:val="007F3D34"/>
    <w:rsid w:val="007F5B39"/>
    <w:rsid w:val="008001DA"/>
    <w:rsid w:val="008038F3"/>
    <w:rsid w:val="00803FA3"/>
    <w:rsid w:val="0080501E"/>
    <w:rsid w:val="00806F76"/>
    <w:rsid w:val="008077DC"/>
    <w:rsid w:val="00807E98"/>
    <w:rsid w:val="0081371E"/>
    <w:rsid w:val="00813974"/>
    <w:rsid w:val="00813D3E"/>
    <w:rsid w:val="00814747"/>
    <w:rsid w:val="008161A1"/>
    <w:rsid w:val="00816DDA"/>
    <w:rsid w:val="008177EC"/>
    <w:rsid w:val="008177F7"/>
    <w:rsid w:val="00817EA1"/>
    <w:rsid w:val="00820652"/>
    <w:rsid w:val="00823440"/>
    <w:rsid w:val="008238F5"/>
    <w:rsid w:val="00823D67"/>
    <w:rsid w:val="00824EA5"/>
    <w:rsid w:val="00827AB1"/>
    <w:rsid w:val="00830EF6"/>
    <w:rsid w:val="00832376"/>
    <w:rsid w:val="008324A9"/>
    <w:rsid w:val="00833083"/>
    <w:rsid w:val="008337A9"/>
    <w:rsid w:val="008346B6"/>
    <w:rsid w:val="00835636"/>
    <w:rsid w:val="008358D9"/>
    <w:rsid w:val="00835EF0"/>
    <w:rsid w:val="008361F4"/>
    <w:rsid w:val="0083710B"/>
    <w:rsid w:val="0084059A"/>
    <w:rsid w:val="0084095D"/>
    <w:rsid w:val="00840E0E"/>
    <w:rsid w:val="0084171E"/>
    <w:rsid w:val="00841AB5"/>
    <w:rsid w:val="00843124"/>
    <w:rsid w:val="008435B3"/>
    <w:rsid w:val="008436D8"/>
    <w:rsid w:val="00844465"/>
    <w:rsid w:val="0084493B"/>
    <w:rsid w:val="00844BD6"/>
    <w:rsid w:val="008465E8"/>
    <w:rsid w:val="00850EF3"/>
    <w:rsid w:val="00851CC9"/>
    <w:rsid w:val="00854847"/>
    <w:rsid w:val="00855C48"/>
    <w:rsid w:val="00857DA3"/>
    <w:rsid w:val="0086059F"/>
    <w:rsid w:val="0086135F"/>
    <w:rsid w:val="00861983"/>
    <w:rsid w:val="00863CDE"/>
    <w:rsid w:val="00864761"/>
    <w:rsid w:val="00864FFA"/>
    <w:rsid w:val="008652B6"/>
    <w:rsid w:val="008654AC"/>
    <w:rsid w:val="0086688A"/>
    <w:rsid w:val="00866EC7"/>
    <w:rsid w:val="008674DD"/>
    <w:rsid w:val="008676E1"/>
    <w:rsid w:val="008676E3"/>
    <w:rsid w:val="008711CC"/>
    <w:rsid w:val="00873464"/>
    <w:rsid w:val="00876B7F"/>
    <w:rsid w:val="00877712"/>
    <w:rsid w:val="00877881"/>
    <w:rsid w:val="00886302"/>
    <w:rsid w:val="00886AE7"/>
    <w:rsid w:val="00886F27"/>
    <w:rsid w:val="00887380"/>
    <w:rsid w:val="00890360"/>
    <w:rsid w:val="00890DB8"/>
    <w:rsid w:val="008919B8"/>
    <w:rsid w:val="00891A99"/>
    <w:rsid w:val="008927CF"/>
    <w:rsid w:val="008940E2"/>
    <w:rsid w:val="00894D85"/>
    <w:rsid w:val="008958E8"/>
    <w:rsid w:val="008960D0"/>
    <w:rsid w:val="008A1C1E"/>
    <w:rsid w:val="008A2B2B"/>
    <w:rsid w:val="008A3242"/>
    <w:rsid w:val="008A331A"/>
    <w:rsid w:val="008A5ADC"/>
    <w:rsid w:val="008A5B02"/>
    <w:rsid w:val="008A72E6"/>
    <w:rsid w:val="008B167D"/>
    <w:rsid w:val="008B25F5"/>
    <w:rsid w:val="008B4C77"/>
    <w:rsid w:val="008B5676"/>
    <w:rsid w:val="008B5A0B"/>
    <w:rsid w:val="008B5CAC"/>
    <w:rsid w:val="008B6B39"/>
    <w:rsid w:val="008B70B3"/>
    <w:rsid w:val="008C24B1"/>
    <w:rsid w:val="008C5430"/>
    <w:rsid w:val="008C709A"/>
    <w:rsid w:val="008C77DA"/>
    <w:rsid w:val="008C7BA4"/>
    <w:rsid w:val="008D14B5"/>
    <w:rsid w:val="008D29BF"/>
    <w:rsid w:val="008D40A9"/>
    <w:rsid w:val="008D4BCE"/>
    <w:rsid w:val="008D5117"/>
    <w:rsid w:val="008D5176"/>
    <w:rsid w:val="008D5A1B"/>
    <w:rsid w:val="008D60EB"/>
    <w:rsid w:val="008D7420"/>
    <w:rsid w:val="008D7A22"/>
    <w:rsid w:val="008E0361"/>
    <w:rsid w:val="008E1961"/>
    <w:rsid w:val="008E1F3B"/>
    <w:rsid w:val="008E3917"/>
    <w:rsid w:val="008E591E"/>
    <w:rsid w:val="008E6CCF"/>
    <w:rsid w:val="008E7325"/>
    <w:rsid w:val="008E75C6"/>
    <w:rsid w:val="008F0952"/>
    <w:rsid w:val="008F152E"/>
    <w:rsid w:val="008F34F5"/>
    <w:rsid w:val="008F3DA3"/>
    <w:rsid w:val="008F492D"/>
    <w:rsid w:val="008F6152"/>
    <w:rsid w:val="008F6D0B"/>
    <w:rsid w:val="008F745E"/>
    <w:rsid w:val="008F7741"/>
    <w:rsid w:val="008F7DCC"/>
    <w:rsid w:val="0090006C"/>
    <w:rsid w:val="0090037D"/>
    <w:rsid w:val="00900B59"/>
    <w:rsid w:val="00902C95"/>
    <w:rsid w:val="009034FD"/>
    <w:rsid w:val="00903703"/>
    <w:rsid w:val="0090431B"/>
    <w:rsid w:val="0090459D"/>
    <w:rsid w:val="00904713"/>
    <w:rsid w:val="0090530B"/>
    <w:rsid w:val="00905575"/>
    <w:rsid w:val="00906398"/>
    <w:rsid w:val="00907262"/>
    <w:rsid w:val="009078F7"/>
    <w:rsid w:val="00907C80"/>
    <w:rsid w:val="009100D9"/>
    <w:rsid w:val="00910DD4"/>
    <w:rsid w:val="00912192"/>
    <w:rsid w:val="009128B5"/>
    <w:rsid w:val="00912D22"/>
    <w:rsid w:val="00913717"/>
    <w:rsid w:val="00913BC5"/>
    <w:rsid w:val="00913D70"/>
    <w:rsid w:val="009147D7"/>
    <w:rsid w:val="00914C7E"/>
    <w:rsid w:val="009161C5"/>
    <w:rsid w:val="009164CB"/>
    <w:rsid w:val="00920B03"/>
    <w:rsid w:val="00922686"/>
    <w:rsid w:val="00922D1D"/>
    <w:rsid w:val="009232E8"/>
    <w:rsid w:val="009234F0"/>
    <w:rsid w:val="00927E99"/>
    <w:rsid w:val="00930206"/>
    <w:rsid w:val="00930628"/>
    <w:rsid w:val="00930DA0"/>
    <w:rsid w:val="009314A4"/>
    <w:rsid w:val="00932F47"/>
    <w:rsid w:val="009342AA"/>
    <w:rsid w:val="00934CDC"/>
    <w:rsid w:val="0093647A"/>
    <w:rsid w:val="00936E13"/>
    <w:rsid w:val="00937CF4"/>
    <w:rsid w:val="00941B61"/>
    <w:rsid w:val="00941EBA"/>
    <w:rsid w:val="0094203B"/>
    <w:rsid w:val="00942459"/>
    <w:rsid w:val="00943D20"/>
    <w:rsid w:val="00944D2B"/>
    <w:rsid w:val="00945D5A"/>
    <w:rsid w:val="00946A17"/>
    <w:rsid w:val="009472C4"/>
    <w:rsid w:val="0095022F"/>
    <w:rsid w:val="00951302"/>
    <w:rsid w:val="009513B4"/>
    <w:rsid w:val="00954AD4"/>
    <w:rsid w:val="00954B60"/>
    <w:rsid w:val="00955F06"/>
    <w:rsid w:val="00955FAF"/>
    <w:rsid w:val="00957F8C"/>
    <w:rsid w:val="009611D1"/>
    <w:rsid w:val="009620DF"/>
    <w:rsid w:val="009647E3"/>
    <w:rsid w:val="00964832"/>
    <w:rsid w:val="00964B47"/>
    <w:rsid w:val="00965062"/>
    <w:rsid w:val="009651B9"/>
    <w:rsid w:val="009668A1"/>
    <w:rsid w:val="00966F9E"/>
    <w:rsid w:val="00967825"/>
    <w:rsid w:val="00967D4D"/>
    <w:rsid w:val="00967DF2"/>
    <w:rsid w:val="00970D7F"/>
    <w:rsid w:val="00972117"/>
    <w:rsid w:val="00973B9B"/>
    <w:rsid w:val="00974B42"/>
    <w:rsid w:val="009751F8"/>
    <w:rsid w:val="00975D64"/>
    <w:rsid w:val="00975FEC"/>
    <w:rsid w:val="009768EC"/>
    <w:rsid w:val="009770E9"/>
    <w:rsid w:val="0097786A"/>
    <w:rsid w:val="0098009C"/>
    <w:rsid w:val="009806ED"/>
    <w:rsid w:val="00981711"/>
    <w:rsid w:val="00982763"/>
    <w:rsid w:val="00982DE1"/>
    <w:rsid w:val="00982F76"/>
    <w:rsid w:val="0098352F"/>
    <w:rsid w:val="009836D8"/>
    <w:rsid w:val="00985DFF"/>
    <w:rsid w:val="00985E09"/>
    <w:rsid w:val="009863C4"/>
    <w:rsid w:val="009865C3"/>
    <w:rsid w:val="00987136"/>
    <w:rsid w:val="00987F66"/>
    <w:rsid w:val="00990279"/>
    <w:rsid w:val="009902FC"/>
    <w:rsid w:val="0099037E"/>
    <w:rsid w:val="00990ABA"/>
    <w:rsid w:val="00990B14"/>
    <w:rsid w:val="00990FF4"/>
    <w:rsid w:val="00991118"/>
    <w:rsid w:val="00992491"/>
    <w:rsid w:val="00993238"/>
    <w:rsid w:val="00993C20"/>
    <w:rsid w:val="009951A4"/>
    <w:rsid w:val="0099561D"/>
    <w:rsid w:val="00996636"/>
    <w:rsid w:val="009A2002"/>
    <w:rsid w:val="009A2AD5"/>
    <w:rsid w:val="009A2C4E"/>
    <w:rsid w:val="009A4336"/>
    <w:rsid w:val="009A5180"/>
    <w:rsid w:val="009A5929"/>
    <w:rsid w:val="009A5EB4"/>
    <w:rsid w:val="009B00A8"/>
    <w:rsid w:val="009B041A"/>
    <w:rsid w:val="009B041E"/>
    <w:rsid w:val="009B0FEA"/>
    <w:rsid w:val="009B1327"/>
    <w:rsid w:val="009B295E"/>
    <w:rsid w:val="009B3A11"/>
    <w:rsid w:val="009B5526"/>
    <w:rsid w:val="009B56EC"/>
    <w:rsid w:val="009B5A41"/>
    <w:rsid w:val="009B636D"/>
    <w:rsid w:val="009B7BBD"/>
    <w:rsid w:val="009C0039"/>
    <w:rsid w:val="009C0347"/>
    <w:rsid w:val="009C0B40"/>
    <w:rsid w:val="009C0B47"/>
    <w:rsid w:val="009C0E49"/>
    <w:rsid w:val="009C1B9B"/>
    <w:rsid w:val="009C237C"/>
    <w:rsid w:val="009C3867"/>
    <w:rsid w:val="009C3C0E"/>
    <w:rsid w:val="009C44E9"/>
    <w:rsid w:val="009C50D3"/>
    <w:rsid w:val="009C56B9"/>
    <w:rsid w:val="009C6153"/>
    <w:rsid w:val="009D001D"/>
    <w:rsid w:val="009D0EA9"/>
    <w:rsid w:val="009D0FE2"/>
    <w:rsid w:val="009D177A"/>
    <w:rsid w:val="009D54BC"/>
    <w:rsid w:val="009D62EB"/>
    <w:rsid w:val="009D69BE"/>
    <w:rsid w:val="009E097E"/>
    <w:rsid w:val="009E2782"/>
    <w:rsid w:val="009E4FBF"/>
    <w:rsid w:val="009E53DD"/>
    <w:rsid w:val="009E598D"/>
    <w:rsid w:val="009E59D5"/>
    <w:rsid w:val="009E59EA"/>
    <w:rsid w:val="009E6590"/>
    <w:rsid w:val="009E703B"/>
    <w:rsid w:val="009E7BBD"/>
    <w:rsid w:val="009E7C57"/>
    <w:rsid w:val="009F08E6"/>
    <w:rsid w:val="009F0E51"/>
    <w:rsid w:val="009F2390"/>
    <w:rsid w:val="009F2F49"/>
    <w:rsid w:val="009F55CA"/>
    <w:rsid w:val="009F5E67"/>
    <w:rsid w:val="009F6F81"/>
    <w:rsid w:val="009F77E3"/>
    <w:rsid w:val="009F794A"/>
    <w:rsid w:val="009F7E82"/>
    <w:rsid w:val="00A014BF"/>
    <w:rsid w:val="00A016E9"/>
    <w:rsid w:val="00A0411B"/>
    <w:rsid w:val="00A0430F"/>
    <w:rsid w:val="00A055C3"/>
    <w:rsid w:val="00A062A7"/>
    <w:rsid w:val="00A07338"/>
    <w:rsid w:val="00A1069E"/>
    <w:rsid w:val="00A1110E"/>
    <w:rsid w:val="00A1134A"/>
    <w:rsid w:val="00A11480"/>
    <w:rsid w:val="00A1161E"/>
    <w:rsid w:val="00A11E43"/>
    <w:rsid w:val="00A1340F"/>
    <w:rsid w:val="00A13FEB"/>
    <w:rsid w:val="00A14F92"/>
    <w:rsid w:val="00A151EA"/>
    <w:rsid w:val="00A169AD"/>
    <w:rsid w:val="00A17712"/>
    <w:rsid w:val="00A21315"/>
    <w:rsid w:val="00A22DC2"/>
    <w:rsid w:val="00A22F0B"/>
    <w:rsid w:val="00A23B78"/>
    <w:rsid w:val="00A244D6"/>
    <w:rsid w:val="00A30126"/>
    <w:rsid w:val="00A31DB2"/>
    <w:rsid w:val="00A32100"/>
    <w:rsid w:val="00A3241F"/>
    <w:rsid w:val="00A350BB"/>
    <w:rsid w:val="00A35238"/>
    <w:rsid w:val="00A35245"/>
    <w:rsid w:val="00A3537D"/>
    <w:rsid w:val="00A35E79"/>
    <w:rsid w:val="00A36F2B"/>
    <w:rsid w:val="00A406A1"/>
    <w:rsid w:val="00A419F8"/>
    <w:rsid w:val="00A41EE3"/>
    <w:rsid w:val="00A41FA8"/>
    <w:rsid w:val="00A436CD"/>
    <w:rsid w:val="00A438E6"/>
    <w:rsid w:val="00A443E3"/>
    <w:rsid w:val="00A45B32"/>
    <w:rsid w:val="00A50E57"/>
    <w:rsid w:val="00A51521"/>
    <w:rsid w:val="00A51EBB"/>
    <w:rsid w:val="00A56963"/>
    <w:rsid w:val="00A56E79"/>
    <w:rsid w:val="00A57998"/>
    <w:rsid w:val="00A57CA9"/>
    <w:rsid w:val="00A61643"/>
    <w:rsid w:val="00A6345C"/>
    <w:rsid w:val="00A644B3"/>
    <w:rsid w:val="00A66435"/>
    <w:rsid w:val="00A66B0E"/>
    <w:rsid w:val="00A66CDB"/>
    <w:rsid w:val="00A66D11"/>
    <w:rsid w:val="00A671C7"/>
    <w:rsid w:val="00A71169"/>
    <w:rsid w:val="00A71189"/>
    <w:rsid w:val="00A71484"/>
    <w:rsid w:val="00A71EE9"/>
    <w:rsid w:val="00A72667"/>
    <w:rsid w:val="00A72AAE"/>
    <w:rsid w:val="00A742FF"/>
    <w:rsid w:val="00A74F1E"/>
    <w:rsid w:val="00A75071"/>
    <w:rsid w:val="00A75130"/>
    <w:rsid w:val="00A75F72"/>
    <w:rsid w:val="00A76068"/>
    <w:rsid w:val="00A7772C"/>
    <w:rsid w:val="00A8194C"/>
    <w:rsid w:val="00A83BC5"/>
    <w:rsid w:val="00A84703"/>
    <w:rsid w:val="00A8651A"/>
    <w:rsid w:val="00A86894"/>
    <w:rsid w:val="00A86AC4"/>
    <w:rsid w:val="00A905CF"/>
    <w:rsid w:val="00A90B15"/>
    <w:rsid w:val="00A90D1C"/>
    <w:rsid w:val="00A912BB"/>
    <w:rsid w:val="00A916CF"/>
    <w:rsid w:val="00A916DD"/>
    <w:rsid w:val="00A92126"/>
    <w:rsid w:val="00A930F8"/>
    <w:rsid w:val="00A93262"/>
    <w:rsid w:val="00A94229"/>
    <w:rsid w:val="00A94E79"/>
    <w:rsid w:val="00A94FDC"/>
    <w:rsid w:val="00A9580E"/>
    <w:rsid w:val="00A9698C"/>
    <w:rsid w:val="00A96E0D"/>
    <w:rsid w:val="00A97164"/>
    <w:rsid w:val="00A9799A"/>
    <w:rsid w:val="00AA0B02"/>
    <w:rsid w:val="00AA0C86"/>
    <w:rsid w:val="00AA0E8C"/>
    <w:rsid w:val="00AA1055"/>
    <w:rsid w:val="00AA2766"/>
    <w:rsid w:val="00AA29FD"/>
    <w:rsid w:val="00AA322F"/>
    <w:rsid w:val="00AA3361"/>
    <w:rsid w:val="00AA3918"/>
    <w:rsid w:val="00AA4C51"/>
    <w:rsid w:val="00AA4E43"/>
    <w:rsid w:val="00AA598F"/>
    <w:rsid w:val="00AA5C49"/>
    <w:rsid w:val="00AA66AD"/>
    <w:rsid w:val="00AB1911"/>
    <w:rsid w:val="00AB2389"/>
    <w:rsid w:val="00AB2E51"/>
    <w:rsid w:val="00AB3823"/>
    <w:rsid w:val="00AB4C6B"/>
    <w:rsid w:val="00AB59FA"/>
    <w:rsid w:val="00AB6A6A"/>
    <w:rsid w:val="00AB6AD1"/>
    <w:rsid w:val="00AB6CE6"/>
    <w:rsid w:val="00AB7039"/>
    <w:rsid w:val="00AC06BE"/>
    <w:rsid w:val="00AC1049"/>
    <w:rsid w:val="00AC1828"/>
    <w:rsid w:val="00AC24D7"/>
    <w:rsid w:val="00AC32D5"/>
    <w:rsid w:val="00AC5294"/>
    <w:rsid w:val="00AC54E9"/>
    <w:rsid w:val="00AC7142"/>
    <w:rsid w:val="00AC7817"/>
    <w:rsid w:val="00AD147A"/>
    <w:rsid w:val="00AD1A41"/>
    <w:rsid w:val="00AD20E4"/>
    <w:rsid w:val="00AD2AC9"/>
    <w:rsid w:val="00AD2E5F"/>
    <w:rsid w:val="00AD3DA6"/>
    <w:rsid w:val="00AD3EAC"/>
    <w:rsid w:val="00AD507F"/>
    <w:rsid w:val="00AD5988"/>
    <w:rsid w:val="00AD6139"/>
    <w:rsid w:val="00AD63BB"/>
    <w:rsid w:val="00AD6F4D"/>
    <w:rsid w:val="00AE0B94"/>
    <w:rsid w:val="00AE0D2A"/>
    <w:rsid w:val="00AE0EBD"/>
    <w:rsid w:val="00AE260C"/>
    <w:rsid w:val="00AE526E"/>
    <w:rsid w:val="00AE5E3B"/>
    <w:rsid w:val="00AF0884"/>
    <w:rsid w:val="00AF0AE9"/>
    <w:rsid w:val="00AF3528"/>
    <w:rsid w:val="00AF4745"/>
    <w:rsid w:val="00AF4AC8"/>
    <w:rsid w:val="00AF4C19"/>
    <w:rsid w:val="00AF4E97"/>
    <w:rsid w:val="00AF548E"/>
    <w:rsid w:val="00AF5CB8"/>
    <w:rsid w:val="00AF6CE7"/>
    <w:rsid w:val="00AF6DBC"/>
    <w:rsid w:val="00AF6F7A"/>
    <w:rsid w:val="00AF7396"/>
    <w:rsid w:val="00AF7422"/>
    <w:rsid w:val="00AF7705"/>
    <w:rsid w:val="00B007C9"/>
    <w:rsid w:val="00B00D3B"/>
    <w:rsid w:val="00B0123F"/>
    <w:rsid w:val="00B02EB5"/>
    <w:rsid w:val="00B03695"/>
    <w:rsid w:val="00B0489A"/>
    <w:rsid w:val="00B04FAF"/>
    <w:rsid w:val="00B0542E"/>
    <w:rsid w:val="00B06674"/>
    <w:rsid w:val="00B06D9D"/>
    <w:rsid w:val="00B07DD2"/>
    <w:rsid w:val="00B07E8E"/>
    <w:rsid w:val="00B07F6E"/>
    <w:rsid w:val="00B10D21"/>
    <w:rsid w:val="00B11299"/>
    <w:rsid w:val="00B120B7"/>
    <w:rsid w:val="00B13459"/>
    <w:rsid w:val="00B13DDB"/>
    <w:rsid w:val="00B16020"/>
    <w:rsid w:val="00B162BE"/>
    <w:rsid w:val="00B16830"/>
    <w:rsid w:val="00B16BC1"/>
    <w:rsid w:val="00B16C25"/>
    <w:rsid w:val="00B16D3B"/>
    <w:rsid w:val="00B1740B"/>
    <w:rsid w:val="00B216A7"/>
    <w:rsid w:val="00B21E51"/>
    <w:rsid w:val="00B228D6"/>
    <w:rsid w:val="00B229DE"/>
    <w:rsid w:val="00B23B41"/>
    <w:rsid w:val="00B23DA2"/>
    <w:rsid w:val="00B242B9"/>
    <w:rsid w:val="00B25830"/>
    <w:rsid w:val="00B262AE"/>
    <w:rsid w:val="00B27423"/>
    <w:rsid w:val="00B27C5D"/>
    <w:rsid w:val="00B31A99"/>
    <w:rsid w:val="00B345A5"/>
    <w:rsid w:val="00B37D1E"/>
    <w:rsid w:val="00B40167"/>
    <w:rsid w:val="00B4078C"/>
    <w:rsid w:val="00B41D0E"/>
    <w:rsid w:val="00B420CF"/>
    <w:rsid w:val="00B42614"/>
    <w:rsid w:val="00B42795"/>
    <w:rsid w:val="00B42957"/>
    <w:rsid w:val="00B44592"/>
    <w:rsid w:val="00B4643F"/>
    <w:rsid w:val="00B46C74"/>
    <w:rsid w:val="00B47299"/>
    <w:rsid w:val="00B5043C"/>
    <w:rsid w:val="00B51389"/>
    <w:rsid w:val="00B52ECB"/>
    <w:rsid w:val="00B533F2"/>
    <w:rsid w:val="00B534C9"/>
    <w:rsid w:val="00B5421D"/>
    <w:rsid w:val="00B549D5"/>
    <w:rsid w:val="00B56313"/>
    <w:rsid w:val="00B56518"/>
    <w:rsid w:val="00B574D9"/>
    <w:rsid w:val="00B6044A"/>
    <w:rsid w:val="00B61168"/>
    <w:rsid w:val="00B619B9"/>
    <w:rsid w:val="00B629FE"/>
    <w:rsid w:val="00B63318"/>
    <w:rsid w:val="00B6352C"/>
    <w:rsid w:val="00B639D0"/>
    <w:rsid w:val="00B64C3E"/>
    <w:rsid w:val="00B65D0A"/>
    <w:rsid w:val="00B662C1"/>
    <w:rsid w:val="00B666AD"/>
    <w:rsid w:val="00B66DED"/>
    <w:rsid w:val="00B70E8C"/>
    <w:rsid w:val="00B7115E"/>
    <w:rsid w:val="00B72D54"/>
    <w:rsid w:val="00B73D81"/>
    <w:rsid w:val="00B74467"/>
    <w:rsid w:val="00B74621"/>
    <w:rsid w:val="00B76AC6"/>
    <w:rsid w:val="00B76E57"/>
    <w:rsid w:val="00B76ED2"/>
    <w:rsid w:val="00B80294"/>
    <w:rsid w:val="00B80A94"/>
    <w:rsid w:val="00B827DD"/>
    <w:rsid w:val="00B83D6A"/>
    <w:rsid w:val="00B8428E"/>
    <w:rsid w:val="00B844F4"/>
    <w:rsid w:val="00B8533B"/>
    <w:rsid w:val="00B87056"/>
    <w:rsid w:val="00B873D9"/>
    <w:rsid w:val="00B87C44"/>
    <w:rsid w:val="00B90B5A"/>
    <w:rsid w:val="00B910CA"/>
    <w:rsid w:val="00B92306"/>
    <w:rsid w:val="00B95C96"/>
    <w:rsid w:val="00B96F55"/>
    <w:rsid w:val="00B97FB9"/>
    <w:rsid w:val="00BA0180"/>
    <w:rsid w:val="00BA041E"/>
    <w:rsid w:val="00BA0E01"/>
    <w:rsid w:val="00BA186A"/>
    <w:rsid w:val="00BA25C8"/>
    <w:rsid w:val="00BA2CBC"/>
    <w:rsid w:val="00BA33EE"/>
    <w:rsid w:val="00BA3BD3"/>
    <w:rsid w:val="00BA452B"/>
    <w:rsid w:val="00BA4A97"/>
    <w:rsid w:val="00BA6A99"/>
    <w:rsid w:val="00BA6F92"/>
    <w:rsid w:val="00BA7191"/>
    <w:rsid w:val="00BB01D8"/>
    <w:rsid w:val="00BB030E"/>
    <w:rsid w:val="00BB04C6"/>
    <w:rsid w:val="00BB0A4B"/>
    <w:rsid w:val="00BB478E"/>
    <w:rsid w:val="00BB480A"/>
    <w:rsid w:val="00BB4EDD"/>
    <w:rsid w:val="00BB5F21"/>
    <w:rsid w:val="00BB603E"/>
    <w:rsid w:val="00BC055E"/>
    <w:rsid w:val="00BC2378"/>
    <w:rsid w:val="00BC2E71"/>
    <w:rsid w:val="00BC324F"/>
    <w:rsid w:val="00BC331F"/>
    <w:rsid w:val="00BC5936"/>
    <w:rsid w:val="00BC5D0F"/>
    <w:rsid w:val="00BC6025"/>
    <w:rsid w:val="00BD0934"/>
    <w:rsid w:val="00BD1287"/>
    <w:rsid w:val="00BD3451"/>
    <w:rsid w:val="00BD35AE"/>
    <w:rsid w:val="00BD3767"/>
    <w:rsid w:val="00BD3BE0"/>
    <w:rsid w:val="00BD3F1C"/>
    <w:rsid w:val="00BD4558"/>
    <w:rsid w:val="00BD48BD"/>
    <w:rsid w:val="00BD55DE"/>
    <w:rsid w:val="00BD62BB"/>
    <w:rsid w:val="00BD6925"/>
    <w:rsid w:val="00BE0681"/>
    <w:rsid w:val="00BE0792"/>
    <w:rsid w:val="00BE133A"/>
    <w:rsid w:val="00BE19F1"/>
    <w:rsid w:val="00BE1A7F"/>
    <w:rsid w:val="00BE20C2"/>
    <w:rsid w:val="00BE2189"/>
    <w:rsid w:val="00BE21E6"/>
    <w:rsid w:val="00BE2FB9"/>
    <w:rsid w:val="00BE370E"/>
    <w:rsid w:val="00BE53F8"/>
    <w:rsid w:val="00BE5976"/>
    <w:rsid w:val="00BE5B5B"/>
    <w:rsid w:val="00BE7ED1"/>
    <w:rsid w:val="00BF0A17"/>
    <w:rsid w:val="00BF24C5"/>
    <w:rsid w:val="00BF26F0"/>
    <w:rsid w:val="00BF2839"/>
    <w:rsid w:val="00BF51EB"/>
    <w:rsid w:val="00BF5426"/>
    <w:rsid w:val="00BF5990"/>
    <w:rsid w:val="00BF5D37"/>
    <w:rsid w:val="00BF6BE4"/>
    <w:rsid w:val="00BF7E29"/>
    <w:rsid w:val="00C0025F"/>
    <w:rsid w:val="00C002F5"/>
    <w:rsid w:val="00C01434"/>
    <w:rsid w:val="00C01857"/>
    <w:rsid w:val="00C01B2B"/>
    <w:rsid w:val="00C01C89"/>
    <w:rsid w:val="00C02FA8"/>
    <w:rsid w:val="00C048F1"/>
    <w:rsid w:val="00C05C31"/>
    <w:rsid w:val="00C05E42"/>
    <w:rsid w:val="00C06D50"/>
    <w:rsid w:val="00C07FDF"/>
    <w:rsid w:val="00C10DAB"/>
    <w:rsid w:val="00C10F38"/>
    <w:rsid w:val="00C124BF"/>
    <w:rsid w:val="00C136A7"/>
    <w:rsid w:val="00C14173"/>
    <w:rsid w:val="00C15805"/>
    <w:rsid w:val="00C20334"/>
    <w:rsid w:val="00C2086E"/>
    <w:rsid w:val="00C23624"/>
    <w:rsid w:val="00C236C6"/>
    <w:rsid w:val="00C23968"/>
    <w:rsid w:val="00C23BD6"/>
    <w:rsid w:val="00C24306"/>
    <w:rsid w:val="00C25512"/>
    <w:rsid w:val="00C257DF"/>
    <w:rsid w:val="00C275F8"/>
    <w:rsid w:val="00C27CE2"/>
    <w:rsid w:val="00C30F68"/>
    <w:rsid w:val="00C316F0"/>
    <w:rsid w:val="00C32D17"/>
    <w:rsid w:val="00C3404E"/>
    <w:rsid w:val="00C36920"/>
    <w:rsid w:val="00C37616"/>
    <w:rsid w:val="00C400B8"/>
    <w:rsid w:val="00C4062A"/>
    <w:rsid w:val="00C415BC"/>
    <w:rsid w:val="00C4210F"/>
    <w:rsid w:val="00C427F4"/>
    <w:rsid w:val="00C42BB0"/>
    <w:rsid w:val="00C444CF"/>
    <w:rsid w:val="00C4551A"/>
    <w:rsid w:val="00C461EB"/>
    <w:rsid w:val="00C47764"/>
    <w:rsid w:val="00C47E6F"/>
    <w:rsid w:val="00C5059A"/>
    <w:rsid w:val="00C5068A"/>
    <w:rsid w:val="00C51405"/>
    <w:rsid w:val="00C5190D"/>
    <w:rsid w:val="00C530F3"/>
    <w:rsid w:val="00C5372B"/>
    <w:rsid w:val="00C53E73"/>
    <w:rsid w:val="00C54575"/>
    <w:rsid w:val="00C54B3C"/>
    <w:rsid w:val="00C56422"/>
    <w:rsid w:val="00C61586"/>
    <w:rsid w:val="00C6292A"/>
    <w:rsid w:val="00C62A2A"/>
    <w:rsid w:val="00C6304D"/>
    <w:rsid w:val="00C63851"/>
    <w:rsid w:val="00C640A1"/>
    <w:rsid w:val="00C64119"/>
    <w:rsid w:val="00C6752B"/>
    <w:rsid w:val="00C67F9C"/>
    <w:rsid w:val="00C70DFA"/>
    <w:rsid w:val="00C711C1"/>
    <w:rsid w:val="00C741BD"/>
    <w:rsid w:val="00C7475E"/>
    <w:rsid w:val="00C7495A"/>
    <w:rsid w:val="00C74D5C"/>
    <w:rsid w:val="00C74F80"/>
    <w:rsid w:val="00C76689"/>
    <w:rsid w:val="00C76AE4"/>
    <w:rsid w:val="00C771A5"/>
    <w:rsid w:val="00C77BAA"/>
    <w:rsid w:val="00C77BCF"/>
    <w:rsid w:val="00C81CA0"/>
    <w:rsid w:val="00C81DE1"/>
    <w:rsid w:val="00C81EE7"/>
    <w:rsid w:val="00C83C71"/>
    <w:rsid w:val="00C83CA0"/>
    <w:rsid w:val="00C83FFB"/>
    <w:rsid w:val="00C86A42"/>
    <w:rsid w:val="00C86D54"/>
    <w:rsid w:val="00C87C51"/>
    <w:rsid w:val="00C905F2"/>
    <w:rsid w:val="00C92949"/>
    <w:rsid w:val="00C94415"/>
    <w:rsid w:val="00C95353"/>
    <w:rsid w:val="00C9540B"/>
    <w:rsid w:val="00C960BA"/>
    <w:rsid w:val="00C979B8"/>
    <w:rsid w:val="00CA0641"/>
    <w:rsid w:val="00CA16DB"/>
    <w:rsid w:val="00CA1B03"/>
    <w:rsid w:val="00CA2910"/>
    <w:rsid w:val="00CA350D"/>
    <w:rsid w:val="00CA398A"/>
    <w:rsid w:val="00CA3B31"/>
    <w:rsid w:val="00CA40FF"/>
    <w:rsid w:val="00CA44EA"/>
    <w:rsid w:val="00CA570B"/>
    <w:rsid w:val="00CA59DE"/>
    <w:rsid w:val="00CA5BE3"/>
    <w:rsid w:val="00CA7164"/>
    <w:rsid w:val="00CA7779"/>
    <w:rsid w:val="00CB072E"/>
    <w:rsid w:val="00CB2B3C"/>
    <w:rsid w:val="00CB3397"/>
    <w:rsid w:val="00CB465D"/>
    <w:rsid w:val="00CB477F"/>
    <w:rsid w:val="00CB481E"/>
    <w:rsid w:val="00CB4C85"/>
    <w:rsid w:val="00CB5436"/>
    <w:rsid w:val="00CB67FA"/>
    <w:rsid w:val="00CB68CA"/>
    <w:rsid w:val="00CC0035"/>
    <w:rsid w:val="00CC01E8"/>
    <w:rsid w:val="00CC0655"/>
    <w:rsid w:val="00CC1539"/>
    <w:rsid w:val="00CC1AC6"/>
    <w:rsid w:val="00CC4197"/>
    <w:rsid w:val="00CC4255"/>
    <w:rsid w:val="00CC45BE"/>
    <w:rsid w:val="00CC578F"/>
    <w:rsid w:val="00CC717E"/>
    <w:rsid w:val="00CC78E3"/>
    <w:rsid w:val="00CD043A"/>
    <w:rsid w:val="00CD0C66"/>
    <w:rsid w:val="00CD0ED4"/>
    <w:rsid w:val="00CD122E"/>
    <w:rsid w:val="00CD132D"/>
    <w:rsid w:val="00CD2B34"/>
    <w:rsid w:val="00CD2E08"/>
    <w:rsid w:val="00CD49F4"/>
    <w:rsid w:val="00CD775E"/>
    <w:rsid w:val="00CE134B"/>
    <w:rsid w:val="00CE22C4"/>
    <w:rsid w:val="00CE2ABF"/>
    <w:rsid w:val="00CE32FB"/>
    <w:rsid w:val="00CE5373"/>
    <w:rsid w:val="00CE556C"/>
    <w:rsid w:val="00CE5CA3"/>
    <w:rsid w:val="00CE6259"/>
    <w:rsid w:val="00CE68B1"/>
    <w:rsid w:val="00CF1906"/>
    <w:rsid w:val="00CF1C23"/>
    <w:rsid w:val="00CF262B"/>
    <w:rsid w:val="00CF462F"/>
    <w:rsid w:val="00CF4E70"/>
    <w:rsid w:val="00CF4E9C"/>
    <w:rsid w:val="00CF53E1"/>
    <w:rsid w:val="00CF5DE7"/>
    <w:rsid w:val="00CF7803"/>
    <w:rsid w:val="00D0052A"/>
    <w:rsid w:val="00D01B15"/>
    <w:rsid w:val="00D02989"/>
    <w:rsid w:val="00D02E94"/>
    <w:rsid w:val="00D0371F"/>
    <w:rsid w:val="00D03B66"/>
    <w:rsid w:val="00D043E6"/>
    <w:rsid w:val="00D06DDF"/>
    <w:rsid w:val="00D10A48"/>
    <w:rsid w:val="00D11684"/>
    <w:rsid w:val="00D13120"/>
    <w:rsid w:val="00D13648"/>
    <w:rsid w:val="00D14A74"/>
    <w:rsid w:val="00D14BFE"/>
    <w:rsid w:val="00D14D6C"/>
    <w:rsid w:val="00D1628D"/>
    <w:rsid w:val="00D2167C"/>
    <w:rsid w:val="00D21833"/>
    <w:rsid w:val="00D218FC"/>
    <w:rsid w:val="00D225E6"/>
    <w:rsid w:val="00D2375D"/>
    <w:rsid w:val="00D238B0"/>
    <w:rsid w:val="00D24115"/>
    <w:rsid w:val="00D25547"/>
    <w:rsid w:val="00D25C16"/>
    <w:rsid w:val="00D26B55"/>
    <w:rsid w:val="00D26CA7"/>
    <w:rsid w:val="00D26D28"/>
    <w:rsid w:val="00D26E1D"/>
    <w:rsid w:val="00D27157"/>
    <w:rsid w:val="00D2770E"/>
    <w:rsid w:val="00D27F04"/>
    <w:rsid w:val="00D30D1E"/>
    <w:rsid w:val="00D30F58"/>
    <w:rsid w:val="00D329D6"/>
    <w:rsid w:val="00D32EB2"/>
    <w:rsid w:val="00D344B6"/>
    <w:rsid w:val="00D3509A"/>
    <w:rsid w:val="00D354D9"/>
    <w:rsid w:val="00D35F68"/>
    <w:rsid w:val="00D36540"/>
    <w:rsid w:val="00D369D1"/>
    <w:rsid w:val="00D36B89"/>
    <w:rsid w:val="00D37050"/>
    <w:rsid w:val="00D4172C"/>
    <w:rsid w:val="00D41C9A"/>
    <w:rsid w:val="00D46188"/>
    <w:rsid w:val="00D46193"/>
    <w:rsid w:val="00D464E5"/>
    <w:rsid w:val="00D46725"/>
    <w:rsid w:val="00D50ABD"/>
    <w:rsid w:val="00D51C88"/>
    <w:rsid w:val="00D52E39"/>
    <w:rsid w:val="00D542A8"/>
    <w:rsid w:val="00D54B7D"/>
    <w:rsid w:val="00D54C31"/>
    <w:rsid w:val="00D54F83"/>
    <w:rsid w:val="00D551F3"/>
    <w:rsid w:val="00D5623E"/>
    <w:rsid w:val="00D60235"/>
    <w:rsid w:val="00D62C21"/>
    <w:rsid w:val="00D642C9"/>
    <w:rsid w:val="00D64781"/>
    <w:rsid w:val="00D64B35"/>
    <w:rsid w:val="00D65E2A"/>
    <w:rsid w:val="00D665F7"/>
    <w:rsid w:val="00D70193"/>
    <w:rsid w:val="00D70F54"/>
    <w:rsid w:val="00D7350E"/>
    <w:rsid w:val="00D746B1"/>
    <w:rsid w:val="00D75BEB"/>
    <w:rsid w:val="00D76D77"/>
    <w:rsid w:val="00D76DF7"/>
    <w:rsid w:val="00D7792F"/>
    <w:rsid w:val="00D828CB"/>
    <w:rsid w:val="00D84C8C"/>
    <w:rsid w:val="00D851B0"/>
    <w:rsid w:val="00D87222"/>
    <w:rsid w:val="00D90492"/>
    <w:rsid w:val="00D90509"/>
    <w:rsid w:val="00D91F2A"/>
    <w:rsid w:val="00D9214E"/>
    <w:rsid w:val="00D9271F"/>
    <w:rsid w:val="00D92FA2"/>
    <w:rsid w:val="00D94015"/>
    <w:rsid w:val="00D943D8"/>
    <w:rsid w:val="00D94B39"/>
    <w:rsid w:val="00D95477"/>
    <w:rsid w:val="00D95FA6"/>
    <w:rsid w:val="00D960EE"/>
    <w:rsid w:val="00D96666"/>
    <w:rsid w:val="00D968CB"/>
    <w:rsid w:val="00D96CD2"/>
    <w:rsid w:val="00D97E0B"/>
    <w:rsid w:val="00DA05D3"/>
    <w:rsid w:val="00DA098B"/>
    <w:rsid w:val="00DA0B44"/>
    <w:rsid w:val="00DA16AB"/>
    <w:rsid w:val="00DA215C"/>
    <w:rsid w:val="00DA2A70"/>
    <w:rsid w:val="00DA2FE3"/>
    <w:rsid w:val="00DA3569"/>
    <w:rsid w:val="00DA3B9F"/>
    <w:rsid w:val="00DA4E5A"/>
    <w:rsid w:val="00DA5059"/>
    <w:rsid w:val="00DA6062"/>
    <w:rsid w:val="00DA6330"/>
    <w:rsid w:val="00DA7AC9"/>
    <w:rsid w:val="00DB0386"/>
    <w:rsid w:val="00DB0659"/>
    <w:rsid w:val="00DB06D6"/>
    <w:rsid w:val="00DB0BD0"/>
    <w:rsid w:val="00DB0C29"/>
    <w:rsid w:val="00DB30BF"/>
    <w:rsid w:val="00DB377E"/>
    <w:rsid w:val="00DB6252"/>
    <w:rsid w:val="00DB6CF7"/>
    <w:rsid w:val="00DB7AB1"/>
    <w:rsid w:val="00DC02D0"/>
    <w:rsid w:val="00DC1056"/>
    <w:rsid w:val="00DC1583"/>
    <w:rsid w:val="00DC1B08"/>
    <w:rsid w:val="00DC267B"/>
    <w:rsid w:val="00DC4E43"/>
    <w:rsid w:val="00DC5F74"/>
    <w:rsid w:val="00DC602B"/>
    <w:rsid w:val="00DC65F8"/>
    <w:rsid w:val="00DC674C"/>
    <w:rsid w:val="00DC6BDD"/>
    <w:rsid w:val="00DC6DB7"/>
    <w:rsid w:val="00DC7331"/>
    <w:rsid w:val="00DD24FE"/>
    <w:rsid w:val="00DD2E52"/>
    <w:rsid w:val="00DD2FC5"/>
    <w:rsid w:val="00DD40EB"/>
    <w:rsid w:val="00DD4CF9"/>
    <w:rsid w:val="00DD5BB4"/>
    <w:rsid w:val="00DD5D81"/>
    <w:rsid w:val="00DD7731"/>
    <w:rsid w:val="00DE088C"/>
    <w:rsid w:val="00DE265E"/>
    <w:rsid w:val="00DE7EFF"/>
    <w:rsid w:val="00DF01F1"/>
    <w:rsid w:val="00DF2EA4"/>
    <w:rsid w:val="00DF3319"/>
    <w:rsid w:val="00DF3499"/>
    <w:rsid w:val="00DF3DC6"/>
    <w:rsid w:val="00DF4A9C"/>
    <w:rsid w:val="00DF5546"/>
    <w:rsid w:val="00DF575E"/>
    <w:rsid w:val="00DF63A9"/>
    <w:rsid w:val="00DF6926"/>
    <w:rsid w:val="00DF7155"/>
    <w:rsid w:val="00E00F55"/>
    <w:rsid w:val="00E02C6F"/>
    <w:rsid w:val="00E030FF"/>
    <w:rsid w:val="00E0339A"/>
    <w:rsid w:val="00E03F88"/>
    <w:rsid w:val="00E04232"/>
    <w:rsid w:val="00E0544E"/>
    <w:rsid w:val="00E06DDA"/>
    <w:rsid w:val="00E072EE"/>
    <w:rsid w:val="00E12793"/>
    <w:rsid w:val="00E128C9"/>
    <w:rsid w:val="00E12B21"/>
    <w:rsid w:val="00E130C4"/>
    <w:rsid w:val="00E13248"/>
    <w:rsid w:val="00E1324E"/>
    <w:rsid w:val="00E140CD"/>
    <w:rsid w:val="00E14764"/>
    <w:rsid w:val="00E162C8"/>
    <w:rsid w:val="00E17B1C"/>
    <w:rsid w:val="00E20708"/>
    <w:rsid w:val="00E21A25"/>
    <w:rsid w:val="00E21D40"/>
    <w:rsid w:val="00E229B9"/>
    <w:rsid w:val="00E2381C"/>
    <w:rsid w:val="00E243B5"/>
    <w:rsid w:val="00E24EFB"/>
    <w:rsid w:val="00E250A7"/>
    <w:rsid w:val="00E25E25"/>
    <w:rsid w:val="00E26822"/>
    <w:rsid w:val="00E26894"/>
    <w:rsid w:val="00E275A5"/>
    <w:rsid w:val="00E27D0C"/>
    <w:rsid w:val="00E300E4"/>
    <w:rsid w:val="00E30FFE"/>
    <w:rsid w:val="00E322C3"/>
    <w:rsid w:val="00E339CB"/>
    <w:rsid w:val="00E33E59"/>
    <w:rsid w:val="00E35F9F"/>
    <w:rsid w:val="00E364BB"/>
    <w:rsid w:val="00E374AB"/>
    <w:rsid w:val="00E37CE2"/>
    <w:rsid w:val="00E40976"/>
    <w:rsid w:val="00E411D5"/>
    <w:rsid w:val="00E423C6"/>
    <w:rsid w:val="00E43A41"/>
    <w:rsid w:val="00E43DA2"/>
    <w:rsid w:val="00E44101"/>
    <w:rsid w:val="00E441ED"/>
    <w:rsid w:val="00E44A27"/>
    <w:rsid w:val="00E45163"/>
    <w:rsid w:val="00E468E2"/>
    <w:rsid w:val="00E47498"/>
    <w:rsid w:val="00E47B7E"/>
    <w:rsid w:val="00E50014"/>
    <w:rsid w:val="00E5175B"/>
    <w:rsid w:val="00E519EB"/>
    <w:rsid w:val="00E525B5"/>
    <w:rsid w:val="00E52AAA"/>
    <w:rsid w:val="00E53031"/>
    <w:rsid w:val="00E53BCC"/>
    <w:rsid w:val="00E54739"/>
    <w:rsid w:val="00E549A6"/>
    <w:rsid w:val="00E5588D"/>
    <w:rsid w:val="00E55B0B"/>
    <w:rsid w:val="00E5605C"/>
    <w:rsid w:val="00E57030"/>
    <w:rsid w:val="00E6016E"/>
    <w:rsid w:val="00E603FE"/>
    <w:rsid w:val="00E604C7"/>
    <w:rsid w:val="00E60969"/>
    <w:rsid w:val="00E61160"/>
    <w:rsid w:val="00E6156C"/>
    <w:rsid w:val="00E62944"/>
    <w:rsid w:val="00E63200"/>
    <w:rsid w:val="00E63C5F"/>
    <w:rsid w:val="00E64561"/>
    <w:rsid w:val="00E648E5"/>
    <w:rsid w:val="00E65595"/>
    <w:rsid w:val="00E668BE"/>
    <w:rsid w:val="00E707AA"/>
    <w:rsid w:val="00E71054"/>
    <w:rsid w:val="00E712CF"/>
    <w:rsid w:val="00E723F5"/>
    <w:rsid w:val="00E73EF8"/>
    <w:rsid w:val="00E81895"/>
    <w:rsid w:val="00E82C60"/>
    <w:rsid w:val="00E83ED7"/>
    <w:rsid w:val="00E83F4C"/>
    <w:rsid w:val="00E84280"/>
    <w:rsid w:val="00E847D0"/>
    <w:rsid w:val="00E852DB"/>
    <w:rsid w:val="00E85AA0"/>
    <w:rsid w:val="00E866DB"/>
    <w:rsid w:val="00E86B83"/>
    <w:rsid w:val="00E86BC3"/>
    <w:rsid w:val="00E8716A"/>
    <w:rsid w:val="00E9002C"/>
    <w:rsid w:val="00E9066A"/>
    <w:rsid w:val="00E906A9"/>
    <w:rsid w:val="00E91E07"/>
    <w:rsid w:val="00E91F06"/>
    <w:rsid w:val="00E92148"/>
    <w:rsid w:val="00E94F3D"/>
    <w:rsid w:val="00E964D4"/>
    <w:rsid w:val="00E971CC"/>
    <w:rsid w:val="00EA322D"/>
    <w:rsid w:val="00EA3523"/>
    <w:rsid w:val="00EA5FD9"/>
    <w:rsid w:val="00EA6FE6"/>
    <w:rsid w:val="00EA72A4"/>
    <w:rsid w:val="00EB03A5"/>
    <w:rsid w:val="00EB1938"/>
    <w:rsid w:val="00EB2B64"/>
    <w:rsid w:val="00EB32E1"/>
    <w:rsid w:val="00EB36A7"/>
    <w:rsid w:val="00EB3894"/>
    <w:rsid w:val="00EB3BF4"/>
    <w:rsid w:val="00EB3EC2"/>
    <w:rsid w:val="00EB53F8"/>
    <w:rsid w:val="00EB5CC1"/>
    <w:rsid w:val="00EB6274"/>
    <w:rsid w:val="00EB6801"/>
    <w:rsid w:val="00EC0759"/>
    <w:rsid w:val="00EC3C23"/>
    <w:rsid w:val="00EC4239"/>
    <w:rsid w:val="00EC4B31"/>
    <w:rsid w:val="00ED0600"/>
    <w:rsid w:val="00ED2398"/>
    <w:rsid w:val="00ED2DBB"/>
    <w:rsid w:val="00ED3097"/>
    <w:rsid w:val="00ED37CF"/>
    <w:rsid w:val="00ED3B4B"/>
    <w:rsid w:val="00ED4FCB"/>
    <w:rsid w:val="00ED5A3C"/>
    <w:rsid w:val="00ED5C03"/>
    <w:rsid w:val="00ED5DD2"/>
    <w:rsid w:val="00ED6CAB"/>
    <w:rsid w:val="00ED6E9E"/>
    <w:rsid w:val="00ED777D"/>
    <w:rsid w:val="00ED77FD"/>
    <w:rsid w:val="00EE001E"/>
    <w:rsid w:val="00EE075E"/>
    <w:rsid w:val="00EE0F55"/>
    <w:rsid w:val="00EE16B0"/>
    <w:rsid w:val="00EE1BE2"/>
    <w:rsid w:val="00EE2AD8"/>
    <w:rsid w:val="00EE42EF"/>
    <w:rsid w:val="00EE4A5A"/>
    <w:rsid w:val="00EE4A93"/>
    <w:rsid w:val="00EE4B46"/>
    <w:rsid w:val="00EE50B5"/>
    <w:rsid w:val="00EE582D"/>
    <w:rsid w:val="00EE5C12"/>
    <w:rsid w:val="00EE6DD2"/>
    <w:rsid w:val="00EE793A"/>
    <w:rsid w:val="00EE7A4B"/>
    <w:rsid w:val="00EF00FE"/>
    <w:rsid w:val="00EF0F1E"/>
    <w:rsid w:val="00EF2110"/>
    <w:rsid w:val="00EF3120"/>
    <w:rsid w:val="00EF3673"/>
    <w:rsid w:val="00EF3802"/>
    <w:rsid w:val="00EF3948"/>
    <w:rsid w:val="00EF39C8"/>
    <w:rsid w:val="00EF5332"/>
    <w:rsid w:val="00EF5C26"/>
    <w:rsid w:val="00EF6434"/>
    <w:rsid w:val="00EF6B0D"/>
    <w:rsid w:val="00F00216"/>
    <w:rsid w:val="00F0091A"/>
    <w:rsid w:val="00F013BE"/>
    <w:rsid w:val="00F01B86"/>
    <w:rsid w:val="00F020BA"/>
    <w:rsid w:val="00F035F2"/>
    <w:rsid w:val="00F0367C"/>
    <w:rsid w:val="00F05CE9"/>
    <w:rsid w:val="00F06E2F"/>
    <w:rsid w:val="00F073C7"/>
    <w:rsid w:val="00F07A5F"/>
    <w:rsid w:val="00F100E9"/>
    <w:rsid w:val="00F10882"/>
    <w:rsid w:val="00F12432"/>
    <w:rsid w:val="00F1397D"/>
    <w:rsid w:val="00F13C68"/>
    <w:rsid w:val="00F14483"/>
    <w:rsid w:val="00F1472D"/>
    <w:rsid w:val="00F14C50"/>
    <w:rsid w:val="00F218A8"/>
    <w:rsid w:val="00F247C5"/>
    <w:rsid w:val="00F27DE9"/>
    <w:rsid w:val="00F30240"/>
    <w:rsid w:val="00F31AB6"/>
    <w:rsid w:val="00F31EC0"/>
    <w:rsid w:val="00F3231C"/>
    <w:rsid w:val="00F3474F"/>
    <w:rsid w:val="00F34DB8"/>
    <w:rsid w:val="00F35C59"/>
    <w:rsid w:val="00F367FA"/>
    <w:rsid w:val="00F37AF9"/>
    <w:rsid w:val="00F40299"/>
    <w:rsid w:val="00F40CC7"/>
    <w:rsid w:val="00F42192"/>
    <w:rsid w:val="00F42EBC"/>
    <w:rsid w:val="00F451F4"/>
    <w:rsid w:val="00F472D7"/>
    <w:rsid w:val="00F47D39"/>
    <w:rsid w:val="00F50F20"/>
    <w:rsid w:val="00F51B37"/>
    <w:rsid w:val="00F52203"/>
    <w:rsid w:val="00F53372"/>
    <w:rsid w:val="00F54689"/>
    <w:rsid w:val="00F5480F"/>
    <w:rsid w:val="00F551CA"/>
    <w:rsid w:val="00F572BA"/>
    <w:rsid w:val="00F61269"/>
    <w:rsid w:val="00F61DA0"/>
    <w:rsid w:val="00F63FB1"/>
    <w:rsid w:val="00F64E76"/>
    <w:rsid w:val="00F64F67"/>
    <w:rsid w:val="00F64F8A"/>
    <w:rsid w:val="00F65A07"/>
    <w:rsid w:val="00F66136"/>
    <w:rsid w:val="00F66D5D"/>
    <w:rsid w:val="00F70736"/>
    <w:rsid w:val="00F708C2"/>
    <w:rsid w:val="00F71A9C"/>
    <w:rsid w:val="00F71EE8"/>
    <w:rsid w:val="00F72807"/>
    <w:rsid w:val="00F729C8"/>
    <w:rsid w:val="00F72AB2"/>
    <w:rsid w:val="00F7305A"/>
    <w:rsid w:val="00F744C3"/>
    <w:rsid w:val="00F76141"/>
    <w:rsid w:val="00F76CF7"/>
    <w:rsid w:val="00F77242"/>
    <w:rsid w:val="00F775C3"/>
    <w:rsid w:val="00F7784A"/>
    <w:rsid w:val="00F77D4A"/>
    <w:rsid w:val="00F811E1"/>
    <w:rsid w:val="00F817B6"/>
    <w:rsid w:val="00F8209B"/>
    <w:rsid w:val="00F83A05"/>
    <w:rsid w:val="00F8477D"/>
    <w:rsid w:val="00F85FA7"/>
    <w:rsid w:val="00F86045"/>
    <w:rsid w:val="00F87AFB"/>
    <w:rsid w:val="00F90A04"/>
    <w:rsid w:val="00F92485"/>
    <w:rsid w:val="00F92D4F"/>
    <w:rsid w:val="00F93323"/>
    <w:rsid w:val="00F93456"/>
    <w:rsid w:val="00F94231"/>
    <w:rsid w:val="00F94C17"/>
    <w:rsid w:val="00F95B76"/>
    <w:rsid w:val="00F976B8"/>
    <w:rsid w:val="00F97971"/>
    <w:rsid w:val="00FA1254"/>
    <w:rsid w:val="00FA3358"/>
    <w:rsid w:val="00FA3A10"/>
    <w:rsid w:val="00FA3CDA"/>
    <w:rsid w:val="00FA4FB4"/>
    <w:rsid w:val="00FA6214"/>
    <w:rsid w:val="00FA6385"/>
    <w:rsid w:val="00FA67E8"/>
    <w:rsid w:val="00FA6967"/>
    <w:rsid w:val="00FA69C6"/>
    <w:rsid w:val="00FB0574"/>
    <w:rsid w:val="00FB0BB0"/>
    <w:rsid w:val="00FB10E8"/>
    <w:rsid w:val="00FB1605"/>
    <w:rsid w:val="00FB1D03"/>
    <w:rsid w:val="00FB3795"/>
    <w:rsid w:val="00FB44F5"/>
    <w:rsid w:val="00FB5F61"/>
    <w:rsid w:val="00FB682D"/>
    <w:rsid w:val="00FB69A8"/>
    <w:rsid w:val="00FC0082"/>
    <w:rsid w:val="00FC047B"/>
    <w:rsid w:val="00FC0FB5"/>
    <w:rsid w:val="00FC17D0"/>
    <w:rsid w:val="00FC1836"/>
    <w:rsid w:val="00FC2468"/>
    <w:rsid w:val="00FC2770"/>
    <w:rsid w:val="00FC3828"/>
    <w:rsid w:val="00FC3D48"/>
    <w:rsid w:val="00FC4195"/>
    <w:rsid w:val="00FC44C8"/>
    <w:rsid w:val="00FC58BC"/>
    <w:rsid w:val="00FC7B3D"/>
    <w:rsid w:val="00FD3C49"/>
    <w:rsid w:val="00FD42AC"/>
    <w:rsid w:val="00FD4410"/>
    <w:rsid w:val="00FD4611"/>
    <w:rsid w:val="00FD4DF2"/>
    <w:rsid w:val="00FD5209"/>
    <w:rsid w:val="00FD755B"/>
    <w:rsid w:val="00FE16B5"/>
    <w:rsid w:val="00FE284D"/>
    <w:rsid w:val="00FE2903"/>
    <w:rsid w:val="00FE3308"/>
    <w:rsid w:val="00FE38EF"/>
    <w:rsid w:val="00FE3E82"/>
    <w:rsid w:val="00FE3FB3"/>
    <w:rsid w:val="00FE4954"/>
    <w:rsid w:val="00FE4CC0"/>
    <w:rsid w:val="00FE5778"/>
    <w:rsid w:val="00FE6F1B"/>
    <w:rsid w:val="00FF03FF"/>
    <w:rsid w:val="00FF0A8F"/>
    <w:rsid w:val="00FF1A4D"/>
    <w:rsid w:val="00FF2B59"/>
    <w:rsid w:val="00FF2D04"/>
    <w:rsid w:val="00FF39F4"/>
    <w:rsid w:val="00FF4AB1"/>
    <w:rsid w:val="00FF4C06"/>
    <w:rsid w:val="00FF5D35"/>
    <w:rsid w:val="00FF5D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23458421"/>
  <w15:chartTrackingRefBased/>
  <w15:docId w15:val="{83F33237-FABF-4E6B-A84C-CBE04E2CA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23D67"/>
    <w:pPr>
      <w:jc w:val="both"/>
    </w:pPr>
    <w:rPr>
      <w:sz w:val="24"/>
    </w:rPr>
  </w:style>
  <w:style w:type="paragraph" w:styleId="Titolo1">
    <w:name w:val="heading 1"/>
    <w:aliases w:val="Titolo capitolo"/>
    <w:basedOn w:val="Normale"/>
    <w:next w:val="Normale"/>
    <w:link w:val="Titolo1Carattere"/>
    <w:qFormat/>
    <w:pPr>
      <w:keepNext/>
      <w:jc w:val="center"/>
      <w:outlineLvl w:val="0"/>
    </w:pPr>
    <w:rPr>
      <w:b/>
      <w:lang w:val="x-none" w:eastAsia="x-none"/>
    </w:rPr>
  </w:style>
  <w:style w:type="paragraph" w:styleId="Titolo2">
    <w:name w:val="heading 2"/>
    <w:basedOn w:val="Normale"/>
    <w:next w:val="Normale"/>
    <w:link w:val="Titolo2Carattere"/>
    <w:qFormat/>
    <w:pPr>
      <w:keepNext/>
      <w:outlineLvl w:val="1"/>
    </w:pPr>
    <w:rPr>
      <w:b/>
      <w:lang w:val="x-none" w:eastAsia="x-none"/>
    </w:rPr>
  </w:style>
  <w:style w:type="paragraph" w:styleId="Titolo3">
    <w:name w:val="heading 3"/>
    <w:basedOn w:val="Normale"/>
    <w:next w:val="Normale"/>
    <w:link w:val="Titolo3Carattere"/>
    <w:qFormat/>
    <w:pPr>
      <w:keepNext/>
      <w:outlineLvl w:val="2"/>
    </w:pPr>
    <w:rPr>
      <w:b/>
      <w:sz w:val="22"/>
      <w:lang w:val="x-none" w:eastAsia="x-none"/>
    </w:rPr>
  </w:style>
  <w:style w:type="paragraph" w:styleId="Titolo4">
    <w:name w:val="heading 4"/>
    <w:basedOn w:val="Normale"/>
    <w:next w:val="Normale"/>
    <w:link w:val="Titolo4Carattere"/>
    <w:qFormat/>
    <w:pPr>
      <w:keepNext/>
      <w:outlineLvl w:val="3"/>
    </w:pPr>
    <w:rPr>
      <w:rFonts w:ascii="Verdana" w:hAnsi="Verdana"/>
      <w:b/>
      <w:sz w:val="20"/>
      <w:lang w:val="x-none" w:eastAsia="x-none"/>
    </w:rPr>
  </w:style>
  <w:style w:type="paragraph" w:styleId="Titolo5">
    <w:name w:val="heading 5"/>
    <w:basedOn w:val="Normale"/>
    <w:next w:val="Normale"/>
    <w:link w:val="Titolo5Carattere"/>
    <w:qFormat/>
    <w:pPr>
      <w:keepNext/>
      <w:jc w:val="center"/>
      <w:outlineLvl w:val="4"/>
    </w:pPr>
    <w:rPr>
      <w:sz w:val="28"/>
      <w:lang w:val="x-none" w:eastAsia="x-none"/>
    </w:rPr>
  </w:style>
  <w:style w:type="paragraph" w:styleId="Titolo6">
    <w:name w:val="heading 6"/>
    <w:basedOn w:val="Normale"/>
    <w:next w:val="Normale"/>
    <w:link w:val="Titolo6Carattere"/>
    <w:qFormat/>
    <w:pPr>
      <w:keepNext/>
      <w:jc w:val="left"/>
      <w:outlineLvl w:val="5"/>
    </w:pPr>
    <w:rPr>
      <w:rFonts w:ascii="Arial" w:hAnsi="Arial"/>
      <w:b/>
      <w:snapToGrid w:val="0"/>
      <w:color w:val="000000"/>
      <w:sz w:val="18"/>
      <w:lang w:val="x-none" w:eastAsia="x-none"/>
    </w:rPr>
  </w:style>
  <w:style w:type="paragraph" w:styleId="Titolo7">
    <w:name w:val="heading 7"/>
    <w:basedOn w:val="Normale"/>
    <w:next w:val="Normale"/>
    <w:link w:val="Titolo7Carattere"/>
    <w:qFormat/>
    <w:pPr>
      <w:keepNext/>
      <w:outlineLvl w:val="6"/>
    </w:pPr>
    <w:rPr>
      <w:rFonts w:ascii="Arial" w:hAnsi="Arial"/>
      <w:b/>
      <w:sz w:val="18"/>
      <w:lang w:val="x-none" w:eastAsia="x-none"/>
    </w:rPr>
  </w:style>
  <w:style w:type="paragraph" w:styleId="Titolo8">
    <w:name w:val="heading 8"/>
    <w:basedOn w:val="Normale"/>
    <w:next w:val="Normale"/>
    <w:link w:val="Titolo8Carattere"/>
    <w:qFormat/>
    <w:pPr>
      <w:keepNext/>
      <w:ind w:right="-1"/>
      <w:jc w:val="center"/>
      <w:outlineLvl w:val="7"/>
    </w:pPr>
    <w:rPr>
      <w:rFonts w:ascii="MyriadPro-It" w:hAnsi="MyriadPro-It"/>
      <w:snapToGrid w:val="0"/>
      <w:sz w:val="36"/>
      <w:lang w:val="x-none" w:eastAsia="x-none"/>
    </w:rPr>
  </w:style>
  <w:style w:type="paragraph" w:styleId="Titolo9">
    <w:name w:val="heading 9"/>
    <w:basedOn w:val="Normale"/>
    <w:next w:val="Normale"/>
    <w:link w:val="Titolo9Carattere"/>
    <w:qFormat/>
    <w:pPr>
      <w:keepNext/>
      <w:ind w:right="-1"/>
      <w:jc w:val="center"/>
      <w:outlineLvl w:val="8"/>
    </w:pPr>
    <w:rPr>
      <w:rFonts w:ascii="Arial" w:hAnsi="Arial"/>
      <w:b/>
      <w:snapToGrid w:val="0"/>
      <w:sz w:val="32"/>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link w:val="Titolo4"/>
    <w:rsid w:val="00B844F4"/>
    <w:rPr>
      <w:rFonts w:ascii="Verdana" w:hAnsi="Verdana"/>
      <w:b/>
    </w:rPr>
  </w:style>
  <w:style w:type="character" w:customStyle="1" w:styleId="Titolo5Carattere">
    <w:name w:val="Titolo 5 Carattere"/>
    <w:link w:val="Titolo5"/>
    <w:rsid w:val="00B844F4"/>
    <w:rPr>
      <w:sz w:val="28"/>
    </w:rPr>
  </w:style>
  <w:style w:type="character" w:customStyle="1" w:styleId="Titolo6Carattere">
    <w:name w:val="Titolo 6 Carattere"/>
    <w:link w:val="Titolo6"/>
    <w:rsid w:val="00B844F4"/>
    <w:rPr>
      <w:rFonts w:ascii="Arial" w:hAnsi="Arial"/>
      <w:b/>
      <w:snapToGrid w:val="0"/>
      <w:color w:val="000000"/>
      <w:sz w:val="18"/>
    </w:rPr>
  </w:style>
  <w:style w:type="paragraph" w:styleId="Corpotesto">
    <w:name w:val="Body Text"/>
    <w:aliases w:val="Text,bt,BODY TEXT,body text,t,Block text,heading_txt,bodytxy2,Para,EHPT,Body Text2,bt1,bodytext,BT,txt1,T1,Title 1,EDStext,sp,bullet title,sbs,block text,Resume Text,bt4,body text4,bt5,body text5,body text1,tx,text,Justified,pp,RFP Text"/>
    <w:basedOn w:val="Normale"/>
    <w:link w:val="CorpotestoCarattere"/>
    <w:semiHidden/>
    <w:rPr>
      <w:sz w:val="28"/>
      <w:lang w:val="x-none" w:eastAsia="x-none"/>
    </w:rPr>
  </w:style>
  <w:style w:type="paragraph" w:styleId="Corpodeltesto2">
    <w:name w:val="Body Text 2"/>
    <w:basedOn w:val="Normale"/>
    <w:link w:val="Corpodeltesto2Carattere"/>
    <w:semiHidden/>
    <w:rPr>
      <w:sz w:val="26"/>
      <w:lang w:val="x-none" w:eastAsia="x-none"/>
    </w:rPr>
  </w:style>
  <w:style w:type="paragraph" w:styleId="Titolo">
    <w:name w:val="Title"/>
    <w:basedOn w:val="Normale"/>
    <w:link w:val="TitoloCarattere"/>
    <w:qFormat/>
    <w:pPr>
      <w:jc w:val="center"/>
    </w:pPr>
    <w:rPr>
      <w:i/>
      <w:sz w:val="26"/>
      <w:lang w:val="x-none" w:eastAsia="x-none"/>
    </w:rPr>
  </w:style>
  <w:style w:type="paragraph" w:styleId="Sottotitolo">
    <w:name w:val="Subtitle"/>
    <w:basedOn w:val="Normale"/>
    <w:link w:val="SottotitoloCarattere"/>
    <w:qFormat/>
    <w:pPr>
      <w:jc w:val="center"/>
    </w:pPr>
    <w:rPr>
      <w:b/>
      <w:sz w:val="32"/>
      <w:lang w:val="x-none" w:eastAsia="x-none"/>
    </w:rPr>
  </w:style>
  <w:style w:type="character" w:styleId="Collegamentoipertestuale">
    <w:name w:val="Hyperlink"/>
    <w:uiPriority w:val="99"/>
    <w:rPr>
      <w:color w:val="0000FF"/>
      <w:u w:val="single"/>
    </w:rPr>
  </w:style>
  <w:style w:type="paragraph" w:styleId="Mappadocumento">
    <w:name w:val="Document Map"/>
    <w:basedOn w:val="Normale"/>
    <w:link w:val="MappadocumentoCarattere"/>
    <w:semiHidden/>
    <w:pPr>
      <w:shd w:val="clear" w:color="auto" w:fill="000080"/>
    </w:pPr>
    <w:rPr>
      <w:rFonts w:ascii="Tahoma" w:hAnsi="Tahoma"/>
      <w:lang w:val="x-none" w:eastAsia="x-none"/>
    </w:rPr>
  </w:style>
  <w:style w:type="paragraph" w:styleId="Intestazione">
    <w:name w:val="header"/>
    <w:basedOn w:val="Normale"/>
    <w:link w:val="IntestazioneCarattere"/>
    <w:uiPriority w:val="99"/>
    <w:pPr>
      <w:tabs>
        <w:tab w:val="center" w:pos="4819"/>
        <w:tab w:val="right" w:pos="9638"/>
      </w:tabs>
    </w:pPr>
    <w:rPr>
      <w:lang w:val="x-none" w:eastAsia="x-none"/>
    </w:rPr>
  </w:style>
  <w:style w:type="paragraph" w:styleId="Pidipagina">
    <w:name w:val="footer"/>
    <w:basedOn w:val="Normale"/>
    <w:link w:val="PidipaginaCarattere"/>
    <w:uiPriority w:val="99"/>
    <w:pPr>
      <w:tabs>
        <w:tab w:val="center" w:pos="4819"/>
        <w:tab w:val="right" w:pos="9638"/>
      </w:tabs>
    </w:pPr>
    <w:rPr>
      <w:lang w:val="x-none" w:eastAsia="x-none"/>
    </w:rPr>
  </w:style>
  <w:style w:type="paragraph" w:styleId="Corpodeltesto3">
    <w:name w:val="Body Text 3"/>
    <w:basedOn w:val="Normale"/>
    <w:link w:val="Corpodeltesto3Carattere"/>
    <w:rPr>
      <w:i/>
      <w:lang w:val="x-none" w:eastAsia="x-none"/>
    </w:rPr>
  </w:style>
  <w:style w:type="paragraph" w:customStyle="1" w:styleId="S2">
    <w:name w:val="S2"/>
    <w:basedOn w:val="Normale"/>
    <w:autoRedefine/>
    <w:pPr>
      <w:numPr>
        <w:ilvl w:val="1"/>
        <w:numId w:val="1"/>
      </w:numPr>
      <w:jc w:val="left"/>
      <w:outlineLvl w:val="0"/>
    </w:pPr>
    <w:rPr>
      <w:rFonts w:ascii="Tempus Sans ITC" w:hAnsi="Tempus Sans ITC"/>
      <w:b/>
      <w:sz w:val="26"/>
    </w:rPr>
  </w:style>
  <w:style w:type="paragraph" w:styleId="Testonotaapidipagina">
    <w:name w:val="footnote text"/>
    <w:aliases w:val="Footnote,Footnote1,Footnote2,Footnote3,Footnote4,Footnote5,Footnote6,Footnote7,Footnote8,Footnote9,Footnote10,Footnote11,Footnote21,Footnote31,Footnote41,Footnote51,Footnote61,Footnote71,Footnote81,Footnote91,Footnote12"/>
    <w:basedOn w:val="Normale"/>
    <w:link w:val="TestonotaapidipaginaCarattere"/>
    <w:uiPriority w:val="99"/>
    <w:pPr>
      <w:jc w:val="left"/>
    </w:pPr>
    <w:rPr>
      <w:sz w:val="20"/>
    </w:rPr>
  </w:style>
  <w:style w:type="character" w:styleId="Rimandonotaapidipagina">
    <w:name w:val="footnote reference"/>
    <w:uiPriority w:val="99"/>
    <w:semiHidden/>
    <w:rPr>
      <w:vertAlign w:val="superscript"/>
    </w:rPr>
  </w:style>
  <w:style w:type="paragraph" w:styleId="Testodelblocco">
    <w:name w:val="Block Text"/>
    <w:basedOn w:val="Normale"/>
    <w:semiHidden/>
    <w:pPr>
      <w:ind w:left="-284" w:right="-285"/>
      <w:jc w:val="center"/>
    </w:pPr>
    <w:rPr>
      <w:rFonts w:ascii="Verdana" w:hAnsi="Verdana"/>
      <w:b/>
      <w:sz w:val="32"/>
    </w:rPr>
  </w:style>
  <w:style w:type="paragraph" w:customStyle="1" w:styleId="Tabella">
    <w:name w:val="Tabella"/>
    <w:basedOn w:val="Titolo2"/>
    <w:pPr>
      <w:spacing w:before="120" w:after="60"/>
    </w:pPr>
    <w:rPr>
      <w:b w:val="0"/>
      <w:i/>
    </w:rPr>
  </w:style>
  <w:style w:type="paragraph" w:customStyle="1" w:styleId="xl41">
    <w:name w:val="xl41"/>
    <w:basedOn w:val="Normale"/>
    <w:pPr>
      <w:spacing w:before="100" w:after="100"/>
    </w:pPr>
    <w:rPr>
      <w:rFonts w:eastAsia="Arial Unicode MS"/>
    </w:rPr>
  </w:style>
  <w:style w:type="paragraph" w:styleId="Didascalia">
    <w:name w:val="caption"/>
    <w:basedOn w:val="Normale"/>
    <w:next w:val="Normale"/>
    <w:qFormat/>
    <w:pPr>
      <w:spacing w:after="240"/>
    </w:pPr>
    <w:rPr>
      <w:i/>
      <w:sz w:val="20"/>
    </w:rPr>
  </w:style>
  <w:style w:type="paragraph" w:customStyle="1" w:styleId="Fonte">
    <w:name w:val="Fonte"/>
    <w:basedOn w:val="Didascalia"/>
    <w:pPr>
      <w:spacing w:after="0"/>
    </w:pPr>
    <w:rPr>
      <w:i w:val="0"/>
      <w:sz w:val="18"/>
    </w:rPr>
  </w:style>
  <w:style w:type="paragraph" w:customStyle="1" w:styleId="Stile1">
    <w:name w:val="Stile1"/>
    <w:basedOn w:val="Normale"/>
    <w:pPr>
      <w:spacing w:after="240"/>
    </w:pPr>
    <w:rPr>
      <w:rFonts w:ascii="Courier New" w:hAnsi="Courier New"/>
      <w:sz w:val="20"/>
    </w:rPr>
  </w:style>
  <w:style w:type="paragraph" w:styleId="Sommario4">
    <w:name w:val="toc 4"/>
    <w:basedOn w:val="Normale"/>
    <w:next w:val="Normale"/>
    <w:autoRedefine/>
    <w:semiHidden/>
    <w:pPr>
      <w:spacing w:after="240"/>
      <w:ind w:left="720"/>
    </w:pPr>
  </w:style>
  <w:style w:type="paragraph" w:styleId="Sommario6">
    <w:name w:val="toc 6"/>
    <w:basedOn w:val="Normale"/>
    <w:next w:val="Normale"/>
    <w:autoRedefine/>
    <w:semiHidden/>
    <w:pPr>
      <w:spacing w:after="240"/>
      <w:ind w:left="1200"/>
    </w:pPr>
  </w:style>
  <w:style w:type="paragraph" w:styleId="Sommario3">
    <w:name w:val="toc 3"/>
    <w:basedOn w:val="Normale"/>
    <w:next w:val="Normale"/>
    <w:autoRedefine/>
    <w:semiHidden/>
    <w:pPr>
      <w:spacing w:after="240"/>
      <w:ind w:left="480"/>
    </w:pPr>
  </w:style>
  <w:style w:type="paragraph" w:customStyle="1" w:styleId="StileStileStileTitolo114pt12pt">
    <w:name w:val="Stile Stile Stile Titolo 1 + + 14 pt + 12 pt"/>
    <w:basedOn w:val="Normale"/>
    <w:autoRedefine/>
    <w:rsid w:val="00B844F4"/>
    <w:pPr>
      <w:keepNext/>
      <w:spacing w:line="360" w:lineRule="auto"/>
      <w:ind w:firstLine="708"/>
      <w:outlineLvl w:val="0"/>
    </w:pPr>
    <w:rPr>
      <w:rFonts w:ascii="Tahoma" w:hAnsi="Tahoma"/>
      <w:sz w:val="28"/>
      <w:szCs w:val="24"/>
    </w:rPr>
  </w:style>
  <w:style w:type="character" w:customStyle="1" w:styleId="RientrocorpodeltestoCarattere">
    <w:name w:val="Rientro corpo del testo Carattere"/>
    <w:link w:val="Rientrocorpodeltesto"/>
    <w:semiHidden/>
    <w:rsid w:val="00B844F4"/>
    <w:rPr>
      <w:sz w:val="24"/>
      <w:szCs w:val="24"/>
    </w:rPr>
  </w:style>
  <w:style w:type="paragraph" w:styleId="Rientrocorpodeltesto">
    <w:name w:val="Body Text Indent"/>
    <w:basedOn w:val="Normale"/>
    <w:link w:val="RientrocorpodeltestoCarattere"/>
    <w:semiHidden/>
    <w:rsid w:val="00B844F4"/>
    <w:pPr>
      <w:ind w:left="708"/>
    </w:pPr>
    <w:rPr>
      <w:szCs w:val="24"/>
      <w:lang w:val="x-none" w:eastAsia="x-none"/>
    </w:rPr>
  </w:style>
  <w:style w:type="character" w:customStyle="1" w:styleId="Rientrocorpodeltesto2Carattere">
    <w:name w:val="Rientro corpo del testo 2 Carattere"/>
    <w:link w:val="Rientrocorpodeltesto2"/>
    <w:semiHidden/>
    <w:rsid w:val="00B844F4"/>
    <w:rPr>
      <w:rFonts w:ascii="Tahoma" w:hAnsi="Tahoma"/>
      <w:b/>
      <w:sz w:val="32"/>
      <w:szCs w:val="24"/>
    </w:rPr>
  </w:style>
  <w:style w:type="paragraph" w:styleId="Rientrocorpodeltesto2">
    <w:name w:val="Body Text Indent 2"/>
    <w:basedOn w:val="Normale"/>
    <w:link w:val="Rientrocorpodeltesto2Carattere"/>
    <w:semiHidden/>
    <w:rsid w:val="00B844F4"/>
    <w:pPr>
      <w:widowControl w:val="0"/>
      <w:spacing w:line="360" w:lineRule="auto"/>
      <w:ind w:left="-840"/>
      <w:jc w:val="left"/>
    </w:pPr>
    <w:rPr>
      <w:rFonts w:ascii="Tahoma" w:hAnsi="Tahoma"/>
      <w:b/>
      <w:sz w:val="32"/>
      <w:szCs w:val="24"/>
      <w:lang w:val="x-none" w:eastAsia="x-none"/>
    </w:rPr>
  </w:style>
  <w:style w:type="character" w:customStyle="1" w:styleId="Rientrocorpodeltesto3Carattere">
    <w:name w:val="Rientro corpo del testo 3 Carattere"/>
    <w:link w:val="Rientrocorpodeltesto3"/>
    <w:semiHidden/>
    <w:rsid w:val="00B844F4"/>
    <w:rPr>
      <w:rFonts w:ascii="Tahoma" w:hAnsi="Tahoma"/>
      <w:sz w:val="28"/>
      <w:szCs w:val="24"/>
    </w:rPr>
  </w:style>
  <w:style w:type="paragraph" w:styleId="Rientrocorpodeltesto3">
    <w:name w:val="Body Text Indent 3"/>
    <w:basedOn w:val="Normale"/>
    <w:link w:val="Rientrocorpodeltesto3Carattere"/>
    <w:semiHidden/>
    <w:rsid w:val="00B844F4"/>
    <w:pPr>
      <w:ind w:left="708"/>
      <w:jc w:val="left"/>
    </w:pPr>
    <w:rPr>
      <w:rFonts w:ascii="Tahoma" w:hAnsi="Tahoma"/>
      <w:sz w:val="28"/>
      <w:szCs w:val="24"/>
      <w:lang w:val="x-none" w:eastAsia="x-none"/>
    </w:rPr>
  </w:style>
  <w:style w:type="paragraph" w:customStyle="1" w:styleId="Rientrolettere">
    <w:name w:val="Rientro lettere"/>
    <w:basedOn w:val="Normale"/>
    <w:rsid w:val="00B844F4"/>
    <w:pPr>
      <w:numPr>
        <w:numId w:val="2"/>
      </w:numPr>
      <w:jc w:val="left"/>
    </w:pPr>
    <w:rPr>
      <w:sz w:val="20"/>
      <w:szCs w:val="24"/>
    </w:rPr>
  </w:style>
  <w:style w:type="paragraph" w:customStyle="1" w:styleId="Grigliachiara-Colore31">
    <w:name w:val="Griglia chiara - Colore 31"/>
    <w:basedOn w:val="Normale"/>
    <w:qFormat/>
    <w:rsid w:val="00B844F4"/>
    <w:pPr>
      <w:spacing w:after="200" w:line="276" w:lineRule="auto"/>
      <w:ind w:left="720"/>
      <w:jc w:val="left"/>
    </w:pPr>
    <w:rPr>
      <w:rFonts w:ascii="Calibri" w:eastAsia="Calibri" w:hAnsi="Calibri"/>
      <w:sz w:val="22"/>
      <w:szCs w:val="24"/>
    </w:rPr>
  </w:style>
  <w:style w:type="character" w:customStyle="1" w:styleId="TestofumettoCarattere">
    <w:name w:val="Testo fumetto Carattere"/>
    <w:link w:val="Testofumetto"/>
    <w:uiPriority w:val="99"/>
    <w:semiHidden/>
    <w:rsid w:val="00B844F4"/>
    <w:rPr>
      <w:rFonts w:ascii="Tahoma" w:hAnsi="Tahoma"/>
      <w:sz w:val="16"/>
      <w:szCs w:val="16"/>
      <w:lang w:val="x-none" w:eastAsia="x-none"/>
    </w:rPr>
  </w:style>
  <w:style w:type="paragraph" w:styleId="Testofumetto">
    <w:name w:val="Balloon Text"/>
    <w:basedOn w:val="Normale"/>
    <w:link w:val="TestofumettoCarattere"/>
    <w:uiPriority w:val="99"/>
    <w:semiHidden/>
    <w:unhideWhenUsed/>
    <w:rsid w:val="00B844F4"/>
    <w:pPr>
      <w:jc w:val="left"/>
    </w:pPr>
    <w:rPr>
      <w:rFonts w:ascii="Tahoma" w:hAnsi="Tahoma"/>
      <w:sz w:val="16"/>
      <w:szCs w:val="16"/>
      <w:lang w:val="x-none" w:eastAsia="x-none"/>
    </w:rPr>
  </w:style>
  <w:style w:type="character" w:customStyle="1" w:styleId="style132">
    <w:name w:val="style132"/>
    <w:rsid w:val="00B844F4"/>
  </w:style>
  <w:style w:type="paragraph" w:styleId="NormaleWeb">
    <w:name w:val="Normal (Web)"/>
    <w:basedOn w:val="Normale"/>
    <w:uiPriority w:val="99"/>
    <w:semiHidden/>
    <w:unhideWhenUsed/>
    <w:qFormat/>
    <w:rsid w:val="00B844F4"/>
    <w:pPr>
      <w:spacing w:before="100" w:beforeAutospacing="1" w:after="100" w:afterAutospacing="1"/>
      <w:jc w:val="left"/>
    </w:pPr>
    <w:rPr>
      <w:szCs w:val="24"/>
    </w:rPr>
  </w:style>
  <w:style w:type="character" w:styleId="Enfasigrassetto">
    <w:name w:val="Strong"/>
    <w:uiPriority w:val="22"/>
    <w:qFormat/>
    <w:rsid w:val="00B844F4"/>
    <w:rPr>
      <w:b/>
      <w:bCs/>
    </w:rPr>
  </w:style>
  <w:style w:type="table" w:styleId="Grigliatabella">
    <w:name w:val="Table Grid"/>
    <w:basedOn w:val="Tabellanormale"/>
    <w:uiPriority w:val="59"/>
    <w:rsid w:val="008E7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apidipaginaCarattere">
    <w:name w:val="Testo nota a piè di pagina Carattere"/>
    <w:aliases w:val="Footnote Carattere,Footnote1 Carattere,Footnote2 Carattere,Footnote3 Carattere,Footnote4 Carattere,Footnote5 Carattere,Footnote6 Carattere,Footnote7 Carattere,Footnote8 Carattere,Footnote9 Carattere"/>
    <w:link w:val="Testonotaapidipagina"/>
    <w:uiPriority w:val="99"/>
    <w:rsid w:val="00991118"/>
  </w:style>
  <w:style w:type="character" w:customStyle="1" w:styleId="tabitem">
    <w:name w:val="tab item"/>
    <w:rsid w:val="00991118"/>
    <w:rPr>
      <w:rFonts w:ascii="Courier New" w:hAnsi="Courier New" w:cs="Courier New"/>
    </w:rPr>
  </w:style>
  <w:style w:type="paragraph" w:customStyle="1" w:styleId="IsnartTabitem">
    <w:name w:val="Isnart Tab item"/>
    <w:basedOn w:val="Normale"/>
    <w:rsid w:val="00991118"/>
    <w:pPr>
      <w:spacing w:before="60" w:after="60"/>
      <w:jc w:val="left"/>
    </w:pPr>
    <w:rPr>
      <w:rFonts w:ascii="Arial Narrow" w:hAnsi="Arial Narrow"/>
      <w:color w:val="000000"/>
    </w:rPr>
  </w:style>
  <w:style w:type="character" w:customStyle="1" w:styleId="IntestazioneCarattere">
    <w:name w:val="Intestazione Carattere"/>
    <w:link w:val="Intestazione"/>
    <w:uiPriority w:val="99"/>
    <w:rsid w:val="0014309F"/>
    <w:rPr>
      <w:sz w:val="24"/>
    </w:rPr>
  </w:style>
  <w:style w:type="character" w:customStyle="1" w:styleId="PidipaginaCarattere">
    <w:name w:val="Piè di pagina Carattere"/>
    <w:link w:val="Pidipagina"/>
    <w:uiPriority w:val="99"/>
    <w:rsid w:val="0014309F"/>
    <w:rPr>
      <w:sz w:val="24"/>
    </w:rPr>
  </w:style>
  <w:style w:type="character" w:styleId="Rimandocommento">
    <w:name w:val="annotation reference"/>
    <w:uiPriority w:val="99"/>
    <w:semiHidden/>
    <w:unhideWhenUsed/>
    <w:rsid w:val="00AC06BE"/>
    <w:rPr>
      <w:sz w:val="16"/>
      <w:szCs w:val="16"/>
    </w:rPr>
  </w:style>
  <w:style w:type="paragraph" w:styleId="Testocommento">
    <w:name w:val="annotation text"/>
    <w:basedOn w:val="Normale"/>
    <w:link w:val="TestocommentoCarattere"/>
    <w:uiPriority w:val="99"/>
    <w:semiHidden/>
    <w:unhideWhenUsed/>
    <w:rsid w:val="00AC06BE"/>
    <w:rPr>
      <w:sz w:val="20"/>
    </w:rPr>
  </w:style>
  <w:style w:type="character" w:customStyle="1" w:styleId="TestocommentoCarattere">
    <w:name w:val="Testo commento Carattere"/>
    <w:basedOn w:val="Carpredefinitoparagrafo"/>
    <w:link w:val="Testocommento"/>
    <w:uiPriority w:val="99"/>
    <w:semiHidden/>
    <w:rsid w:val="00AC06BE"/>
  </w:style>
  <w:style w:type="paragraph" w:styleId="Soggettocommento">
    <w:name w:val="annotation subject"/>
    <w:basedOn w:val="Testocommento"/>
    <w:next w:val="Testocommento"/>
    <w:link w:val="SoggettocommentoCarattere"/>
    <w:uiPriority w:val="99"/>
    <w:semiHidden/>
    <w:unhideWhenUsed/>
    <w:rsid w:val="00AC06BE"/>
    <w:rPr>
      <w:b/>
      <w:bCs/>
      <w:lang w:val="x-none" w:eastAsia="x-none"/>
    </w:rPr>
  </w:style>
  <w:style w:type="character" w:customStyle="1" w:styleId="SoggettocommentoCarattere">
    <w:name w:val="Soggetto commento Carattere"/>
    <w:link w:val="Soggettocommento"/>
    <w:uiPriority w:val="99"/>
    <w:semiHidden/>
    <w:rsid w:val="00AC06BE"/>
    <w:rPr>
      <w:b/>
      <w:bCs/>
    </w:rPr>
  </w:style>
  <w:style w:type="paragraph" w:customStyle="1" w:styleId="Default">
    <w:name w:val="Default"/>
    <w:rsid w:val="004332DC"/>
    <w:pPr>
      <w:autoSpaceDE w:val="0"/>
      <w:autoSpaceDN w:val="0"/>
      <w:adjustRightInd w:val="0"/>
    </w:pPr>
    <w:rPr>
      <w:rFonts w:ascii="Calibri" w:hAnsi="Calibri" w:cs="Calibri"/>
      <w:color w:val="000000"/>
      <w:sz w:val="24"/>
      <w:szCs w:val="24"/>
    </w:rPr>
  </w:style>
  <w:style w:type="paragraph" w:customStyle="1" w:styleId="Sfondoacolori-Colore11">
    <w:name w:val="Sfondo a colori - Colore 11"/>
    <w:hidden/>
    <w:uiPriority w:val="99"/>
    <w:semiHidden/>
    <w:rsid w:val="00982F76"/>
    <w:rPr>
      <w:sz w:val="24"/>
    </w:rPr>
  </w:style>
  <w:style w:type="numbering" w:customStyle="1" w:styleId="Nessunelenco1">
    <w:name w:val="Nessun elenco1"/>
    <w:next w:val="Nessunelenco"/>
    <w:semiHidden/>
    <w:rsid w:val="005B0632"/>
  </w:style>
  <w:style w:type="character" w:customStyle="1" w:styleId="TestonotaapidipaginaCarattere1">
    <w:name w:val="Testo nota a piè di pagina Carattere1"/>
    <w:rsid w:val="005B0632"/>
    <w:rPr>
      <w:lang w:val="it-IT" w:eastAsia="it-IT" w:bidi="ar-SA"/>
    </w:rPr>
  </w:style>
  <w:style w:type="character" w:customStyle="1" w:styleId="Titolo2Carattere">
    <w:name w:val="Titolo 2 Carattere"/>
    <w:link w:val="Titolo2"/>
    <w:rsid w:val="005B0632"/>
    <w:rPr>
      <w:b/>
      <w:sz w:val="24"/>
    </w:rPr>
  </w:style>
  <w:style w:type="paragraph" w:styleId="Nessunaspaziatura">
    <w:name w:val="No Spacing"/>
    <w:uiPriority w:val="1"/>
    <w:qFormat/>
    <w:rsid w:val="005B0632"/>
    <w:rPr>
      <w:sz w:val="24"/>
      <w:szCs w:val="24"/>
    </w:rPr>
  </w:style>
  <w:style w:type="character" w:customStyle="1" w:styleId="xtd-normal">
    <w:name w:val="xtd-normal"/>
    <w:basedOn w:val="Carpredefinitoparagrafo"/>
    <w:rsid w:val="005B0632"/>
  </w:style>
  <w:style w:type="character" w:customStyle="1" w:styleId="testoapp">
    <w:name w:val="testo_app"/>
    <w:basedOn w:val="Carpredefinitoparagrafo"/>
    <w:rsid w:val="005B0632"/>
  </w:style>
  <w:style w:type="character" w:customStyle="1" w:styleId="Titolo1Carattere">
    <w:name w:val="Titolo 1 Carattere"/>
    <w:aliases w:val="Titolo capitolo Carattere"/>
    <w:link w:val="Titolo1"/>
    <w:rsid w:val="005765D3"/>
    <w:rPr>
      <w:b/>
      <w:sz w:val="24"/>
    </w:rPr>
  </w:style>
  <w:style w:type="character" w:customStyle="1" w:styleId="Titolo3Carattere">
    <w:name w:val="Titolo 3 Carattere"/>
    <w:link w:val="Titolo3"/>
    <w:rsid w:val="005765D3"/>
    <w:rPr>
      <w:b/>
      <w:sz w:val="22"/>
    </w:rPr>
  </w:style>
  <w:style w:type="character" w:customStyle="1" w:styleId="Titolo7Carattere">
    <w:name w:val="Titolo 7 Carattere"/>
    <w:link w:val="Titolo7"/>
    <w:rsid w:val="005765D3"/>
    <w:rPr>
      <w:rFonts w:ascii="Arial" w:hAnsi="Arial"/>
      <w:b/>
      <w:sz w:val="18"/>
    </w:rPr>
  </w:style>
  <w:style w:type="character" w:customStyle="1" w:styleId="Titolo8Carattere">
    <w:name w:val="Titolo 8 Carattere"/>
    <w:link w:val="Titolo8"/>
    <w:rsid w:val="005765D3"/>
    <w:rPr>
      <w:rFonts w:ascii="MyriadPro-It" w:hAnsi="MyriadPro-It"/>
      <w:snapToGrid w:val="0"/>
      <w:sz w:val="36"/>
    </w:rPr>
  </w:style>
  <w:style w:type="character" w:customStyle="1" w:styleId="Titolo9Carattere">
    <w:name w:val="Titolo 9 Carattere"/>
    <w:link w:val="Titolo9"/>
    <w:rsid w:val="005765D3"/>
    <w:rPr>
      <w:rFonts w:ascii="Arial" w:hAnsi="Arial"/>
      <w:b/>
      <w:snapToGrid w:val="0"/>
      <w:sz w:val="32"/>
    </w:rPr>
  </w:style>
  <w:style w:type="character" w:customStyle="1" w:styleId="CorpotestoCarattere">
    <w:name w:val="Corpo testo Carattere"/>
    <w:aliases w:val="Text Carattere,bt Carattere,BODY TEXT Carattere,body text Carattere,t Carattere,Block text Carattere,heading_txt Carattere,bodytxy2 Carattere,Para Carattere,EHPT Carattere,Body Text2 Carattere,bt1 Carattere,bodytext Carattere"/>
    <w:link w:val="Corpotesto"/>
    <w:semiHidden/>
    <w:rsid w:val="005765D3"/>
    <w:rPr>
      <w:sz w:val="28"/>
    </w:rPr>
  </w:style>
  <w:style w:type="character" w:customStyle="1" w:styleId="Corpodeltesto2Carattere">
    <w:name w:val="Corpo del testo 2 Carattere"/>
    <w:link w:val="Corpodeltesto2"/>
    <w:semiHidden/>
    <w:rsid w:val="005765D3"/>
    <w:rPr>
      <w:sz w:val="26"/>
    </w:rPr>
  </w:style>
  <w:style w:type="character" w:customStyle="1" w:styleId="TitoloCarattere">
    <w:name w:val="Titolo Carattere"/>
    <w:link w:val="Titolo"/>
    <w:rsid w:val="005765D3"/>
    <w:rPr>
      <w:i/>
      <w:sz w:val="26"/>
    </w:rPr>
  </w:style>
  <w:style w:type="character" w:customStyle="1" w:styleId="SottotitoloCarattere">
    <w:name w:val="Sottotitolo Carattere"/>
    <w:link w:val="Sottotitolo"/>
    <w:rsid w:val="005765D3"/>
    <w:rPr>
      <w:b/>
      <w:sz w:val="32"/>
    </w:rPr>
  </w:style>
  <w:style w:type="character" w:customStyle="1" w:styleId="MappadocumentoCarattere">
    <w:name w:val="Mappa documento Carattere"/>
    <w:link w:val="Mappadocumento"/>
    <w:semiHidden/>
    <w:rsid w:val="005765D3"/>
    <w:rPr>
      <w:rFonts w:ascii="Tahoma" w:hAnsi="Tahoma"/>
      <w:sz w:val="24"/>
      <w:shd w:val="clear" w:color="auto" w:fill="000080"/>
    </w:rPr>
  </w:style>
  <w:style w:type="character" w:customStyle="1" w:styleId="Corpodeltesto3Carattere">
    <w:name w:val="Corpo del testo 3 Carattere"/>
    <w:link w:val="Corpodeltesto3"/>
    <w:rsid w:val="005765D3"/>
    <w:rPr>
      <w:i/>
      <w:sz w:val="24"/>
    </w:rPr>
  </w:style>
  <w:style w:type="character" w:customStyle="1" w:styleId="RientrocorpodeltestoCarattere1">
    <w:name w:val="Rientro corpo del testo Carattere1"/>
    <w:uiPriority w:val="99"/>
    <w:semiHidden/>
    <w:rsid w:val="005765D3"/>
    <w:rPr>
      <w:sz w:val="24"/>
    </w:rPr>
  </w:style>
  <w:style w:type="character" w:customStyle="1" w:styleId="Rientrocorpodeltesto2Carattere1">
    <w:name w:val="Rientro corpo del testo 2 Carattere1"/>
    <w:uiPriority w:val="99"/>
    <w:semiHidden/>
    <w:rsid w:val="005765D3"/>
    <w:rPr>
      <w:sz w:val="24"/>
    </w:rPr>
  </w:style>
  <w:style w:type="character" w:customStyle="1" w:styleId="Rientrocorpodeltesto3Carattere1">
    <w:name w:val="Rientro corpo del testo 3 Carattere1"/>
    <w:uiPriority w:val="99"/>
    <w:semiHidden/>
    <w:rsid w:val="005765D3"/>
    <w:rPr>
      <w:sz w:val="16"/>
      <w:szCs w:val="16"/>
    </w:rPr>
  </w:style>
  <w:style w:type="character" w:customStyle="1" w:styleId="TestofumettoCarattere1">
    <w:name w:val="Testo fumetto Carattere1"/>
    <w:uiPriority w:val="99"/>
    <w:semiHidden/>
    <w:rsid w:val="005765D3"/>
    <w:rPr>
      <w:rFonts w:ascii="Segoe UI" w:hAnsi="Segoe UI" w:cs="Segoe UI"/>
      <w:sz w:val="18"/>
      <w:szCs w:val="18"/>
    </w:rPr>
  </w:style>
  <w:style w:type="character" w:customStyle="1" w:styleId="apple-converted-space">
    <w:name w:val="apple-converted-space"/>
    <w:rsid w:val="005765D3"/>
  </w:style>
  <w:style w:type="paragraph" w:styleId="Revisione">
    <w:name w:val="Revision"/>
    <w:hidden/>
    <w:uiPriority w:val="99"/>
    <w:semiHidden/>
    <w:rsid w:val="005765D3"/>
    <w:rPr>
      <w:sz w:val="24"/>
    </w:rPr>
  </w:style>
  <w:style w:type="character" w:styleId="Collegamentovisitato">
    <w:name w:val="FollowedHyperlink"/>
    <w:uiPriority w:val="99"/>
    <w:semiHidden/>
    <w:unhideWhenUsed/>
    <w:rsid w:val="008358D9"/>
    <w:rPr>
      <w:color w:val="954F72"/>
      <w:u w:val="single"/>
    </w:rPr>
  </w:style>
  <w:style w:type="paragraph" w:customStyle="1" w:styleId="Grigliachiara-Colore310">
    <w:name w:val="Griglia chiara - Colore 31"/>
    <w:basedOn w:val="Normale"/>
    <w:qFormat/>
    <w:rsid w:val="00D97E0B"/>
    <w:pPr>
      <w:spacing w:after="200" w:line="276" w:lineRule="auto"/>
      <w:ind w:left="720"/>
      <w:jc w:val="left"/>
    </w:pPr>
    <w:rPr>
      <w:rFonts w:ascii="Calibri" w:eastAsia="Calibri" w:hAnsi="Calibri"/>
      <w:sz w:val="22"/>
      <w:szCs w:val="24"/>
    </w:rPr>
  </w:style>
  <w:style w:type="paragraph" w:customStyle="1" w:styleId="Sfondoacolori-Colore110">
    <w:name w:val="Sfondo a colori - Colore 11"/>
    <w:hidden/>
    <w:uiPriority w:val="99"/>
    <w:semiHidden/>
    <w:rsid w:val="00D97E0B"/>
    <w:rPr>
      <w:sz w:val="24"/>
    </w:rPr>
  </w:style>
  <w:style w:type="character" w:styleId="Menzionenonrisolta">
    <w:name w:val="Unresolved Mention"/>
    <w:uiPriority w:val="99"/>
    <w:semiHidden/>
    <w:unhideWhenUsed/>
    <w:rsid w:val="00D97E0B"/>
    <w:rPr>
      <w:color w:val="605E5C"/>
      <w:shd w:val="clear" w:color="auto" w:fill="E1DFDD"/>
    </w:rPr>
  </w:style>
  <w:style w:type="character" w:styleId="Enfasicorsivo">
    <w:name w:val="Emphasis"/>
    <w:uiPriority w:val="20"/>
    <w:qFormat/>
    <w:rsid w:val="001E6F4E"/>
    <w:rPr>
      <w:i/>
      <w:iCs/>
    </w:rPr>
  </w:style>
  <w:style w:type="character" w:customStyle="1" w:styleId="Menzionenonrisolta1">
    <w:name w:val="Menzione non risolta1"/>
    <w:uiPriority w:val="99"/>
    <w:semiHidden/>
    <w:unhideWhenUsed/>
    <w:rsid w:val="00AA5C49"/>
    <w:rPr>
      <w:color w:val="605E5C"/>
      <w:shd w:val="clear" w:color="auto" w:fill="E1DFDD"/>
    </w:rPr>
  </w:style>
  <w:style w:type="paragraph" w:customStyle="1" w:styleId="Grigliachiara-Colore32">
    <w:name w:val="Griglia chiara - Colore 32"/>
    <w:basedOn w:val="Normale"/>
    <w:qFormat/>
    <w:rsid w:val="00A7772C"/>
    <w:pPr>
      <w:spacing w:after="200" w:line="276" w:lineRule="auto"/>
      <w:ind w:left="720"/>
      <w:jc w:val="left"/>
    </w:pPr>
    <w:rPr>
      <w:rFonts w:ascii="Calibri" w:eastAsia="Calibri" w:hAnsi="Calibri"/>
      <w:sz w:val="22"/>
      <w:szCs w:val="24"/>
    </w:rPr>
  </w:style>
  <w:style w:type="paragraph" w:customStyle="1" w:styleId="Sfondoacolori-Colore12">
    <w:name w:val="Sfondo a colori - Colore 12"/>
    <w:hidden/>
    <w:uiPriority w:val="99"/>
    <w:semiHidden/>
    <w:rsid w:val="00A7772C"/>
    <w:rPr>
      <w:sz w:val="24"/>
    </w:rPr>
  </w:style>
  <w:style w:type="paragraph" w:customStyle="1" w:styleId="1">
    <w:name w:val="1"/>
    <w:basedOn w:val="Normale"/>
    <w:next w:val="Corpotesto"/>
    <w:rsid w:val="00A7772C"/>
    <w:rPr>
      <w:sz w:val="28"/>
    </w:rPr>
  </w:style>
  <w:style w:type="character" w:customStyle="1" w:styleId="Menzionenonrisolta2">
    <w:name w:val="Menzione non risolta2"/>
    <w:uiPriority w:val="99"/>
    <w:semiHidden/>
    <w:unhideWhenUsed/>
    <w:rsid w:val="00A7772C"/>
    <w:rPr>
      <w:color w:val="605E5C"/>
      <w:shd w:val="clear" w:color="auto" w:fill="E1DFDD"/>
    </w:rPr>
  </w:style>
  <w:style w:type="character" w:customStyle="1" w:styleId="Menzionenonrisolta3">
    <w:name w:val="Menzione non risolta3"/>
    <w:uiPriority w:val="99"/>
    <w:semiHidden/>
    <w:unhideWhenUsed/>
    <w:rsid w:val="009C03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9196">
      <w:bodyDiv w:val="1"/>
      <w:marLeft w:val="0"/>
      <w:marRight w:val="0"/>
      <w:marTop w:val="0"/>
      <w:marBottom w:val="0"/>
      <w:divBdr>
        <w:top w:val="none" w:sz="0" w:space="0" w:color="auto"/>
        <w:left w:val="none" w:sz="0" w:space="0" w:color="auto"/>
        <w:bottom w:val="none" w:sz="0" w:space="0" w:color="auto"/>
        <w:right w:val="none" w:sz="0" w:space="0" w:color="auto"/>
      </w:divBdr>
    </w:div>
    <w:div w:id="21133810">
      <w:bodyDiv w:val="1"/>
      <w:marLeft w:val="0"/>
      <w:marRight w:val="0"/>
      <w:marTop w:val="0"/>
      <w:marBottom w:val="0"/>
      <w:divBdr>
        <w:top w:val="none" w:sz="0" w:space="0" w:color="auto"/>
        <w:left w:val="none" w:sz="0" w:space="0" w:color="auto"/>
        <w:bottom w:val="none" w:sz="0" w:space="0" w:color="auto"/>
        <w:right w:val="none" w:sz="0" w:space="0" w:color="auto"/>
      </w:divBdr>
    </w:div>
    <w:div w:id="26493207">
      <w:bodyDiv w:val="1"/>
      <w:marLeft w:val="0"/>
      <w:marRight w:val="0"/>
      <w:marTop w:val="0"/>
      <w:marBottom w:val="0"/>
      <w:divBdr>
        <w:top w:val="none" w:sz="0" w:space="0" w:color="auto"/>
        <w:left w:val="none" w:sz="0" w:space="0" w:color="auto"/>
        <w:bottom w:val="none" w:sz="0" w:space="0" w:color="auto"/>
        <w:right w:val="none" w:sz="0" w:space="0" w:color="auto"/>
      </w:divBdr>
    </w:div>
    <w:div w:id="36199664">
      <w:bodyDiv w:val="1"/>
      <w:marLeft w:val="0"/>
      <w:marRight w:val="0"/>
      <w:marTop w:val="0"/>
      <w:marBottom w:val="0"/>
      <w:divBdr>
        <w:top w:val="none" w:sz="0" w:space="0" w:color="auto"/>
        <w:left w:val="none" w:sz="0" w:space="0" w:color="auto"/>
        <w:bottom w:val="none" w:sz="0" w:space="0" w:color="auto"/>
        <w:right w:val="none" w:sz="0" w:space="0" w:color="auto"/>
      </w:divBdr>
    </w:div>
    <w:div w:id="45105364">
      <w:bodyDiv w:val="1"/>
      <w:marLeft w:val="0"/>
      <w:marRight w:val="0"/>
      <w:marTop w:val="0"/>
      <w:marBottom w:val="0"/>
      <w:divBdr>
        <w:top w:val="none" w:sz="0" w:space="0" w:color="auto"/>
        <w:left w:val="none" w:sz="0" w:space="0" w:color="auto"/>
        <w:bottom w:val="none" w:sz="0" w:space="0" w:color="auto"/>
        <w:right w:val="none" w:sz="0" w:space="0" w:color="auto"/>
      </w:divBdr>
    </w:div>
    <w:div w:id="88696203">
      <w:bodyDiv w:val="1"/>
      <w:marLeft w:val="0"/>
      <w:marRight w:val="0"/>
      <w:marTop w:val="0"/>
      <w:marBottom w:val="0"/>
      <w:divBdr>
        <w:top w:val="none" w:sz="0" w:space="0" w:color="auto"/>
        <w:left w:val="none" w:sz="0" w:space="0" w:color="auto"/>
        <w:bottom w:val="none" w:sz="0" w:space="0" w:color="auto"/>
        <w:right w:val="none" w:sz="0" w:space="0" w:color="auto"/>
      </w:divBdr>
    </w:div>
    <w:div w:id="93982762">
      <w:bodyDiv w:val="1"/>
      <w:marLeft w:val="0"/>
      <w:marRight w:val="0"/>
      <w:marTop w:val="0"/>
      <w:marBottom w:val="0"/>
      <w:divBdr>
        <w:top w:val="none" w:sz="0" w:space="0" w:color="auto"/>
        <w:left w:val="none" w:sz="0" w:space="0" w:color="auto"/>
        <w:bottom w:val="none" w:sz="0" w:space="0" w:color="auto"/>
        <w:right w:val="none" w:sz="0" w:space="0" w:color="auto"/>
      </w:divBdr>
    </w:div>
    <w:div w:id="100301421">
      <w:bodyDiv w:val="1"/>
      <w:marLeft w:val="0"/>
      <w:marRight w:val="0"/>
      <w:marTop w:val="0"/>
      <w:marBottom w:val="0"/>
      <w:divBdr>
        <w:top w:val="none" w:sz="0" w:space="0" w:color="auto"/>
        <w:left w:val="none" w:sz="0" w:space="0" w:color="auto"/>
        <w:bottom w:val="none" w:sz="0" w:space="0" w:color="auto"/>
        <w:right w:val="none" w:sz="0" w:space="0" w:color="auto"/>
      </w:divBdr>
    </w:div>
    <w:div w:id="126820311">
      <w:bodyDiv w:val="1"/>
      <w:marLeft w:val="0"/>
      <w:marRight w:val="0"/>
      <w:marTop w:val="0"/>
      <w:marBottom w:val="0"/>
      <w:divBdr>
        <w:top w:val="none" w:sz="0" w:space="0" w:color="auto"/>
        <w:left w:val="none" w:sz="0" w:space="0" w:color="auto"/>
        <w:bottom w:val="none" w:sz="0" w:space="0" w:color="auto"/>
        <w:right w:val="none" w:sz="0" w:space="0" w:color="auto"/>
      </w:divBdr>
    </w:div>
    <w:div w:id="151676983">
      <w:bodyDiv w:val="1"/>
      <w:marLeft w:val="0"/>
      <w:marRight w:val="0"/>
      <w:marTop w:val="0"/>
      <w:marBottom w:val="0"/>
      <w:divBdr>
        <w:top w:val="none" w:sz="0" w:space="0" w:color="auto"/>
        <w:left w:val="none" w:sz="0" w:space="0" w:color="auto"/>
        <w:bottom w:val="none" w:sz="0" w:space="0" w:color="auto"/>
        <w:right w:val="none" w:sz="0" w:space="0" w:color="auto"/>
      </w:divBdr>
    </w:div>
    <w:div w:id="255528665">
      <w:bodyDiv w:val="1"/>
      <w:marLeft w:val="0"/>
      <w:marRight w:val="0"/>
      <w:marTop w:val="0"/>
      <w:marBottom w:val="0"/>
      <w:divBdr>
        <w:top w:val="none" w:sz="0" w:space="0" w:color="auto"/>
        <w:left w:val="none" w:sz="0" w:space="0" w:color="auto"/>
        <w:bottom w:val="none" w:sz="0" w:space="0" w:color="auto"/>
        <w:right w:val="none" w:sz="0" w:space="0" w:color="auto"/>
      </w:divBdr>
    </w:div>
    <w:div w:id="320430318">
      <w:bodyDiv w:val="1"/>
      <w:marLeft w:val="0"/>
      <w:marRight w:val="0"/>
      <w:marTop w:val="0"/>
      <w:marBottom w:val="0"/>
      <w:divBdr>
        <w:top w:val="none" w:sz="0" w:space="0" w:color="auto"/>
        <w:left w:val="none" w:sz="0" w:space="0" w:color="auto"/>
        <w:bottom w:val="none" w:sz="0" w:space="0" w:color="auto"/>
        <w:right w:val="none" w:sz="0" w:space="0" w:color="auto"/>
      </w:divBdr>
    </w:div>
    <w:div w:id="329675830">
      <w:bodyDiv w:val="1"/>
      <w:marLeft w:val="0"/>
      <w:marRight w:val="0"/>
      <w:marTop w:val="0"/>
      <w:marBottom w:val="0"/>
      <w:divBdr>
        <w:top w:val="none" w:sz="0" w:space="0" w:color="auto"/>
        <w:left w:val="none" w:sz="0" w:space="0" w:color="auto"/>
        <w:bottom w:val="none" w:sz="0" w:space="0" w:color="auto"/>
        <w:right w:val="none" w:sz="0" w:space="0" w:color="auto"/>
      </w:divBdr>
    </w:div>
    <w:div w:id="337195840">
      <w:bodyDiv w:val="1"/>
      <w:marLeft w:val="0"/>
      <w:marRight w:val="0"/>
      <w:marTop w:val="0"/>
      <w:marBottom w:val="0"/>
      <w:divBdr>
        <w:top w:val="none" w:sz="0" w:space="0" w:color="auto"/>
        <w:left w:val="none" w:sz="0" w:space="0" w:color="auto"/>
        <w:bottom w:val="none" w:sz="0" w:space="0" w:color="auto"/>
        <w:right w:val="none" w:sz="0" w:space="0" w:color="auto"/>
      </w:divBdr>
      <w:divsChild>
        <w:div w:id="252472106">
          <w:marLeft w:val="0"/>
          <w:marRight w:val="0"/>
          <w:marTop w:val="0"/>
          <w:marBottom w:val="0"/>
          <w:divBdr>
            <w:top w:val="none" w:sz="0" w:space="0" w:color="auto"/>
            <w:left w:val="none" w:sz="0" w:space="0" w:color="auto"/>
            <w:bottom w:val="none" w:sz="0" w:space="0" w:color="auto"/>
            <w:right w:val="none" w:sz="0" w:space="0" w:color="auto"/>
          </w:divBdr>
        </w:div>
        <w:div w:id="1171019247">
          <w:marLeft w:val="0"/>
          <w:marRight w:val="0"/>
          <w:marTop w:val="0"/>
          <w:marBottom w:val="0"/>
          <w:divBdr>
            <w:top w:val="none" w:sz="0" w:space="0" w:color="auto"/>
            <w:left w:val="none" w:sz="0" w:space="0" w:color="auto"/>
            <w:bottom w:val="none" w:sz="0" w:space="0" w:color="auto"/>
            <w:right w:val="none" w:sz="0" w:space="0" w:color="auto"/>
          </w:divBdr>
        </w:div>
        <w:div w:id="1173036458">
          <w:marLeft w:val="0"/>
          <w:marRight w:val="0"/>
          <w:marTop w:val="0"/>
          <w:marBottom w:val="0"/>
          <w:divBdr>
            <w:top w:val="none" w:sz="0" w:space="0" w:color="auto"/>
            <w:left w:val="none" w:sz="0" w:space="0" w:color="auto"/>
            <w:bottom w:val="none" w:sz="0" w:space="0" w:color="auto"/>
            <w:right w:val="none" w:sz="0" w:space="0" w:color="auto"/>
          </w:divBdr>
        </w:div>
        <w:div w:id="1658530962">
          <w:marLeft w:val="0"/>
          <w:marRight w:val="0"/>
          <w:marTop w:val="0"/>
          <w:marBottom w:val="0"/>
          <w:divBdr>
            <w:top w:val="none" w:sz="0" w:space="0" w:color="auto"/>
            <w:left w:val="none" w:sz="0" w:space="0" w:color="auto"/>
            <w:bottom w:val="none" w:sz="0" w:space="0" w:color="auto"/>
            <w:right w:val="none" w:sz="0" w:space="0" w:color="auto"/>
          </w:divBdr>
        </w:div>
        <w:div w:id="1758594219">
          <w:marLeft w:val="0"/>
          <w:marRight w:val="0"/>
          <w:marTop w:val="0"/>
          <w:marBottom w:val="0"/>
          <w:divBdr>
            <w:top w:val="none" w:sz="0" w:space="0" w:color="auto"/>
            <w:left w:val="none" w:sz="0" w:space="0" w:color="auto"/>
            <w:bottom w:val="none" w:sz="0" w:space="0" w:color="auto"/>
            <w:right w:val="none" w:sz="0" w:space="0" w:color="auto"/>
          </w:divBdr>
        </w:div>
      </w:divsChild>
    </w:div>
    <w:div w:id="338779882">
      <w:bodyDiv w:val="1"/>
      <w:marLeft w:val="0"/>
      <w:marRight w:val="0"/>
      <w:marTop w:val="0"/>
      <w:marBottom w:val="0"/>
      <w:divBdr>
        <w:top w:val="none" w:sz="0" w:space="0" w:color="auto"/>
        <w:left w:val="none" w:sz="0" w:space="0" w:color="auto"/>
        <w:bottom w:val="none" w:sz="0" w:space="0" w:color="auto"/>
        <w:right w:val="none" w:sz="0" w:space="0" w:color="auto"/>
      </w:divBdr>
    </w:div>
    <w:div w:id="396171908">
      <w:bodyDiv w:val="1"/>
      <w:marLeft w:val="0"/>
      <w:marRight w:val="0"/>
      <w:marTop w:val="0"/>
      <w:marBottom w:val="0"/>
      <w:divBdr>
        <w:top w:val="none" w:sz="0" w:space="0" w:color="auto"/>
        <w:left w:val="none" w:sz="0" w:space="0" w:color="auto"/>
        <w:bottom w:val="none" w:sz="0" w:space="0" w:color="auto"/>
        <w:right w:val="none" w:sz="0" w:space="0" w:color="auto"/>
      </w:divBdr>
    </w:div>
    <w:div w:id="410274371">
      <w:bodyDiv w:val="1"/>
      <w:marLeft w:val="0"/>
      <w:marRight w:val="0"/>
      <w:marTop w:val="0"/>
      <w:marBottom w:val="0"/>
      <w:divBdr>
        <w:top w:val="none" w:sz="0" w:space="0" w:color="auto"/>
        <w:left w:val="none" w:sz="0" w:space="0" w:color="auto"/>
        <w:bottom w:val="none" w:sz="0" w:space="0" w:color="auto"/>
        <w:right w:val="none" w:sz="0" w:space="0" w:color="auto"/>
      </w:divBdr>
    </w:div>
    <w:div w:id="431898905">
      <w:bodyDiv w:val="1"/>
      <w:marLeft w:val="0"/>
      <w:marRight w:val="0"/>
      <w:marTop w:val="0"/>
      <w:marBottom w:val="0"/>
      <w:divBdr>
        <w:top w:val="none" w:sz="0" w:space="0" w:color="auto"/>
        <w:left w:val="none" w:sz="0" w:space="0" w:color="auto"/>
        <w:bottom w:val="none" w:sz="0" w:space="0" w:color="auto"/>
        <w:right w:val="none" w:sz="0" w:space="0" w:color="auto"/>
      </w:divBdr>
    </w:div>
    <w:div w:id="433987625">
      <w:bodyDiv w:val="1"/>
      <w:marLeft w:val="0"/>
      <w:marRight w:val="0"/>
      <w:marTop w:val="0"/>
      <w:marBottom w:val="0"/>
      <w:divBdr>
        <w:top w:val="none" w:sz="0" w:space="0" w:color="auto"/>
        <w:left w:val="none" w:sz="0" w:space="0" w:color="auto"/>
        <w:bottom w:val="none" w:sz="0" w:space="0" w:color="auto"/>
        <w:right w:val="none" w:sz="0" w:space="0" w:color="auto"/>
      </w:divBdr>
    </w:div>
    <w:div w:id="479079476">
      <w:bodyDiv w:val="1"/>
      <w:marLeft w:val="0"/>
      <w:marRight w:val="0"/>
      <w:marTop w:val="0"/>
      <w:marBottom w:val="0"/>
      <w:divBdr>
        <w:top w:val="none" w:sz="0" w:space="0" w:color="auto"/>
        <w:left w:val="none" w:sz="0" w:space="0" w:color="auto"/>
        <w:bottom w:val="none" w:sz="0" w:space="0" w:color="auto"/>
        <w:right w:val="none" w:sz="0" w:space="0" w:color="auto"/>
      </w:divBdr>
    </w:div>
    <w:div w:id="489370517">
      <w:bodyDiv w:val="1"/>
      <w:marLeft w:val="0"/>
      <w:marRight w:val="0"/>
      <w:marTop w:val="0"/>
      <w:marBottom w:val="0"/>
      <w:divBdr>
        <w:top w:val="none" w:sz="0" w:space="0" w:color="auto"/>
        <w:left w:val="none" w:sz="0" w:space="0" w:color="auto"/>
        <w:bottom w:val="none" w:sz="0" w:space="0" w:color="auto"/>
        <w:right w:val="none" w:sz="0" w:space="0" w:color="auto"/>
      </w:divBdr>
    </w:div>
    <w:div w:id="503932293">
      <w:bodyDiv w:val="1"/>
      <w:marLeft w:val="0"/>
      <w:marRight w:val="0"/>
      <w:marTop w:val="0"/>
      <w:marBottom w:val="0"/>
      <w:divBdr>
        <w:top w:val="none" w:sz="0" w:space="0" w:color="auto"/>
        <w:left w:val="none" w:sz="0" w:space="0" w:color="auto"/>
        <w:bottom w:val="none" w:sz="0" w:space="0" w:color="auto"/>
        <w:right w:val="none" w:sz="0" w:space="0" w:color="auto"/>
      </w:divBdr>
    </w:div>
    <w:div w:id="509879046">
      <w:bodyDiv w:val="1"/>
      <w:marLeft w:val="0"/>
      <w:marRight w:val="0"/>
      <w:marTop w:val="0"/>
      <w:marBottom w:val="0"/>
      <w:divBdr>
        <w:top w:val="none" w:sz="0" w:space="0" w:color="auto"/>
        <w:left w:val="none" w:sz="0" w:space="0" w:color="auto"/>
        <w:bottom w:val="none" w:sz="0" w:space="0" w:color="auto"/>
        <w:right w:val="none" w:sz="0" w:space="0" w:color="auto"/>
      </w:divBdr>
    </w:div>
    <w:div w:id="527138285">
      <w:bodyDiv w:val="1"/>
      <w:marLeft w:val="0"/>
      <w:marRight w:val="0"/>
      <w:marTop w:val="0"/>
      <w:marBottom w:val="0"/>
      <w:divBdr>
        <w:top w:val="none" w:sz="0" w:space="0" w:color="auto"/>
        <w:left w:val="none" w:sz="0" w:space="0" w:color="auto"/>
        <w:bottom w:val="none" w:sz="0" w:space="0" w:color="auto"/>
        <w:right w:val="none" w:sz="0" w:space="0" w:color="auto"/>
      </w:divBdr>
    </w:div>
    <w:div w:id="527380353">
      <w:bodyDiv w:val="1"/>
      <w:marLeft w:val="60"/>
      <w:marRight w:val="60"/>
      <w:marTop w:val="60"/>
      <w:marBottom w:val="15"/>
      <w:divBdr>
        <w:top w:val="none" w:sz="0" w:space="0" w:color="auto"/>
        <w:left w:val="none" w:sz="0" w:space="0" w:color="auto"/>
        <w:bottom w:val="none" w:sz="0" w:space="0" w:color="auto"/>
        <w:right w:val="none" w:sz="0" w:space="0" w:color="auto"/>
      </w:divBdr>
      <w:divsChild>
        <w:div w:id="787703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3871721">
              <w:marLeft w:val="0"/>
              <w:marRight w:val="0"/>
              <w:marTop w:val="0"/>
              <w:marBottom w:val="0"/>
              <w:divBdr>
                <w:top w:val="none" w:sz="0" w:space="0" w:color="auto"/>
                <w:left w:val="none" w:sz="0" w:space="0" w:color="auto"/>
                <w:bottom w:val="none" w:sz="0" w:space="0" w:color="auto"/>
                <w:right w:val="none" w:sz="0" w:space="0" w:color="auto"/>
              </w:divBdr>
              <w:divsChild>
                <w:div w:id="993679631">
                  <w:marLeft w:val="0"/>
                  <w:marRight w:val="0"/>
                  <w:marTop w:val="0"/>
                  <w:marBottom w:val="0"/>
                  <w:divBdr>
                    <w:top w:val="none" w:sz="0" w:space="0" w:color="auto"/>
                    <w:left w:val="none" w:sz="0" w:space="0" w:color="auto"/>
                    <w:bottom w:val="none" w:sz="0" w:space="0" w:color="auto"/>
                    <w:right w:val="none" w:sz="0" w:space="0" w:color="auto"/>
                  </w:divBdr>
                  <w:divsChild>
                    <w:div w:id="118888145">
                      <w:marLeft w:val="0"/>
                      <w:marRight w:val="0"/>
                      <w:marTop w:val="0"/>
                      <w:marBottom w:val="0"/>
                      <w:divBdr>
                        <w:top w:val="none" w:sz="0" w:space="0" w:color="auto"/>
                        <w:left w:val="none" w:sz="0" w:space="0" w:color="auto"/>
                        <w:bottom w:val="none" w:sz="0" w:space="0" w:color="auto"/>
                        <w:right w:val="none" w:sz="0" w:space="0" w:color="auto"/>
                      </w:divBdr>
                    </w:div>
                    <w:div w:id="197277268">
                      <w:marLeft w:val="0"/>
                      <w:marRight w:val="0"/>
                      <w:marTop w:val="0"/>
                      <w:marBottom w:val="0"/>
                      <w:divBdr>
                        <w:top w:val="none" w:sz="0" w:space="0" w:color="auto"/>
                        <w:left w:val="none" w:sz="0" w:space="0" w:color="auto"/>
                        <w:bottom w:val="none" w:sz="0" w:space="0" w:color="auto"/>
                        <w:right w:val="none" w:sz="0" w:space="0" w:color="auto"/>
                      </w:divBdr>
                    </w:div>
                    <w:div w:id="218980954">
                      <w:marLeft w:val="0"/>
                      <w:marRight w:val="0"/>
                      <w:marTop w:val="0"/>
                      <w:marBottom w:val="0"/>
                      <w:divBdr>
                        <w:top w:val="none" w:sz="0" w:space="0" w:color="auto"/>
                        <w:left w:val="none" w:sz="0" w:space="0" w:color="auto"/>
                        <w:bottom w:val="none" w:sz="0" w:space="0" w:color="auto"/>
                        <w:right w:val="none" w:sz="0" w:space="0" w:color="auto"/>
                      </w:divBdr>
                    </w:div>
                    <w:div w:id="242493734">
                      <w:marLeft w:val="0"/>
                      <w:marRight w:val="0"/>
                      <w:marTop w:val="0"/>
                      <w:marBottom w:val="0"/>
                      <w:divBdr>
                        <w:top w:val="none" w:sz="0" w:space="0" w:color="auto"/>
                        <w:left w:val="none" w:sz="0" w:space="0" w:color="auto"/>
                        <w:bottom w:val="none" w:sz="0" w:space="0" w:color="auto"/>
                        <w:right w:val="none" w:sz="0" w:space="0" w:color="auto"/>
                      </w:divBdr>
                    </w:div>
                    <w:div w:id="295718139">
                      <w:marLeft w:val="0"/>
                      <w:marRight w:val="0"/>
                      <w:marTop w:val="0"/>
                      <w:marBottom w:val="0"/>
                      <w:divBdr>
                        <w:top w:val="none" w:sz="0" w:space="0" w:color="auto"/>
                        <w:left w:val="none" w:sz="0" w:space="0" w:color="auto"/>
                        <w:bottom w:val="none" w:sz="0" w:space="0" w:color="auto"/>
                        <w:right w:val="none" w:sz="0" w:space="0" w:color="auto"/>
                      </w:divBdr>
                    </w:div>
                    <w:div w:id="370571282">
                      <w:marLeft w:val="0"/>
                      <w:marRight w:val="0"/>
                      <w:marTop w:val="0"/>
                      <w:marBottom w:val="0"/>
                      <w:divBdr>
                        <w:top w:val="none" w:sz="0" w:space="0" w:color="auto"/>
                        <w:left w:val="none" w:sz="0" w:space="0" w:color="auto"/>
                        <w:bottom w:val="none" w:sz="0" w:space="0" w:color="auto"/>
                        <w:right w:val="none" w:sz="0" w:space="0" w:color="auto"/>
                      </w:divBdr>
                    </w:div>
                    <w:div w:id="395662424">
                      <w:marLeft w:val="0"/>
                      <w:marRight w:val="0"/>
                      <w:marTop w:val="0"/>
                      <w:marBottom w:val="0"/>
                      <w:divBdr>
                        <w:top w:val="none" w:sz="0" w:space="0" w:color="auto"/>
                        <w:left w:val="none" w:sz="0" w:space="0" w:color="auto"/>
                        <w:bottom w:val="none" w:sz="0" w:space="0" w:color="auto"/>
                        <w:right w:val="none" w:sz="0" w:space="0" w:color="auto"/>
                      </w:divBdr>
                    </w:div>
                    <w:div w:id="404451095">
                      <w:marLeft w:val="0"/>
                      <w:marRight w:val="0"/>
                      <w:marTop w:val="0"/>
                      <w:marBottom w:val="0"/>
                      <w:divBdr>
                        <w:top w:val="none" w:sz="0" w:space="0" w:color="auto"/>
                        <w:left w:val="none" w:sz="0" w:space="0" w:color="auto"/>
                        <w:bottom w:val="none" w:sz="0" w:space="0" w:color="auto"/>
                        <w:right w:val="none" w:sz="0" w:space="0" w:color="auto"/>
                      </w:divBdr>
                    </w:div>
                    <w:div w:id="425351344">
                      <w:marLeft w:val="0"/>
                      <w:marRight w:val="0"/>
                      <w:marTop w:val="0"/>
                      <w:marBottom w:val="0"/>
                      <w:divBdr>
                        <w:top w:val="none" w:sz="0" w:space="0" w:color="auto"/>
                        <w:left w:val="none" w:sz="0" w:space="0" w:color="auto"/>
                        <w:bottom w:val="none" w:sz="0" w:space="0" w:color="auto"/>
                        <w:right w:val="none" w:sz="0" w:space="0" w:color="auto"/>
                      </w:divBdr>
                    </w:div>
                    <w:div w:id="443765691">
                      <w:marLeft w:val="0"/>
                      <w:marRight w:val="0"/>
                      <w:marTop w:val="0"/>
                      <w:marBottom w:val="0"/>
                      <w:divBdr>
                        <w:top w:val="none" w:sz="0" w:space="0" w:color="auto"/>
                        <w:left w:val="none" w:sz="0" w:space="0" w:color="auto"/>
                        <w:bottom w:val="none" w:sz="0" w:space="0" w:color="auto"/>
                        <w:right w:val="none" w:sz="0" w:space="0" w:color="auto"/>
                      </w:divBdr>
                    </w:div>
                    <w:div w:id="636110531">
                      <w:marLeft w:val="0"/>
                      <w:marRight w:val="0"/>
                      <w:marTop w:val="0"/>
                      <w:marBottom w:val="0"/>
                      <w:divBdr>
                        <w:top w:val="none" w:sz="0" w:space="0" w:color="auto"/>
                        <w:left w:val="none" w:sz="0" w:space="0" w:color="auto"/>
                        <w:bottom w:val="none" w:sz="0" w:space="0" w:color="auto"/>
                        <w:right w:val="none" w:sz="0" w:space="0" w:color="auto"/>
                      </w:divBdr>
                    </w:div>
                    <w:div w:id="718211617">
                      <w:marLeft w:val="0"/>
                      <w:marRight w:val="0"/>
                      <w:marTop w:val="0"/>
                      <w:marBottom w:val="0"/>
                      <w:divBdr>
                        <w:top w:val="none" w:sz="0" w:space="0" w:color="auto"/>
                        <w:left w:val="none" w:sz="0" w:space="0" w:color="auto"/>
                        <w:bottom w:val="none" w:sz="0" w:space="0" w:color="auto"/>
                        <w:right w:val="none" w:sz="0" w:space="0" w:color="auto"/>
                      </w:divBdr>
                    </w:div>
                    <w:div w:id="786706067">
                      <w:marLeft w:val="0"/>
                      <w:marRight w:val="0"/>
                      <w:marTop w:val="0"/>
                      <w:marBottom w:val="0"/>
                      <w:divBdr>
                        <w:top w:val="none" w:sz="0" w:space="0" w:color="auto"/>
                        <w:left w:val="none" w:sz="0" w:space="0" w:color="auto"/>
                        <w:bottom w:val="none" w:sz="0" w:space="0" w:color="auto"/>
                        <w:right w:val="none" w:sz="0" w:space="0" w:color="auto"/>
                      </w:divBdr>
                    </w:div>
                    <w:div w:id="935208139">
                      <w:marLeft w:val="0"/>
                      <w:marRight w:val="0"/>
                      <w:marTop w:val="0"/>
                      <w:marBottom w:val="0"/>
                      <w:divBdr>
                        <w:top w:val="none" w:sz="0" w:space="0" w:color="auto"/>
                        <w:left w:val="none" w:sz="0" w:space="0" w:color="auto"/>
                        <w:bottom w:val="none" w:sz="0" w:space="0" w:color="auto"/>
                        <w:right w:val="none" w:sz="0" w:space="0" w:color="auto"/>
                      </w:divBdr>
                    </w:div>
                    <w:div w:id="1118531261">
                      <w:marLeft w:val="0"/>
                      <w:marRight w:val="0"/>
                      <w:marTop w:val="0"/>
                      <w:marBottom w:val="0"/>
                      <w:divBdr>
                        <w:top w:val="none" w:sz="0" w:space="0" w:color="auto"/>
                        <w:left w:val="none" w:sz="0" w:space="0" w:color="auto"/>
                        <w:bottom w:val="none" w:sz="0" w:space="0" w:color="auto"/>
                        <w:right w:val="none" w:sz="0" w:space="0" w:color="auto"/>
                      </w:divBdr>
                    </w:div>
                    <w:div w:id="1129013779">
                      <w:marLeft w:val="0"/>
                      <w:marRight w:val="0"/>
                      <w:marTop w:val="0"/>
                      <w:marBottom w:val="0"/>
                      <w:divBdr>
                        <w:top w:val="none" w:sz="0" w:space="0" w:color="auto"/>
                        <w:left w:val="none" w:sz="0" w:space="0" w:color="auto"/>
                        <w:bottom w:val="none" w:sz="0" w:space="0" w:color="auto"/>
                        <w:right w:val="none" w:sz="0" w:space="0" w:color="auto"/>
                      </w:divBdr>
                    </w:div>
                    <w:div w:id="1159809215">
                      <w:marLeft w:val="0"/>
                      <w:marRight w:val="0"/>
                      <w:marTop w:val="0"/>
                      <w:marBottom w:val="0"/>
                      <w:divBdr>
                        <w:top w:val="none" w:sz="0" w:space="0" w:color="auto"/>
                        <w:left w:val="none" w:sz="0" w:space="0" w:color="auto"/>
                        <w:bottom w:val="none" w:sz="0" w:space="0" w:color="auto"/>
                        <w:right w:val="none" w:sz="0" w:space="0" w:color="auto"/>
                      </w:divBdr>
                    </w:div>
                    <w:div w:id="1196188716">
                      <w:marLeft w:val="0"/>
                      <w:marRight w:val="0"/>
                      <w:marTop w:val="0"/>
                      <w:marBottom w:val="0"/>
                      <w:divBdr>
                        <w:top w:val="none" w:sz="0" w:space="0" w:color="auto"/>
                        <w:left w:val="none" w:sz="0" w:space="0" w:color="auto"/>
                        <w:bottom w:val="none" w:sz="0" w:space="0" w:color="auto"/>
                        <w:right w:val="none" w:sz="0" w:space="0" w:color="auto"/>
                      </w:divBdr>
                    </w:div>
                    <w:div w:id="1204366974">
                      <w:marLeft w:val="0"/>
                      <w:marRight w:val="0"/>
                      <w:marTop w:val="0"/>
                      <w:marBottom w:val="0"/>
                      <w:divBdr>
                        <w:top w:val="none" w:sz="0" w:space="0" w:color="auto"/>
                        <w:left w:val="none" w:sz="0" w:space="0" w:color="auto"/>
                        <w:bottom w:val="none" w:sz="0" w:space="0" w:color="auto"/>
                        <w:right w:val="none" w:sz="0" w:space="0" w:color="auto"/>
                      </w:divBdr>
                    </w:div>
                    <w:div w:id="1347750212">
                      <w:marLeft w:val="0"/>
                      <w:marRight w:val="0"/>
                      <w:marTop w:val="0"/>
                      <w:marBottom w:val="0"/>
                      <w:divBdr>
                        <w:top w:val="none" w:sz="0" w:space="0" w:color="auto"/>
                        <w:left w:val="none" w:sz="0" w:space="0" w:color="auto"/>
                        <w:bottom w:val="none" w:sz="0" w:space="0" w:color="auto"/>
                        <w:right w:val="none" w:sz="0" w:space="0" w:color="auto"/>
                      </w:divBdr>
                    </w:div>
                    <w:div w:id="1497187709">
                      <w:marLeft w:val="0"/>
                      <w:marRight w:val="0"/>
                      <w:marTop w:val="0"/>
                      <w:marBottom w:val="0"/>
                      <w:divBdr>
                        <w:top w:val="none" w:sz="0" w:space="0" w:color="auto"/>
                        <w:left w:val="none" w:sz="0" w:space="0" w:color="auto"/>
                        <w:bottom w:val="none" w:sz="0" w:space="0" w:color="auto"/>
                        <w:right w:val="none" w:sz="0" w:space="0" w:color="auto"/>
                      </w:divBdr>
                    </w:div>
                    <w:div w:id="1578637947">
                      <w:marLeft w:val="0"/>
                      <w:marRight w:val="0"/>
                      <w:marTop w:val="0"/>
                      <w:marBottom w:val="0"/>
                      <w:divBdr>
                        <w:top w:val="none" w:sz="0" w:space="0" w:color="auto"/>
                        <w:left w:val="none" w:sz="0" w:space="0" w:color="auto"/>
                        <w:bottom w:val="none" w:sz="0" w:space="0" w:color="auto"/>
                        <w:right w:val="none" w:sz="0" w:space="0" w:color="auto"/>
                      </w:divBdr>
                    </w:div>
                    <w:div w:id="1607693097">
                      <w:marLeft w:val="0"/>
                      <w:marRight w:val="0"/>
                      <w:marTop w:val="0"/>
                      <w:marBottom w:val="0"/>
                      <w:divBdr>
                        <w:top w:val="none" w:sz="0" w:space="0" w:color="auto"/>
                        <w:left w:val="none" w:sz="0" w:space="0" w:color="auto"/>
                        <w:bottom w:val="none" w:sz="0" w:space="0" w:color="auto"/>
                        <w:right w:val="none" w:sz="0" w:space="0" w:color="auto"/>
                      </w:divBdr>
                    </w:div>
                    <w:div w:id="1675256274">
                      <w:marLeft w:val="0"/>
                      <w:marRight w:val="0"/>
                      <w:marTop w:val="0"/>
                      <w:marBottom w:val="0"/>
                      <w:divBdr>
                        <w:top w:val="none" w:sz="0" w:space="0" w:color="auto"/>
                        <w:left w:val="none" w:sz="0" w:space="0" w:color="auto"/>
                        <w:bottom w:val="none" w:sz="0" w:space="0" w:color="auto"/>
                        <w:right w:val="none" w:sz="0" w:space="0" w:color="auto"/>
                      </w:divBdr>
                    </w:div>
                    <w:div w:id="1696343343">
                      <w:marLeft w:val="0"/>
                      <w:marRight w:val="0"/>
                      <w:marTop w:val="0"/>
                      <w:marBottom w:val="0"/>
                      <w:divBdr>
                        <w:top w:val="none" w:sz="0" w:space="0" w:color="auto"/>
                        <w:left w:val="none" w:sz="0" w:space="0" w:color="auto"/>
                        <w:bottom w:val="none" w:sz="0" w:space="0" w:color="auto"/>
                        <w:right w:val="none" w:sz="0" w:space="0" w:color="auto"/>
                      </w:divBdr>
                    </w:div>
                    <w:div w:id="1704819612">
                      <w:marLeft w:val="0"/>
                      <w:marRight w:val="0"/>
                      <w:marTop w:val="0"/>
                      <w:marBottom w:val="0"/>
                      <w:divBdr>
                        <w:top w:val="none" w:sz="0" w:space="0" w:color="auto"/>
                        <w:left w:val="none" w:sz="0" w:space="0" w:color="auto"/>
                        <w:bottom w:val="none" w:sz="0" w:space="0" w:color="auto"/>
                        <w:right w:val="none" w:sz="0" w:space="0" w:color="auto"/>
                      </w:divBdr>
                    </w:div>
                    <w:div w:id="1744139266">
                      <w:marLeft w:val="0"/>
                      <w:marRight w:val="0"/>
                      <w:marTop w:val="0"/>
                      <w:marBottom w:val="0"/>
                      <w:divBdr>
                        <w:top w:val="none" w:sz="0" w:space="0" w:color="auto"/>
                        <w:left w:val="none" w:sz="0" w:space="0" w:color="auto"/>
                        <w:bottom w:val="none" w:sz="0" w:space="0" w:color="auto"/>
                        <w:right w:val="none" w:sz="0" w:space="0" w:color="auto"/>
                      </w:divBdr>
                    </w:div>
                    <w:div w:id="1749182822">
                      <w:marLeft w:val="0"/>
                      <w:marRight w:val="0"/>
                      <w:marTop w:val="0"/>
                      <w:marBottom w:val="0"/>
                      <w:divBdr>
                        <w:top w:val="none" w:sz="0" w:space="0" w:color="auto"/>
                        <w:left w:val="none" w:sz="0" w:space="0" w:color="auto"/>
                        <w:bottom w:val="none" w:sz="0" w:space="0" w:color="auto"/>
                        <w:right w:val="none" w:sz="0" w:space="0" w:color="auto"/>
                      </w:divBdr>
                    </w:div>
                    <w:div w:id="1818377946">
                      <w:marLeft w:val="0"/>
                      <w:marRight w:val="0"/>
                      <w:marTop w:val="0"/>
                      <w:marBottom w:val="0"/>
                      <w:divBdr>
                        <w:top w:val="none" w:sz="0" w:space="0" w:color="auto"/>
                        <w:left w:val="none" w:sz="0" w:space="0" w:color="auto"/>
                        <w:bottom w:val="none" w:sz="0" w:space="0" w:color="auto"/>
                        <w:right w:val="none" w:sz="0" w:space="0" w:color="auto"/>
                      </w:divBdr>
                    </w:div>
                    <w:div w:id="1880363467">
                      <w:marLeft w:val="0"/>
                      <w:marRight w:val="0"/>
                      <w:marTop w:val="0"/>
                      <w:marBottom w:val="0"/>
                      <w:divBdr>
                        <w:top w:val="none" w:sz="0" w:space="0" w:color="auto"/>
                        <w:left w:val="none" w:sz="0" w:space="0" w:color="auto"/>
                        <w:bottom w:val="none" w:sz="0" w:space="0" w:color="auto"/>
                        <w:right w:val="none" w:sz="0" w:space="0" w:color="auto"/>
                      </w:divBdr>
                    </w:div>
                    <w:div w:id="196130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979930">
      <w:bodyDiv w:val="1"/>
      <w:marLeft w:val="0"/>
      <w:marRight w:val="0"/>
      <w:marTop w:val="0"/>
      <w:marBottom w:val="0"/>
      <w:divBdr>
        <w:top w:val="none" w:sz="0" w:space="0" w:color="auto"/>
        <w:left w:val="none" w:sz="0" w:space="0" w:color="auto"/>
        <w:bottom w:val="none" w:sz="0" w:space="0" w:color="auto"/>
        <w:right w:val="none" w:sz="0" w:space="0" w:color="auto"/>
      </w:divBdr>
    </w:div>
    <w:div w:id="547836061">
      <w:bodyDiv w:val="1"/>
      <w:marLeft w:val="0"/>
      <w:marRight w:val="0"/>
      <w:marTop w:val="0"/>
      <w:marBottom w:val="0"/>
      <w:divBdr>
        <w:top w:val="none" w:sz="0" w:space="0" w:color="auto"/>
        <w:left w:val="none" w:sz="0" w:space="0" w:color="auto"/>
        <w:bottom w:val="none" w:sz="0" w:space="0" w:color="auto"/>
        <w:right w:val="none" w:sz="0" w:space="0" w:color="auto"/>
      </w:divBdr>
    </w:div>
    <w:div w:id="552038650">
      <w:bodyDiv w:val="1"/>
      <w:marLeft w:val="0"/>
      <w:marRight w:val="0"/>
      <w:marTop w:val="0"/>
      <w:marBottom w:val="0"/>
      <w:divBdr>
        <w:top w:val="none" w:sz="0" w:space="0" w:color="auto"/>
        <w:left w:val="none" w:sz="0" w:space="0" w:color="auto"/>
        <w:bottom w:val="none" w:sz="0" w:space="0" w:color="auto"/>
        <w:right w:val="none" w:sz="0" w:space="0" w:color="auto"/>
      </w:divBdr>
    </w:div>
    <w:div w:id="604460130">
      <w:bodyDiv w:val="1"/>
      <w:marLeft w:val="0"/>
      <w:marRight w:val="0"/>
      <w:marTop w:val="0"/>
      <w:marBottom w:val="0"/>
      <w:divBdr>
        <w:top w:val="none" w:sz="0" w:space="0" w:color="auto"/>
        <w:left w:val="none" w:sz="0" w:space="0" w:color="auto"/>
        <w:bottom w:val="none" w:sz="0" w:space="0" w:color="auto"/>
        <w:right w:val="none" w:sz="0" w:space="0" w:color="auto"/>
      </w:divBdr>
    </w:div>
    <w:div w:id="606620971">
      <w:bodyDiv w:val="1"/>
      <w:marLeft w:val="0"/>
      <w:marRight w:val="0"/>
      <w:marTop w:val="0"/>
      <w:marBottom w:val="0"/>
      <w:divBdr>
        <w:top w:val="none" w:sz="0" w:space="0" w:color="auto"/>
        <w:left w:val="none" w:sz="0" w:space="0" w:color="auto"/>
        <w:bottom w:val="none" w:sz="0" w:space="0" w:color="auto"/>
        <w:right w:val="none" w:sz="0" w:space="0" w:color="auto"/>
      </w:divBdr>
    </w:div>
    <w:div w:id="625738859">
      <w:bodyDiv w:val="1"/>
      <w:marLeft w:val="0"/>
      <w:marRight w:val="0"/>
      <w:marTop w:val="0"/>
      <w:marBottom w:val="0"/>
      <w:divBdr>
        <w:top w:val="none" w:sz="0" w:space="0" w:color="auto"/>
        <w:left w:val="none" w:sz="0" w:space="0" w:color="auto"/>
        <w:bottom w:val="none" w:sz="0" w:space="0" w:color="auto"/>
        <w:right w:val="none" w:sz="0" w:space="0" w:color="auto"/>
      </w:divBdr>
    </w:div>
    <w:div w:id="634261343">
      <w:bodyDiv w:val="1"/>
      <w:marLeft w:val="0"/>
      <w:marRight w:val="0"/>
      <w:marTop w:val="0"/>
      <w:marBottom w:val="0"/>
      <w:divBdr>
        <w:top w:val="none" w:sz="0" w:space="0" w:color="auto"/>
        <w:left w:val="none" w:sz="0" w:space="0" w:color="auto"/>
        <w:bottom w:val="none" w:sz="0" w:space="0" w:color="auto"/>
        <w:right w:val="none" w:sz="0" w:space="0" w:color="auto"/>
      </w:divBdr>
    </w:div>
    <w:div w:id="641421065">
      <w:bodyDiv w:val="1"/>
      <w:marLeft w:val="0"/>
      <w:marRight w:val="0"/>
      <w:marTop w:val="0"/>
      <w:marBottom w:val="0"/>
      <w:divBdr>
        <w:top w:val="none" w:sz="0" w:space="0" w:color="auto"/>
        <w:left w:val="none" w:sz="0" w:space="0" w:color="auto"/>
        <w:bottom w:val="none" w:sz="0" w:space="0" w:color="auto"/>
        <w:right w:val="none" w:sz="0" w:space="0" w:color="auto"/>
      </w:divBdr>
    </w:div>
    <w:div w:id="653489354">
      <w:bodyDiv w:val="1"/>
      <w:marLeft w:val="0"/>
      <w:marRight w:val="0"/>
      <w:marTop w:val="0"/>
      <w:marBottom w:val="0"/>
      <w:divBdr>
        <w:top w:val="none" w:sz="0" w:space="0" w:color="auto"/>
        <w:left w:val="none" w:sz="0" w:space="0" w:color="auto"/>
        <w:bottom w:val="none" w:sz="0" w:space="0" w:color="auto"/>
        <w:right w:val="none" w:sz="0" w:space="0" w:color="auto"/>
      </w:divBdr>
    </w:div>
    <w:div w:id="701394161">
      <w:bodyDiv w:val="1"/>
      <w:marLeft w:val="0"/>
      <w:marRight w:val="0"/>
      <w:marTop w:val="0"/>
      <w:marBottom w:val="0"/>
      <w:divBdr>
        <w:top w:val="none" w:sz="0" w:space="0" w:color="auto"/>
        <w:left w:val="none" w:sz="0" w:space="0" w:color="auto"/>
        <w:bottom w:val="none" w:sz="0" w:space="0" w:color="auto"/>
        <w:right w:val="none" w:sz="0" w:space="0" w:color="auto"/>
      </w:divBdr>
    </w:div>
    <w:div w:id="711541801">
      <w:bodyDiv w:val="1"/>
      <w:marLeft w:val="0"/>
      <w:marRight w:val="0"/>
      <w:marTop w:val="0"/>
      <w:marBottom w:val="0"/>
      <w:divBdr>
        <w:top w:val="none" w:sz="0" w:space="0" w:color="auto"/>
        <w:left w:val="none" w:sz="0" w:space="0" w:color="auto"/>
        <w:bottom w:val="none" w:sz="0" w:space="0" w:color="auto"/>
        <w:right w:val="none" w:sz="0" w:space="0" w:color="auto"/>
      </w:divBdr>
      <w:divsChild>
        <w:div w:id="140924208">
          <w:marLeft w:val="0"/>
          <w:marRight w:val="0"/>
          <w:marTop w:val="0"/>
          <w:marBottom w:val="0"/>
          <w:divBdr>
            <w:top w:val="none" w:sz="0" w:space="0" w:color="auto"/>
            <w:left w:val="none" w:sz="0" w:space="0" w:color="auto"/>
            <w:bottom w:val="none" w:sz="0" w:space="0" w:color="auto"/>
            <w:right w:val="none" w:sz="0" w:space="0" w:color="auto"/>
          </w:divBdr>
        </w:div>
        <w:div w:id="375929827">
          <w:marLeft w:val="0"/>
          <w:marRight w:val="0"/>
          <w:marTop w:val="0"/>
          <w:marBottom w:val="0"/>
          <w:divBdr>
            <w:top w:val="none" w:sz="0" w:space="0" w:color="auto"/>
            <w:left w:val="none" w:sz="0" w:space="0" w:color="auto"/>
            <w:bottom w:val="none" w:sz="0" w:space="0" w:color="auto"/>
            <w:right w:val="none" w:sz="0" w:space="0" w:color="auto"/>
          </w:divBdr>
        </w:div>
        <w:div w:id="674891118">
          <w:marLeft w:val="0"/>
          <w:marRight w:val="0"/>
          <w:marTop w:val="0"/>
          <w:marBottom w:val="0"/>
          <w:divBdr>
            <w:top w:val="none" w:sz="0" w:space="0" w:color="auto"/>
            <w:left w:val="none" w:sz="0" w:space="0" w:color="auto"/>
            <w:bottom w:val="none" w:sz="0" w:space="0" w:color="auto"/>
            <w:right w:val="none" w:sz="0" w:space="0" w:color="auto"/>
          </w:divBdr>
        </w:div>
        <w:div w:id="972059360">
          <w:marLeft w:val="0"/>
          <w:marRight w:val="0"/>
          <w:marTop w:val="0"/>
          <w:marBottom w:val="0"/>
          <w:divBdr>
            <w:top w:val="none" w:sz="0" w:space="0" w:color="auto"/>
            <w:left w:val="none" w:sz="0" w:space="0" w:color="auto"/>
            <w:bottom w:val="none" w:sz="0" w:space="0" w:color="auto"/>
            <w:right w:val="none" w:sz="0" w:space="0" w:color="auto"/>
          </w:divBdr>
        </w:div>
        <w:div w:id="1348748709">
          <w:marLeft w:val="0"/>
          <w:marRight w:val="0"/>
          <w:marTop w:val="0"/>
          <w:marBottom w:val="0"/>
          <w:divBdr>
            <w:top w:val="none" w:sz="0" w:space="0" w:color="auto"/>
            <w:left w:val="none" w:sz="0" w:space="0" w:color="auto"/>
            <w:bottom w:val="none" w:sz="0" w:space="0" w:color="auto"/>
            <w:right w:val="none" w:sz="0" w:space="0" w:color="auto"/>
          </w:divBdr>
        </w:div>
        <w:div w:id="1622833749">
          <w:marLeft w:val="0"/>
          <w:marRight w:val="0"/>
          <w:marTop w:val="0"/>
          <w:marBottom w:val="0"/>
          <w:divBdr>
            <w:top w:val="none" w:sz="0" w:space="0" w:color="auto"/>
            <w:left w:val="none" w:sz="0" w:space="0" w:color="auto"/>
            <w:bottom w:val="none" w:sz="0" w:space="0" w:color="auto"/>
            <w:right w:val="none" w:sz="0" w:space="0" w:color="auto"/>
          </w:divBdr>
        </w:div>
        <w:div w:id="1650207843">
          <w:marLeft w:val="0"/>
          <w:marRight w:val="0"/>
          <w:marTop w:val="0"/>
          <w:marBottom w:val="0"/>
          <w:divBdr>
            <w:top w:val="none" w:sz="0" w:space="0" w:color="auto"/>
            <w:left w:val="none" w:sz="0" w:space="0" w:color="auto"/>
            <w:bottom w:val="none" w:sz="0" w:space="0" w:color="auto"/>
            <w:right w:val="none" w:sz="0" w:space="0" w:color="auto"/>
          </w:divBdr>
        </w:div>
        <w:div w:id="1736929861">
          <w:marLeft w:val="0"/>
          <w:marRight w:val="0"/>
          <w:marTop w:val="0"/>
          <w:marBottom w:val="0"/>
          <w:divBdr>
            <w:top w:val="none" w:sz="0" w:space="0" w:color="auto"/>
            <w:left w:val="none" w:sz="0" w:space="0" w:color="auto"/>
            <w:bottom w:val="none" w:sz="0" w:space="0" w:color="auto"/>
            <w:right w:val="none" w:sz="0" w:space="0" w:color="auto"/>
          </w:divBdr>
        </w:div>
        <w:div w:id="1840928600">
          <w:marLeft w:val="0"/>
          <w:marRight w:val="0"/>
          <w:marTop w:val="0"/>
          <w:marBottom w:val="0"/>
          <w:divBdr>
            <w:top w:val="none" w:sz="0" w:space="0" w:color="auto"/>
            <w:left w:val="none" w:sz="0" w:space="0" w:color="auto"/>
            <w:bottom w:val="none" w:sz="0" w:space="0" w:color="auto"/>
            <w:right w:val="none" w:sz="0" w:space="0" w:color="auto"/>
          </w:divBdr>
        </w:div>
        <w:div w:id="2025016716">
          <w:marLeft w:val="0"/>
          <w:marRight w:val="0"/>
          <w:marTop w:val="0"/>
          <w:marBottom w:val="0"/>
          <w:divBdr>
            <w:top w:val="none" w:sz="0" w:space="0" w:color="auto"/>
            <w:left w:val="none" w:sz="0" w:space="0" w:color="auto"/>
            <w:bottom w:val="none" w:sz="0" w:space="0" w:color="auto"/>
            <w:right w:val="none" w:sz="0" w:space="0" w:color="auto"/>
          </w:divBdr>
        </w:div>
      </w:divsChild>
    </w:div>
    <w:div w:id="721177246">
      <w:bodyDiv w:val="1"/>
      <w:marLeft w:val="0"/>
      <w:marRight w:val="0"/>
      <w:marTop w:val="0"/>
      <w:marBottom w:val="0"/>
      <w:divBdr>
        <w:top w:val="none" w:sz="0" w:space="0" w:color="auto"/>
        <w:left w:val="none" w:sz="0" w:space="0" w:color="auto"/>
        <w:bottom w:val="none" w:sz="0" w:space="0" w:color="auto"/>
        <w:right w:val="none" w:sz="0" w:space="0" w:color="auto"/>
      </w:divBdr>
    </w:div>
    <w:div w:id="767234338">
      <w:bodyDiv w:val="1"/>
      <w:marLeft w:val="0"/>
      <w:marRight w:val="0"/>
      <w:marTop w:val="0"/>
      <w:marBottom w:val="0"/>
      <w:divBdr>
        <w:top w:val="none" w:sz="0" w:space="0" w:color="auto"/>
        <w:left w:val="none" w:sz="0" w:space="0" w:color="auto"/>
        <w:bottom w:val="none" w:sz="0" w:space="0" w:color="auto"/>
        <w:right w:val="none" w:sz="0" w:space="0" w:color="auto"/>
      </w:divBdr>
    </w:div>
    <w:div w:id="816721927">
      <w:bodyDiv w:val="1"/>
      <w:marLeft w:val="0"/>
      <w:marRight w:val="0"/>
      <w:marTop w:val="0"/>
      <w:marBottom w:val="0"/>
      <w:divBdr>
        <w:top w:val="none" w:sz="0" w:space="0" w:color="auto"/>
        <w:left w:val="none" w:sz="0" w:space="0" w:color="auto"/>
        <w:bottom w:val="none" w:sz="0" w:space="0" w:color="auto"/>
        <w:right w:val="none" w:sz="0" w:space="0" w:color="auto"/>
      </w:divBdr>
    </w:div>
    <w:div w:id="831138975">
      <w:bodyDiv w:val="1"/>
      <w:marLeft w:val="0"/>
      <w:marRight w:val="0"/>
      <w:marTop w:val="0"/>
      <w:marBottom w:val="0"/>
      <w:divBdr>
        <w:top w:val="none" w:sz="0" w:space="0" w:color="auto"/>
        <w:left w:val="none" w:sz="0" w:space="0" w:color="auto"/>
        <w:bottom w:val="none" w:sz="0" w:space="0" w:color="auto"/>
        <w:right w:val="none" w:sz="0" w:space="0" w:color="auto"/>
      </w:divBdr>
    </w:div>
    <w:div w:id="844251842">
      <w:bodyDiv w:val="1"/>
      <w:marLeft w:val="0"/>
      <w:marRight w:val="0"/>
      <w:marTop w:val="0"/>
      <w:marBottom w:val="0"/>
      <w:divBdr>
        <w:top w:val="none" w:sz="0" w:space="0" w:color="auto"/>
        <w:left w:val="none" w:sz="0" w:space="0" w:color="auto"/>
        <w:bottom w:val="none" w:sz="0" w:space="0" w:color="auto"/>
        <w:right w:val="none" w:sz="0" w:space="0" w:color="auto"/>
      </w:divBdr>
    </w:div>
    <w:div w:id="855191436">
      <w:bodyDiv w:val="1"/>
      <w:marLeft w:val="0"/>
      <w:marRight w:val="0"/>
      <w:marTop w:val="0"/>
      <w:marBottom w:val="0"/>
      <w:divBdr>
        <w:top w:val="none" w:sz="0" w:space="0" w:color="auto"/>
        <w:left w:val="none" w:sz="0" w:space="0" w:color="auto"/>
        <w:bottom w:val="none" w:sz="0" w:space="0" w:color="auto"/>
        <w:right w:val="none" w:sz="0" w:space="0" w:color="auto"/>
      </w:divBdr>
    </w:div>
    <w:div w:id="878275323">
      <w:bodyDiv w:val="1"/>
      <w:marLeft w:val="0"/>
      <w:marRight w:val="0"/>
      <w:marTop w:val="0"/>
      <w:marBottom w:val="0"/>
      <w:divBdr>
        <w:top w:val="none" w:sz="0" w:space="0" w:color="auto"/>
        <w:left w:val="none" w:sz="0" w:space="0" w:color="auto"/>
        <w:bottom w:val="none" w:sz="0" w:space="0" w:color="auto"/>
        <w:right w:val="none" w:sz="0" w:space="0" w:color="auto"/>
      </w:divBdr>
    </w:div>
    <w:div w:id="900479671">
      <w:bodyDiv w:val="1"/>
      <w:marLeft w:val="0"/>
      <w:marRight w:val="0"/>
      <w:marTop w:val="0"/>
      <w:marBottom w:val="0"/>
      <w:divBdr>
        <w:top w:val="none" w:sz="0" w:space="0" w:color="auto"/>
        <w:left w:val="none" w:sz="0" w:space="0" w:color="auto"/>
        <w:bottom w:val="none" w:sz="0" w:space="0" w:color="auto"/>
        <w:right w:val="none" w:sz="0" w:space="0" w:color="auto"/>
      </w:divBdr>
    </w:div>
    <w:div w:id="900680141">
      <w:bodyDiv w:val="1"/>
      <w:marLeft w:val="0"/>
      <w:marRight w:val="0"/>
      <w:marTop w:val="0"/>
      <w:marBottom w:val="0"/>
      <w:divBdr>
        <w:top w:val="none" w:sz="0" w:space="0" w:color="auto"/>
        <w:left w:val="none" w:sz="0" w:space="0" w:color="auto"/>
        <w:bottom w:val="none" w:sz="0" w:space="0" w:color="auto"/>
        <w:right w:val="none" w:sz="0" w:space="0" w:color="auto"/>
      </w:divBdr>
    </w:div>
    <w:div w:id="915556763">
      <w:bodyDiv w:val="1"/>
      <w:marLeft w:val="0"/>
      <w:marRight w:val="0"/>
      <w:marTop w:val="0"/>
      <w:marBottom w:val="0"/>
      <w:divBdr>
        <w:top w:val="none" w:sz="0" w:space="0" w:color="auto"/>
        <w:left w:val="none" w:sz="0" w:space="0" w:color="auto"/>
        <w:bottom w:val="none" w:sz="0" w:space="0" w:color="auto"/>
        <w:right w:val="none" w:sz="0" w:space="0" w:color="auto"/>
      </w:divBdr>
    </w:div>
    <w:div w:id="915742978">
      <w:bodyDiv w:val="1"/>
      <w:marLeft w:val="0"/>
      <w:marRight w:val="0"/>
      <w:marTop w:val="0"/>
      <w:marBottom w:val="0"/>
      <w:divBdr>
        <w:top w:val="none" w:sz="0" w:space="0" w:color="auto"/>
        <w:left w:val="none" w:sz="0" w:space="0" w:color="auto"/>
        <w:bottom w:val="none" w:sz="0" w:space="0" w:color="auto"/>
        <w:right w:val="none" w:sz="0" w:space="0" w:color="auto"/>
      </w:divBdr>
    </w:div>
    <w:div w:id="1004866877">
      <w:bodyDiv w:val="1"/>
      <w:marLeft w:val="0"/>
      <w:marRight w:val="0"/>
      <w:marTop w:val="0"/>
      <w:marBottom w:val="0"/>
      <w:divBdr>
        <w:top w:val="none" w:sz="0" w:space="0" w:color="auto"/>
        <w:left w:val="none" w:sz="0" w:space="0" w:color="auto"/>
        <w:bottom w:val="none" w:sz="0" w:space="0" w:color="auto"/>
        <w:right w:val="none" w:sz="0" w:space="0" w:color="auto"/>
      </w:divBdr>
    </w:div>
    <w:div w:id="1075126866">
      <w:bodyDiv w:val="1"/>
      <w:marLeft w:val="0"/>
      <w:marRight w:val="0"/>
      <w:marTop w:val="0"/>
      <w:marBottom w:val="0"/>
      <w:divBdr>
        <w:top w:val="none" w:sz="0" w:space="0" w:color="auto"/>
        <w:left w:val="none" w:sz="0" w:space="0" w:color="auto"/>
        <w:bottom w:val="none" w:sz="0" w:space="0" w:color="auto"/>
        <w:right w:val="none" w:sz="0" w:space="0" w:color="auto"/>
      </w:divBdr>
    </w:div>
    <w:div w:id="1101685201">
      <w:bodyDiv w:val="1"/>
      <w:marLeft w:val="0"/>
      <w:marRight w:val="0"/>
      <w:marTop w:val="0"/>
      <w:marBottom w:val="0"/>
      <w:divBdr>
        <w:top w:val="none" w:sz="0" w:space="0" w:color="auto"/>
        <w:left w:val="none" w:sz="0" w:space="0" w:color="auto"/>
        <w:bottom w:val="none" w:sz="0" w:space="0" w:color="auto"/>
        <w:right w:val="none" w:sz="0" w:space="0" w:color="auto"/>
      </w:divBdr>
    </w:div>
    <w:div w:id="1104614626">
      <w:bodyDiv w:val="1"/>
      <w:marLeft w:val="0"/>
      <w:marRight w:val="0"/>
      <w:marTop w:val="0"/>
      <w:marBottom w:val="0"/>
      <w:divBdr>
        <w:top w:val="none" w:sz="0" w:space="0" w:color="auto"/>
        <w:left w:val="none" w:sz="0" w:space="0" w:color="auto"/>
        <w:bottom w:val="none" w:sz="0" w:space="0" w:color="auto"/>
        <w:right w:val="none" w:sz="0" w:space="0" w:color="auto"/>
      </w:divBdr>
    </w:div>
    <w:div w:id="1123379137">
      <w:bodyDiv w:val="1"/>
      <w:marLeft w:val="0"/>
      <w:marRight w:val="0"/>
      <w:marTop w:val="0"/>
      <w:marBottom w:val="0"/>
      <w:divBdr>
        <w:top w:val="none" w:sz="0" w:space="0" w:color="auto"/>
        <w:left w:val="none" w:sz="0" w:space="0" w:color="auto"/>
        <w:bottom w:val="none" w:sz="0" w:space="0" w:color="auto"/>
        <w:right w:val="none" w:sz="0" w:space="0" w:color="auto"/>
      </w:divBdr>
    </w:div>
    <w:div w:id="1136753718">
      <w:bodyDiv w:val="1"/>
      <w:marLeft w:val="0"/>
      <w:marRight w:val="0"/>
      <w:marTop w:val="0"/>
      <w:marBottom w:val="0"/>
      <w:divBdr>
        <w:top w:val="none" w:sz="0" w:space="0" w:color="auto"/>
        <w:left w:val="none" w:sz="0" w:space="0" w:color="auto"/>
        <w:bottom w:val="none" w:sz="0" w:space="0" w:color="auto"/>
        <w:right w:val="none" w:sz="0" w:space="0" w:color="auto"/>
      </w:divBdr>
    </w:div>
    <w:div w:id="1183859649">
      <w:bodyDiv w:val="1"/>
      <w:marLeft w:val="0"/>
      <w:marRight w:val="0"/>
      <w:marTop w:val="0"/>
      <w:marBottom w:val="0"/>
      <w:divBdr>
        <w:top w:val="none" w:sz="0" w:space="0" w:color="auto"/>
        <w:left w:val="none" w:sz="0" w:space="0" w:color="auto"/>
        <w:bottom w:val="none" w:sz="0" w:space="0" w:color="auto"/>
        <w:right w:val="none" w:sz="0" w:space="0" w:color="auto"/>
      </w:divBdr>
    </w:div>
    <w:div w:id="1197043438">
      <w:bodyDiv w:val="1"/>
      <w:marLeft w:val="0"/>
      <w:marRight w:val="0"/>
      <w:marTop w:val="0"/>
      <w:marBottom w:val="0"/>
      <w:divBdr>
        <w:top w:val="none" w:sz="0" w:space="0" w:color="auto"/>
        <w:left w:val="none" w:sz="0" w:space="0" w:color="auto"/>
        <w:bottom w:val="none" w:sz="0" w:space="0" w:color="auto"/>
        <w:right w:val="none" w:sz="0" w:space="0" w:color="auto"/>
      </w:divBdr>
    </w:div>
    <w:div w:id="1201093559">
      <w:bodyDiv w:val="1"/>
      <w:marLeft w:val="0"/>
      <w:marRight w:val="0"/>
      <w:marTop w:val="0"/>
      <w:marBottom w:val="0"/>
      <w:divBdr>
        <w:top w:val="none" w:sz="0" w:space="0" w:color="auto"/>
        <w:left w:val="none" w:sz="0" w:space="0" w:color="auto"/>
        <w:bottom w:val="none" w:sz="0" w:space="0" w:color="auto"/>
        <w:right w:val="none" w:sz="0" w:space="0" w:color="auto"/>
      </w:divBdr>
    </w:div>
    <w:div w:id="1216503471">
      <w:bodyDiv w:val="1"/>
      <w:marLeft w:val="0"/>
      <w:marRight w:val="0"/>
      <w:marTop w:val="0"/>
      <w:marBottom w:val="0"/>
      <w:divBdr>
        <w:top w:val="none" w:sz="0" w:space="0" w:color="auto"/>
        <w:left w:val="none" w:sz="0" w:space="0" w:color="auto"/>
        <w:bottom w:val="none" w:sz="0" w:space="0" w:color="auto"/>
        <w:right w:val="none" w:sz="0" w:space="0" w:color="auto"/>
      </w:divBdr>
    </w:div>
    <w:div w:id="1222517077">
      <w:bodyDiv w:val="1"/>
      <w:marLeft w:val="0"/>
      <w:marRight w:val="0"/>
      <w:marTop w:val="0"/>
      <w:marBottom w:val="0"/>
      <w:divBdr>
        <w:top w:val="none" w:sz="0" w:space="0" w:color="auto"/>
        <w:left w:val="none" w:sz="0" w:space="0" w:color="auto"/>
        <w:bottom w:val="none" w:sz="0" w:space="0" w:color="auto"/>
        <w:right w:val="none" w:sz="0" w:space="0" w:color="auto"/>
      </w:divBdr>
    </w:div>
    <w:div w:id="1236747669">
      <w:bodyDiv w:val="1"/>
      <w:marLeft w:val="0"/>
      <w:marRight w:val="0"/>
      <w:marTop w:val="0"/>
      <w:marBottom w:val="0"/>
      <w:divBdr>
        <w:top w:val="none" w:sz="0" w:space="0" w:color="auto"/>
        <w:left w:val="none" w:sz="0" w:space="0" w:color="auto"/>
        <w:bottom w:val="none" w:sz="0" w:space="0" w:color="auto"/>
        <w:right w:val="none" w:sz="0" w:space="0" w:color="auto"/>
      </w:divBdr>
    </w:div>
    <w:div w:id="1269850502">
      <w:bodyDiv w:val="1"/>
      <w:marLeft w:val="0"/>
      <w:marRight w:val="0"/>
      <w:marTop w:val="0"/>
      <w:marBottom w:val="0"/>
      <w:divBdr>
        <w:top w:val="none" w:sz="0" w:space="0" w:color="auto"/>
        <w:left w:val="none" w:sz="0" w:space="0" w:color="auto"/>
        <w:bottom w:val="none" w:sz="0" w:space="0" w:color="auto"/>
        <w:right w:val="none" w:sz="0" w:space="0" w:color="auto"/>
      </w:divBdr>
    </w:div>
    <w:div w:id="1324508794">
      <w:bodyDiv w:val="1"/>
      <w:marLeft w:val="0"/>
      <w:marRight w:val="0"/>
      <w:marTop w:val="0"/>
      <w:marBottom w:val="0"/>
      <w:divBdr>
        <w:top w:val="none" w:sz="0" w:space="0" w:color="auto"/>
        <w:left w:val="none" w:sz="0" w:space="0" w:color="auto"/>
        <w:bottom w:val="none" w:sz="0" w:space="0" w:color="auto"/>
        <w:right w:val="none" w:sz="0" w:space="0" w:color="auto"/>
      </w:divBdr>
    </w:div>
    <w:div w:id="1330794063">
      <w:bodyDiv w:val="1"/>
      <w:marLeft w:val="0"/>
      <w:marRight w:val="0"/>
      <w:marTop w:val="0"/>
      <w:marBottom w:val="0"/>
      <w:divBdr>
        <w:top w:val="none" w:sz="0" w:space="0" w:color="auto"/>
        <w:left w:val="none" w:sz="0" w:space="0" w:color="auto"/>
        <w:bottom w:val="none" w:sz="0" w:space="0" w:color="auto"/>
        <w:right w:val="none" w:sz="0" w:space="0" w:color="auto"/>
      </w:divBdr>
    </w:div>
    <w:div w:id="1349795855">
      <w:bodyDiv w:val="1"/>
      <w:marLeft w:val="0"/>
      <w:marRight w:val="0"/>
      <w:marTop w:val="0"/>
      <w:marBottom w:val="0"/>
      <w:divBdr>
        <w:top w:val="none" w:sz="0" w:space="0" w:color="auto"/>
        <w:left w:val="none" w:sz="0" w:space="0" w:color="auto"/>
        <w:bottom w:val="none" w:sz="0" w:space="0" w:color="auto"/>
        <w:right w:val="none" w:sz="0" w:space="0" w:color="auto"/>
      </w:divBdr>
    </w:div>
    <w:div w:id="1369722168">
      <w:bodyDiv w:val="1"/>
      <w:marLeft w:val="0"/>
      <w:marRight w:val="0"/>
      <w:marTop w:val="0"/>
      <w:marBottom w:val="0"/>
      <w:divBdr>
        <w:top w:val="none" w:sz="0" w:space="0" w:color="auto"/>
        <w:left w:val="none" w:sz="0" w:space="0" w:color="auto"/>
        <w:bottom w:val="none" w:sz="0" w:space="0" w:color="auto"/>
        <w:right w:val="none" w:sz="0" w:space="0" w:color="auto"/>
      </w:divBdr>
    </w:div>
    <w:div w:id="1387337853">
      <w:bodyDiv w:val="1"/>
      <w:marLeft w:val="60"/>
      <w:marRight w:val="60"/>
      <w:marTop w:val="60"/>
      <w:marBottom w:val="15"/>
      <w:divBdr>
        <w:top w:val="none" w:sz="0" w:space="0" w:color="auto"/>
        <w:left w:val="none" w:sz="0" w:space="0" w:color="auto"/>
        <w:bottom w:val="none" w:sz="0" w:space="0" w:color="auto"/>
        <w:right w:val="none" w:sz="0" w:space="0" w:color="auto"/>
      </w:divBdr>
      <w:divsChild>
        <w:div w:id="578447316">
          <w:marLeft w:val="0"/>
          <w:marRight w:val="0"/>
          <w:marTop w:val="0"/>
          <w:marBottom w:val="0"/>
          <w:divBdr>
            <w:top w:val="none" w:sz="0" w:space="0" w:color="auto"/>
            <w:left w:val="none" w:sz="0" w:space="0" w:color="auto"/>
            <w:bottom w:val="none" w:sz="0" w:space="0" w:color="auto"/>
            <w:right w:val="none" w:sz="0" w:space="0" w:color="auto"/>
          </w:divBdr>
        </w:div>
      </w:divsChild>
    </w:div>
    <w:div w:id="1396129207">
      <w:bodyDiv w:val="1"/>
      <w:marLeft w:val="0"/>
      <w:marRight w:val="0"/>
      <w:marTop w:val="0"/>
      <w:marBottom w:val="0"/>
      <w:divBdr>
        <w:top w:val="none" w:sz="0" w:space="0" w:color="auto"/>
        <w:left w:val="none" w:sz="0" w:space="0" w:color="auto"/>
        <w:bottom w:val="none" w:sz="0" w:space="0" w:color="auto"/>
        <w:right w:val="none" w:sz="0" w:space="0" w:color="auto"/>
      </w:divBdr>
    </w:div>
    <w:div w:id="1439908490">
      <w:bodyDiv w:val="1"/>
      <w:marLeft w:val="0"/>
      <w:marRight w:val="0"/>
      <w:marTop w:val="0"/>
      <w:marBottom w:val="0"/>
      <w:divBdr>
        <w:top w:val="none" w:sz="0" w:space="0" w:color="auto"/>
        <w:left w:val="none" w:sz="0" w:space="0" w:color="auto"/>
        <w:bottom w:val="none" w:sz="0" w:space="0" w:color="auto"/>
        <w:right w:val="none" w:sz="0" w:space="0" w:color="auto"/>
      </w:divBdr>
    </w:div>
    <w:div w:id="1440759397">
      <w:bodyDiv w:val="1"/>
      <w:marLeft w:val="0"/>
      <w:marRight w:val="0"/>
      <w:marTop w:val="0"/>
      <w:marBottom w:val="0"/>
      <w:divBdr>
        <w:top w:val="none" w:sz="0" w:space="0" w:color="auto"/>
        <w:left w:val="none" w:sz="0" w:space="0" w:color="auto"/>
        <w:bottom w:val="none" w:sz="0" w:space="0" w:color="auto"/>
        <w:right w:val="none" w:sz="0" w:space="0" w:color="auto"/>
      </w:divBdr>
    </w:div>
    <w:div w:id="1467770569">
      <w:bodyDiv w:val="1"/>
      <w:marLeft w:val="0"/>
      <w:marRight w:val="0"/>
      <w:marTop w:val="0"/>
      <w:marBottom w:val="0"/>
      <w:divBdr>
        <w:top w:val="none" w:sz="0" w:space="0" w:color="auto"/>
        <w:left w:val="none" w:sz="0" w:space="0" w:color="auto"/>
        <w:bottom w:val="none" w:sz="0" w:space="0" w:color="auto"/>
        <w:right w:val="none" w:sz="0" w:space="0" w:color="auto"/>
      </w:divBdr>
    </w:div>
    <w:div w:id="1469738110">
      <w:bodyDiv w:val="1"/>
      <w:marLeft w:val="0"/>
      <w:marRight w:val="0"/>
      <w:marTop w:val="0"/>
      <w:marBottom w:val="0"/>
      <w:divBdr>
        <w:top w:val="none" w:sz="0" w:space="0" w:color="auto"/>
        <w:left w:val="none" w:sz="0" w:space="0" w:color="auto"/>
        <w:bottom w:val="none" w:sz="0" w:space="0" w:color="auto"/>
        <w:right w:val="none" w:sz="0" w:space="0" w:color="auto"/>
      </w:divBdr>
    </w:div>
    <w:div w:id="1517958997">
      <w:bodyDiv w:val="1"/>
      <w:marLeft w:val="0"/>
      <w:marRight w:val="0"/>
      <w:marTop w:val="0"/>
      <w:marBottom w:val="0"/>
      <w:divBdr>
        <w:top w:val="none" w:sz="0" w:space="0" w:color="auto"/>
        <w:left w:val="none" w:sz="0" w:space="0" w:color="auto"/>
        <w:bottom w:val="none" w:sz="0" w:space="0" w:color="auto"/>
        <w:right w:val="none" w:sz="0" w:space="0" w:color="auto"/>
      </w:divBdr>
    </w:div>
    <w:div w:id="1522937689">
      <w:bodyDiv w:val="1"/>
      <w:marLeft w:val="0"/>
      <w:marRight w:val="0"/>
      <w:marTop w:val="0"/>
      <w:marBottom w:val="0"/>
      <w:divBdr>
        <w:top w:val="none" w:sz="0" w:space="0" w:color="auto"/>
        <w:left w:val="none" w:sz="0" w:space="0" w:color="auto"/>
        <w:bottom w:val="none" w:sz="0" w:space="0" w:color="auto"/>
        <w:right w:val="none" w:sz="0" w:space="0" w:color="auto"/>
      </w:divBdr>
    </w:div>
    <w:div w:id="1530332695">
      <w:bodyDiv w:val="1"/>
      <w:marLeft w:val="0"/>
      <w:marRight w:val="0"/>
      <w:marTop w:val="0"/>
      <w:marBottom w:val="0"/>
      <w:divBdr>
        <w:top w:val="none" w:sz="0" w:space="0" w:color="auto"/>
        <w:left w:val="none" w:sz="0" w:space="0" w:color="auto"/>
        <w:bottom w:val="none" w:sz="0" w:space="0" w:color="auto"/>
        <w:right w:val="none" w:sz="0" w:space="0" w:color="auto"/>
      </w:divBdr>
    </w:div>
    <w:div w:id="1539201102">
      <w:bodyDiv w:val="1"/>
      <w:marLeft w:val="0"/>
      <w:marRight w:val="0"/>
      <w:marTop w:val="0"/>
      <w:marBottom w:val="0"/>
      <w:divBdr>
        <w:top w:val="none" w:sz="0" w:space="0" w:color="auto"/>
        <w:left w:val="none" w:sz="0" w:space="0" w:color="auto"/>
        <w:bottom w:val="none" w:sz="0" w:space="0" w:color="auto"/>
        <w:right w:val="none" w:sz="0" w:space="0" w:color="auto"/>
      </w:divBdr>
    </w:div>
    <w:div w:id="1551726415">
      <w:bodyDiv w:val="1"/>
      <w:marLeft w:val="0"/>
      <w:marRight w:val="0"/>
      <w:marTop w:val="0"/>
      <w:marBottom w:val="0"/>
      <w:divBdr>
        <w:top w:val="none" w:sz="0" w:space="0" w:color="auto"/>
        <w:left w:val="none" w:sz="0" w:space="0" w:color="auto"/>
        <w:bottom w:val="none" w:sz="0" w:space="0" w:color="auto"/>
        <w:right w:val="none" w:sz="0" w:space="0" w:color="auto"/>
      </w:divBdr>
    </w:div>
    <w:div w:id="1563053198">
      <w:bodyDiv w:val="1"/>
      <w:marLeft w:val="0"/>
      <w:marRight w:val="0"/>
      <w:marTop w:val="0"/>
      <w:marBottom w:val="0"/>
      <w:divBdr>
        <w:top w:val="none" w:sz="0" w:space="0" w:color="auto"/>
        <w:left w:val="none" w:sz="0" w:space="0" w:color="auto"/>
        <w:bottom w:val="none" w:sz="0" w:space="0" w:color="auto"/>
        <w:right w:val="none" w:sz="0" w:space="0" w:color="auto"/>
      </w:divBdr>
    </w:div>
    <w:div w:id="1604725948">
      <w:bodyDiv w:val="1"/>
      <w:marLeft w:val="0"/>
      <w:marRight w:val="0"/>
      <w:marTop w:val="0"/>
      <w:marBottom w:val="0"/>
      <w:divBdr>
        <w:top w:val="none" w:sz="0" w:space="0" w:color="auto"/>
        <w:left w:val="none" w:sz="0" w:space="0" w:color="auto"/>
        <w:bottom w:val="none" w:sz="0" w:space="0" w:color="auto"/>
        <w:right w:val="none" w:sz="0" w:space="0" w:color="auto"/>
      </w:divBdr>
    </w:div>
    <w:div w:id="1612853536">
      <w:bodyDiv w:val="1"/>
      <w:marLeft w:val="0"/>
      <w:marRight w:val="0"/>
      <w:marTop w:val="0"/>
      <w:marBottom w:val="0"/>
      <w:divBdr>
        <w:top w:val="none" w:sz="0" w:space="0" w:color="auto"/>
        <w:left w:val="none" w:sz="0" w:space="0" w:color="auto"/>
        <w:bottom w:val="none" w:sz="0" w:space="0" w:color="auto"/>
        <w:right w:val="none" w:sz="0" w:space="0" w:color="auto"/>
      </w:divBdr>
    </w:div>
    <w:div w:id="1673332849">
      <w:bodyDiv w:val="1"/>
      <w:marLeft w:val="0"/>
      <w:marRight w:val="0"/>
      <w:marTop w:val="0"/>
      <w:marBottom w:val="0"/>
      <w:divBdr>
        <w:top w:val="none" w:sz="0" w:space="0" w:color="auto"/>
        <w:left w:val="none" w:sz="0" w:space="0" w:color="auto"/>
        <w:bottom w:val="none" w:sz="0" w:space="0" w:color="auto"/>
        <w:right w:val="none" w:sz="0" w:space="0" w:color="auto"/>
      </w:divBdr>
      <w:divsChild>
        <w:div w:id="1144391886">
          <w:marLeft w:val="0"/>
          <w:marRight w:val="0"/>
          <w:marTop w:val="0"/>
          <w:marBottom w:val="0"/>
          <w:divBdr>
            <w:top w:val="none" w:sz="0" w:space="0" w:color="auto"/>
            <w:left w:val="none" w:sz="0" w:space="0" w:color="auto"/>
            <w:bottom w:val="none" w:sz="0" w:space="0" w:color="auto"/>
            <w:right w:val="none" w:sz="0" w:space="0" w:color="auto"/>
          </w:divBdr>
        </w:div>
        <w:div w:id="1824345502">
          <w:marLeft w:val="0"/>
          <w:marRight w:val="0"/>
          <w:marTop w:val="0"/>
          <w:marBottom w:val="0"/>
          <w:divBdr>
            <w:top w:val="none" w:sz="0" w:space="0" w:color="auto"/>
            <w:left w:val="none" w:sz="0" w:space="0" w:color="auto"/>
            <w:bottom w:val="none" w:sz="0" w:space="0" w:color="auto"/>
            <w:right w:val="none" w:sz="0" w:space="0" w:color="auto"/>
          </w:divBdr>
        </w:div>
      </w:divsChild>
    </w:div>
    <w:div w:id="1682774742">
      <w:bodyDiv w:val="1"/>
      <w:marLeft w:val="0"/>
      <w:marRight w:val="0"/>
      <w:marTop w:val="0"/>
      <w:marBottom w:val="0"/>
      <w:divBdr>
        <w:top w:val="none" w:sz="0" w:space="0" w:color="auto"/>
        <w:left w:val="none" w:sz="0" w:space="0" w:color="auto"/>
        <w:bottom w:val="none" w:sz="0" w:space="0" w:color="auto"/>
        <w:right w:val="none" w:sz="0" w:space="0" w:color="auto"/>
      </w:divBdr>
    </w:div>
    <w:div w:id="1684745756">
      <w:bodyDiv w:val="1"/>
      <w:marLeft w:val="0"/>
      <w:marRight w:val="0"/>
      <w:marTop w:val="0"/>
      <w:marBottom w:val="0"/>
      <w:divBdr>
        <w:top w:val="none" w:sz="0" w:space="0" w:color="auto"/>
        <w:left w:val="none" w:sz="0" w:space="0" w:color="auto"/>
        <w:bottom w:val="none" w:sz="0" w:space="0" w:color="auto"/>
        <w:right w:val="none" w:sz="0" w:space="0" w:color="auto"/>
      </w:divBdr>
    </w:div>
    <w:div w:id="1709450445">
      <w:bodyDiv w:val="1"/>
      <w:marLeft w:val="0"/>
      <w:marRight w:val="0"/>
      <w:marTop w:val="0"/>
      <w:marBottom w:val="0"/>
      <w:divBdr>
        <w:top w:val="none" w:sz="0" w:space="0" w:color="auto"/>
        <w:left w:val="none" w:sz="0" w:space="0" w:color="auto"/>
        <w:bottom w:val="none" w:sz="0" w:space="0" w:color="auto"/>
        <w:right w:val="none" w:sz="0" w:space="0" w:color="auto"/>
      </w:divBdr>
    </w:div>
    <w:div w:id="1795250765">
      <w:bodyDiv w:val="1"/>
      <w:marLeft w:val="0"/>
      <w:marRight w:val="0"/>
      <w:marTop w:val="0"/>
      <w:marBottom w:val="0"/>
      <w:divBdr>
        <w:top w:val="none" w:sz="0" w:space="0" w:color="auto"/>
        <w:left w:val="none" w:sz="0" w:space="0" w:color="auto"/>
        <w:bottom w:val="none" w:sz="0" w:space="0" w:color="auto"/>
        <w:right w:val="none" w:sz="0" w:space="0" w:color="auto"/>
      </w:divBdr>
    </w:div>
    <w:div w:id="1802842668">
      <w:bodyDiv w:val="1"/>
      <w:marLeft w:val="0"/>
      <w:marRight w:val="0"/>
      <w:marTop w:val="0"/>
      <w:marBottom w:val="0"/>
      <w:divBdr>
        <w:top w:val="none" w:sz="0" w:space="0" w:color="auto"/>
        <w:left w:val="none" w:sz="0" w:space="0" w:color="auto"/>
        <w:bottom w:val="none" w:sz="0" w:space="0" w:color="auto"/>
        <w:right w:val="none" w:sz="0" w:space="0" w:color="auto"/>
      </w:divBdr>
    </w:div>
    <w:div w:id="1846433616">
      <w:bodyDiv w:val="1"/>
      <w:marLeft w:val="0"/>
      <w:marRight w:val="0"/>
      <w:marTop w:val="0"/>
      <w:marBottom w:val="0"/>
      <w:divBdr>
        <w:top w:val="none" w:sz="0" w:space="0" w:color="auto"/>
        <w:left w:val="none" w:sz="0" w:space="0" w:color="auto"/>
        <w:bottom w:val="none" w:sz="0" w:space="0" w:color="auto"/>
        <w:right w:val="none" w:sz="0" w:space="0" w:color="auto"/>
      </w:divBdr>
    </w:div>
    <w:div w:id="1847163135">
      <w:bodyDiv w:val="1"/>
      <w:marLeft w:val="0"/>
      <w:marRight w:val="0"/>
      <w:marTop w:val="0"/>
      <w:marBottom w:val="0"/>
      <w:divBdr>
        <w:top w:val="none" w:sz="0" w:space="0" w:color="auto"/>
        <w:left w:val="none" w:sz="0" w:space="0" w:color="auto"/>
        <w:bottom w:val="none" w:sz="0" w:space="0" w:color="auto"/>
        <w:right w:val="none" w:sz="0" w:space="0" w:color="auto"/>
      </w:divBdr>
    </w:div>
    <w:div w:id="1955093128">
      <w:bodyDiv w:val="1"/>
      <w:marLeft w:val="0"/>
      <w:marRight w:val="0"/>
      <w:marTop w:val="0"/>
      <w:marBottom w:val="0"/>
      <w:divBdr>
        <w:top w:val="none" w:sz="0" w:space="0" w:color="auto"/>
        <w:left w:val="none" w:sz="0" w:space="0" w:color="auto"/>
        <w:bottom w:val="none" w:sz="0" w:space="0" w:color="auto"/>
        <w:right w:val="none" w:sz="0" w:space="0" w:color="auto"/>
      </w:divBdr>
    </w:div>
    <w:div w:id="1957902356">
      <w:bodyDiv w:val="1"/>
      <w:marLeft w:val="0"/>
      <w:marRight w:val="0"/>
      <w:marTop w:val="0"/>
      <w:marBottom w:val="0"/>
      <w:divBdr>
        <w:top w:val="none" w:sz="0" w:space="0" w:color="auto"/>
        <w:left w:val="none" w:sz="0" w:space="0" w:color="auto"/>
        <w:bottom w:val="none" w:sz="0" w:space="0" w:color="auto"/>
        <w:right w:val="none" w:sz="0" w:space="0" w:color="auto"/>
      </w:divBdr>
    </w:div>
    <w:div w:id="1970748043">
      <w:bodyDiv w:val="1"/>
      <w:marLeft w:val="0"/>
      <w:marRight w:val="0"/>
      <w:marTop w:val="0"/>
      <w:marBottom w:val="0"/>
      <w:divBdr>
        <w:top w:val="none" w:sz="0" w:space="0" w:color="auto"/>
        <w:left w:val="none" w:sz="0" w:space="0" w:color="auto"/>
        <w:bottom w:val="none" w:sz="0" w:space="0" w:color="auto"/>
        <w:right w:val="none" w:sz="0" w:space="0" w:color="auto"/>
      </w:divBdr>
    </w:div>
    <w:div w:id="1985965482">
      <w:bodyDiv w:val="1"/>
      <w:marLeft w:val="0"/>
      <w:marRight w:val="0"/>
      <w:marTop w:val="0"/>
      <w:marBottom w:val="0"/>
      <w:divBdr>
        <w:top w:val="none" w:sz="0" w:space="0" w:color="auto"/>
        <w:left w:val="none" w:sz="0" w:space="0" w:color="auto"/>
        <w:bottom w:val="none" w:sz="0" w:space="0" w:color="auto"/>
        <w:right w:val="none" w:sz="0" w:space="0" w:color="auto"/>
      </w:divBdr>
    </w:div>
    <w:div w:id="1992058091">
      <w:bodyDiv w:val="1"/>
      <w:marLeft w:val="0"/>
      <w:marRight w:val="0"/>
      <w:marTop w:val="0"/>
      <w:marBottom w:val="0"/>
      <w:divBdr>
        <w:top w:val="none" w:sz="0" w:space="0" w:color="auto"/>
        <w:left w:val="none" w:sz="0" w:space="0" w:color="auto"/>
        <w:bottom w:val="none" w:sz="0" w:space="0" w:color="auto"/>
        <w:right w:val="none" w:sz="0" w:space="0" w:color="auto"/>
      </w:divBdr>
    </w:div>
    <w:div w:id="2029410804">
      <w:bodyDiv w:val="1"/>
      <w:marLeft w:val="0"/>
      <w:marRight w:val="0"/>
      <w:marTop w:val="0"/>
      <w:marBottom w:val="0"/>
      <w:divBdr>
        <w:top w:val="none" w:sz="0" w:space="0" w:color="auto"/>
        <w:left w:val="none" w:sz="0" w:space="0" w:color="auto"/>
        <w:bottom w:val="none" w:sz="0" w:space="0" w:color="auto"/>
        <w:right w:val="none" w:sz="0" w:space="0" w:color="auto"/>
      </w:divBdr>
    </w:div>
    <w:div w:id="2039157042">
      <w:bodyDiv w:val="1"/>
      <w:marLeft w:val="0"/>
      <w:marRight w:val="0"/>
      <w:marTop w:val="0"/>
      <w:marBottom w:val="0"/>
      <w:divBdr>
        <w:top w:val="none" w:sz="0" w:space="0" w:color="auto"/>
        <w:left w:val="none" w:sz="0" w:space="0" w:color="auto"/>
        <w:bottom w:val="none" w:sz="0" w:space="0" w:color="auto"/>
        <w:right w:val="none" w:sz="0" w:space="0" w:color="auto"/>
      </w:divBdr>
      <w:divsChild>
        <w:div w:id="649483727">
          <w:marLeft w:val="0"/>
          <w:marRight w:val="0"/>
          <w:marTop w:val="0"/>
          <w:marBottom w:val="0"/>
          <w:divBdr>
            <w:top w:val="none" w:sz="0" w:space="0" w:color="auto"/>
            <w:left w:val="none" w:sz="0" w:space="0" w:color="auto"/>
            <w:bottom w:val="none" w:sz="0" w:space="0" w:color="auto"/>
            <w:right w:val="none" w:sz="0" w:space="0" w:color="auto"/>
          </w:divBdr>
        </w:div>
        <w:div w:id="995189254">
          <w:marLeft w:val="0"/>
          <w:marRight w:val="0"/>
          <w:marTop w:val="0"/>
          <w:marBottom w:val="0"/>
          <w:divBdr>
            <w:top w:val="none" w:sz="0" w:space="0" w:color="auto"/>
            <w:left w:val="none" w:sz="0" w:space="0" w:color="auto"/>
            <w:bottom w:val="none" w:sz="0" w:space="0" w:color="auto"/>
            <w:right w:val="none" w:sz="0" w:space="0" w:color="auto"/>
          </w:divBdr>
        </w:div>
      </w:divsChild>
    </w:div>
    <w:div w:id="2051686403">
      <w:bodyDiv w:val="1"/>
      <w:marLeft w:val="0"/>
      <w:marRight w:val="0"/>
      <w:marTop w:val="0"/>
      <w:marBottom w:val="0"/>
      <w:divBdr>
        <w:top w:val="none" w:sz="0" w:space="0" w:color="auto"/>
        <w:left w:val="none" w:sz="0" w:space="0" w:color="auto"/>
        <w:bottom w:val="none" w:sz="0" w:space="0" w:color="auto"/>
        <w:right w:val="none" w:sz="0" w:space="0" w:color="auto"/>
      </w:divBdr>
    </w:div>
    <w:div w:id="2094813313">
      <w:bodyDiv w:val="1"/>
      <w:marLeft w:val="0"/>
      <w:marRight w:val="0"/>
      <w:marTop w:val="0"/>
      <w:marBottom w:val="0"/>
      <w:divBdr>
        <w:top w:val="none" w:sz="0" w:space="0" w:color="auto"/>
        <w:left w:val="none" w:sz="0" w:space="0" w:color="auto"/>
        <w:bottom w:val="none" w:sz="0" w:space="0" w:color="auto"/>
        <w:right w:val="none" w:sz="0" w:space="0" w:color="auto"/>
      </w:divBdr>
    </w:div>
    <w:div w:id="2101245212">
      <w:bodyDiv w:val="1"/>
      <w:marLeft w:val="0"/>
      <w:marRight w:val="0"/>
      <w:marTop w:val="0"/>
      <w:marBottom w:val="0"/>
      <w:divBdr>
        <w:top w:val="none" w:sz="0" w:space="0" w:color="auto"/>
        <w:left w:val="none" w:sz="0" w:space="0" w:color="auto"/>
        <w:bottom w:val="none" w:sz="0" w:space="0" w:color="auto"/>
        <w:right w:val="none" w:sz="0" w:space="0" w:color="auto"/>
      </w:divBdr>
    </w:div>
    <w:div w:id="2107841622">
      <w:bodyDiv w:val="1"/>
      <w:marLeft w:val="0"/>
      <w:marRight w:val="0"/>
      <w:marTop w:val="0"/>
      <w:marBottom w:val="0"/>
      <w:divBdr>
        <w:top w:val="none" w:sz="0" w:space="0" w:color="auto"/>
        <w:left w:val="none" w:sz="0" w:space="0" w:color="auto"/>
        <w:bottom w:val="none" w:sz="0" w:space="0" w:color="auto"/>
        <w:right w:val="none" w:sz="0" w:space="0" w:color="auto"/>
      </w:divBdr>
    </w:div>
    <w:div w:id="2124182985">
      <w:bodyDiv w:val="1"/>
      <w:marLeft w:val="0"/>
      <w:marRight w:val="0"/>
      <w:marTop w:val="0"/>
      <w:marBottom w:val="0"/>
      <w:divBdr>
        <w:top w:val="none" w:sz="0" w:space="0" w:color="auto"/>
        <w:left w:val="none" w:sz="0" w:space="0" w:color="auto"/>
        <w:bottom w:val="none" w:sz="0" w:space="0" w:color="auto"/>
        <w:right w:val="none" w:sz="0" w:space="0" w:color="auto"/>
      </w:divBdr>
    </w:div>
    <w:div w:id="214230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excelsior.unioncamere.ne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hyperlink" Target="mailto:studi@tno.camcom.it" TargetMode="Externa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8A017F9-280C-447C-ABED-5D54E4568A7B}">
  <we:reference id="wa200005502" version="1.0.0.11" store="it-IT" storeType="OMEX"/>
  <we:alternateReferences>
    <we:reference id="wa200005502" version="1.0.0.11" store="wa200005502"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EC155-A0CE-407D-8EBE-7344A6B17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10</Pages>
  <Words>3711</Words>
  <Characters>21153</Characters>
  <Application>Microsoft Office Word</Application>
  <DocSecurity>0</DocSecurity>
  <Lines>176</Lines>
  <Paragraphs>49</Paragraphs>
  <ScaleCrop>false</ScaleCrop>
  <HeadingPairs>
    <vt:vector size="2" baseType="variant">
      <vt:variant>
        <vt:lpstr>Titolo</vt:lpstr>
      </vt:variant>
      <vt:variant>
        <vt:i4>1</vt:i4>
      </vt:variant>
    </vt:vector>
  </HeadingPairs>
  <TitlesOfParts>
    <vt:vector size="1" baseType="lpstr">
      <vt:lpstr>comunicato stampa</vt:lpstr>
    </vt:vector>
  </TitlesOfParts>
  <Company>Camera di Commercio della Toscana Nord-Ovest;</Company>
  <LinksUpToDate>false</LinksUpToDate>
  <CharactersWithSpaces>24815</CharactersWithSpaces>
  <SharedDoc>false</SharedDoc>
  <HLinks>
    <vt:vector size="12" baseType="variant">
      <vt:variant>
        <vt:i4>2555960</vt:i4>
      </vt:variant>
      <vt:variant>
        <vt:i4>12</vt:i4>
      </vt:variant>
      <vt:variant>
        <vt:i4>0</vt:i4>
      </vt:variant>
      <vt:variant>
        <vt:i4>5</vt:i4>
      </vt:variant>
      <vt:variant>
        <vt:lpwstr>https://excelsior.unioncamere.net/</vt:lpwstr>
      </vt:variant>
      <vt:variant>
        <vt:lpwstr/>
      </vt:variant>
      <vt:variant>
        <vt:i4>2949212</vt:i4>
      </vt:variant>
      <vt:variant>
        <vt:i4>9</vt:i4>
      </vt:variant>
      <vt:variant>
        <vt:i4>0</vt:i4>
      </vt:variant>
      <vt:variant>
        <vt:i4>5</vt:i4>
      </vt:variant>
      <vt:variant>
        <vt:lpwstr>mailto:studi@tno.camcom.it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subject/>
  <dc:creator>Camera di Commercio della Toscana Nord-Ovest</dc:creator>
  <cp:keywords/>
  <cp:lastModifiedBy>Ottino Marcella</cp:lastModifiedBy>
  <cp:revision>10</cp:revision>
  <cp:lastPrinted>2026-02-17T07:27:00Z</cp:lastPrinted>
  <dcterms:created xsi:type="dcterms:W3CDTF">2026-03-18T17:06:00Z</dcterms:created>
  <dcterms:modified xsi:type="dcterms:W3CDTF">2026-03-20T07:45:00Z</dcterms:modified>
</cp:coreProperties>
</file>