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2B953E" w14:textId="77777777" w:rsidR="005121A6" w:rsidRDefault="00153AD9">
      <w:pPr>
        <w:jc w:val="right"/>
        <w:rPr>
          <w:rFonts w:ascii="Rasa" w:eastAsia="Rasa" w:hAnsi="Rasa" w:cs="Rasa"/>
          <w:color w:val="071D4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696CAB6" wp14:editId="11EBA76C">
            <wp:simplePos x="0" y="0"/>
            <wp:positionH relativeFrom="column">
              <wp:posOffset>19686</wp:posOffset>
            </wp:positionH>
            <wp:positionV relativeFrom="paragraph">
              <wp:posOffset>254221</wp:posOffset>
            </wp:positionV>
            <wp:extent cx="2840990" cy="516255"/>
            <wp:effectExtent l="0" t="0" r="0" b="0"/>
            <wp:wrapSquare wrapText="bothSides" distT="0" distB="0" distL="114300" distR="114300"/>
            <wp:docPr id="1" name="image1.png" descr="Logo della camera di Commercio della Toscana Nord-Ove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 della camera di Commercio della Toscana Nord-Ovest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516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094BBC" w14:textId="77777777" w:rsidR="005121A6" w:rsidRDefault="005121A6">
      <w:pPr>
        <w:rPr>
          <w:rFonts w:ascii="Calibri" w:eastAsia="Calibri" w:hAnsi="Calibri" w:cs="Calibri"/>
          <w:b/>
          <w:bCs/>
          <w:color w:val="808080"/>
          <w:sz w:val="44"/>
          <w:szCs w:val="44"/>
        </w:rPr>
      </w:pPr>
    </w:p>
    <w:p w14:paraId="41AB2777" w14:textId="77777777" w:rsidR="005121A6" w:rsidRDefault="005121A6">
      <w:pPr>
        <w:rPr>
          <w:rFonts w:ascii="Calibri" w:eastAsia="Calibri" w:hAnsi="Calibri" w:cs="Calibri"/>
          <w:b/>
          <w:bCs/>
          <w:color w:val="808080"/>
          <w:sz w:val="44"/>
          <w:szCs w:val="44"/>
        </w:rPr>
      </w:pPr>
    </w:p>
    <w:p w14:paraId="5E15D499" w14:textId="77777777" w:rsidR="005121A6" w:rsidRDefault="00153AD9">
      <w:pPr>
        <w:rPr>
          <w:rFonts w:ascii="Calibri" w:eastAsia="Calibri" w:hAnsi="Calibri" w:cs="Calibri"/>
          <w:b/>
          <w:bCs/>
          <w:color w:val="808080"/>
          <w:sz w:val="4"/>
          <w:szCs w:val="4"/>
        </w:rPr>
      </w:pPr>
      <w:r>
        <w:rPr>
          <w:rFonts w:ascii="Calibri" w:eastAsia="Calibri" w:hAnsi="Calibri" w:cs="Calibri"/>
          <w:b/>
          <w:bCs/>
          <w:color w:val="808080"/>
          <w:sz w:val="44"/>
          <w:szCs w:val="44"/>
        </w:rPr>
        <w:t xml:space="preserve">Comunicato </w:t>
      </w:r>
      <w:r>
        <w:rPr>
          <w:rFonts w:ascii="Calibri" w:eastAsia="Calibri" w:hAnsi="Calibri" w:cs="Calibri"/>
          <w:b/>
          <w:bCs/>
          <w:color w:val="7F7F7F"/>
          <w:sz w:val="44"/>
          <w:szCs w:val="44"/>
        </w:rPr>
        <w:t>Stampa</w:t>
      </w:r>
    </w:p>
    <w:p w14:paraId="0689DFA8" w14:textId="77777777" w:rsidR="005121A6" w:rsidRDefault="005121A6">
      <w:pPr>
        <w:pBdr>
          <w:bottom w:val="single" w:sz="4" w:space="1" w:color="000000"/>
        </w:pBdr>
        <w:rPr>
          <w:rFonts w:ascii="Calibri" w:eastAsia="Calibri" w:hAnsi="Calibri" w:cs="Calibri"/>
          <w:b/>
          <w:bCs/>
          <w:sz w:val="2"/>
          <w:szCs w:val="2"/>
        </w:rPr>
      </w:pPr>
    </w:p>
    <w:p w14:paraId="09716552" w14:textId="4CD3FC2A" w:rsidR="00CE1E39" w:rsidRDefault="00BF3C73" w:rsidP="00B14AC7">
      <w:pPr>
        <w:spacing w:after="240"/>
        <w:rPr>
          <w:rFonts w:ascii="Calibri" w:eastAsia="Calibri" w:hAnsi="Calibri" w:cs="Calibri"/>
          <w:b/>
          <w:bCs/>
          <w:sz w:val="36"/>
          <w:szCs w:val="36"/>
        </w:rPr>
      </w:pPr>
      <w:r w:rsidRPr="00BF3C73">
        <w:rPr>
          <w:rFonts w:ascii="Calibri" w:eastAsia="Calibri" w:hAnsi="Calibri" w:cs="Calibri"/>
          <w:b/>
          <w:bCs/>
          <w:sz w:val="36"/>
          <w:szCs w:val="36"/>
        </w:rPr>
        <w:t xml:space="preserve">Road to India 2026: a Pisa </w:t>
      </w:r>
      <w:r w:rsidRPr="00BF3C73">
        <w:rPr>
          <w:rFonts w:ascii="Calibri" w:eastAsia="Calibri" w:hAnsi="Calibri" w:cs="Calibri"/>
          <w:b/>
          <w:bCs/>
          <w:sz w:val="36"/>
          <w:szCs w:val="36"/>
        </w:rPr>
        <w:t>un</w:t>
      </w:r>
      <w:r w:rsidRPr="00BF3C73">
        <w:rPr>
          <w:rFonts w:ascii="Calibri" w:eastAsia="Calibri" w:hAnsi="Calibri" w:cs="Calibri"/>
          <w:b/>
          <w:bCs/>
          <w:sz w:val="36"/>
          <w:szCs w:val="36"/>
        </w:rPr>
        <w:t xml:space="preserve"> Business Meet per le imprese della Toscana Nord-Ovest</w:t>
      </w:r>
    </w:p>
    <w:p w14:paraId="3145E93A" w14:textId="286665FC" w:rsidR="00B14AC7" w:rsidRPr="007C6ABB" w:rsidRDefault="00BF3C73" w:rsidP="00B14AC7">
      <w:pPr>
        <w:spacing w:after="240"/>
        <w:rPr>
          <w:rFonts w:ascii="Calibri" w:eastAsia="Calibri" w:hAnsi="Calibri" w:cs="Calibri"/>
          <w:i/>
          <w:iCs/>
        </w:rPr>
      </w:pPr>
      <w:r w:rsidRPr="00BF3C73">
        <w:rPr>
          <w:rFonts w:ascii="Calibri" w:eastAsia="Calibri" w:hAnsi="Calibri" w:cs="Calibri"/>
          <w:i/>
          <w:iCs/>
        </w:rPr>
        <w:t>Dati, strumenti finanziari e casi di successo: la roadmap per l'internazionalizzazione delle imprese di Lucca, Pisa e Massa-Carrara.</w:t>
      </w:r>
    </w:p>
    <w:p w14:paraId="782E2142" w14:textId="64D0D0D7" w:rsidR="00BF3C73" w:rsidRPr="00BF3C73" w:rsidRDefault="00B14AC7" w:rsidP="00BF3C73">
      <w:pPr>
        <w:spacing w:after="240"/>
        <w:rPr>
          <w:rFonts w:ascii="Calibri" w:hAnsi="Calibri" w:cs="Calibri"/>
          <w:bCs/>
          <w:noProof/>
          <w:lang w:val="it-IT"/>
        </w:rPr>
      </w:pPr>
      <w:r>
        <w:rPr>
          <w:rFonts w:ascii="Calibri" w:hAnsi="Calibri" w:cs="Calibri"/>
          <w:b/>
          <w:i/>
          <w:noProof/>
        </w:rPr>
        <w:t>Via</w:t>
      </w:r>
      <w:r w:rsidR="00BF3C73">
        <w:rPr>
          <w:rFonts w:ascii="Calibri" w:hAnsi="Calibri" w:cs="Calibri"/>
          <w:b/>
          <w:i/>
          <w:noProof/>
        </w:rPr>
        <w:t>r</w:t>
      </w:r>
      <w:r>
        <w:rPr>
          <w:rFonts w:ascii="Calibri" w:hAnsi="Calibri" w:cs="Calibri"/>
          <w:b/>
          <w:i/>
          <w:noProof/>
        </w:rPr>
        <w:t>eggi</w:t>
      </w:r>
      <w:r w:rsidRPr="00BF3C73">
        <w:rPr>
          <w:rFonts w:ascii="Calibri" w:hAnsi="Calibri" w:cs="Calibri"/>
          <w:b/>
          <w:i/>
          <w:noProof/>
        </w:rPr>
        <w:t>o,</w:t>
      </w:r>
      <w:r w:rsidRPr="005465B4">
        <w:rPr>
          <w:rFonts w:ascii="Calibri" w:hAnsi="Calibri" w:cs="Calibri"/>
          <w:b/>
          <w:i/>
          <w:noProof/>
        </w:rPr>
        <w:t xml:space="preserve"> </w:t>
      </w:r>
      <w:r w:rsidR="00BF3C73">
        <w:rPr>
          <w:rFonts w:ascii="Calibri" w:hAnsi="Calibri" w:cs="Calibri"/>
          <w:b/>
          <w:i/>
          <w:noProof/>
        </w:rPr>
        <w:t>7</w:t>
      </w:r>
      <w:r>
        <w:rPr>
          <w:rFonts w:ascii="Calibri" w:hAnsi="Calibri" w:cs="Calibri"/>
          <w:b/>
          <w:i/>
          <w:noProof/>
        </w:rPr>
        <w:t xml:space="preserve"> marzo</w:t>
      </w:r>
      <w:r w:rsidRPr="005465B4">
        <w:rPr>
          <w:rFonts w:ascii="Calibri" w:hAnsi="Calibri" w:cs="Calibri"/>
          <w:b/>
          <w:i/>
          <w:noProof/>
        </w:rPr>
        <w:t xml:space="preserve"> 202</w:t>
      </w:r>
      <w:r>
        <w:rPr>
          <w:rFonts w:ascii="Calibri" w:hAnsi="Calibri" w:cs="Calibri"/>
          <w:b/>
          <w:i/>
          <w:noProof/>
        </w:rPr>
        <w:t>6</w:t>
      </w:r>
      <w:r w:rsidRPr="00697E11">
        <w:rPr>
          <w:rFonts w:ascii="Calibri" w:hAnsi="Calibri" w:cs="Calibri"/>
          <w:b/>
          <w:i/>
          <w:noProof/>
        </w:rPr>
        <w:t>.</w:t>
      </w:r>
      <w:r>
        <w:rPr>
          <w:rFonts w:ascii="Calibri" w:hAnsi="Calibri" w:cs="Calibri"/>
          <w:b/>
          <w:i/>
          <w:noProof/>
        </w:rPr>
        <w:t xml:space="preserve"> </w:t>
      </w:r>
      <w:r w:rsidR="00BF3C73" w:rsidRPr="00BF3C73">
        <w:rPr>
          <w:rFonts w:ascii="Calibri" w:hAnsi="Calibri" w:cs="Calibri"/>
          <w:bCs/>
          <w:noProof/>
          <w:lang w:val="it-IT"/>
        </w:rPr>
        <w:t>L’India</w:t>
      </w:r>
      <w:r w:rsidR="00BF3C73">
        <w:rPr>
          <w:rFonts w:ascii="Calibri" w:hAnsi="Calibri" w:cs="Calibri"/>
          <w:bCs/>
          <w:noProof/>
          <w:lang w:val="it-IT"/>
        </w:rPr>
        <w:t>, con oltre un miliardo di abitanti,</w:t>
      </w:r>
      <w:r w:rsidR="00BF3C73" w:rsidRPr="00BF3C73">
        <w:rPr>
          <w:rFonts w:ascii="Calibri" w:hAnsi="Calibri" w:cs="Calibri"/>
          <w:bCs/>
          <w:noProof/>
          <w:lang w:val="it-IT"/>
        </w:rPr>
        <w:t xml:space="preserve"> si conferma come una delle frontiere più dinamiche per l’economia globale e un partner </w:t>
      </w:r>
      <w:r w:rsidR="00BF3C73">
        <w:rPr>
          <w:rFonts w:ascii="Calibri" w:hAnsi="Calibri" w:cs="Calibri"/>
          <w:bCs/>
          <w:noProof/>
          <w:lang w:val="it-IT"/>
        </w:rPr>
        <w:t>di rilievo</w:t>
      </w:r>
      <w:r w:rsidR="00BF3C73" w:rsidRPr="00BF3C73">
        <w:rPr>
          <w:rFonts w:ascii="Calibri" w:hAnsi="Calibri" w:cs="Calibri"/>
          <w:bCs/>
          <w:noProof/>
          <w:lang w:val="it-IT"/>
        </w:rPr>
        <w:t xml:space="preserve"> per il tessuto produttivo della Toscana Nord-Ovest. Per analizzare scenari, strumenti operativi e opportunità concrete, la Camera di Commercio della Toscana Nord-Ovest promuove l’evento </w:t>
      </w:r>
      <w:r w:rsidR="00BF3C73">
        <w:rPr>
          <w:rFonts w:ascii="Calibri" w:hAnsi="Calibri" w:cs="Calibri"/>
          <w:bCs/>
          <w:noProof/>
          <w:lang w:val="it-IT"/>
        </w:rPr>
        <w:t>“</w:t>
      </w:r>
      <w:r w:rsidR="00BF3C73" w:rsidRPr="00BF3C73">
        <w:rPr>
          <w:rFonts w:ascii="Calibri" w:hAnsi="Calibri" w:cs="Calibri"/>
          <w:bCs/>
          <w:noProof/>
          <w:lang w:val="it-IT"/>
        </w:rPr>
        <w:t>Road to India: India &amp; Italy Business Meet 2026 – Cos’è l’India oggi</w:t>
      </w:r>
      <w:r w:rsidR="00BF3C73">
        <w:rPr>
          <w:rFonts w:ascii="Calibri" w:hAnsi="Calibri" w:cs="Calibri"/>
          <w:bCs/>
          <w:noProof/>
          <w:lang w:val="it-IT"/>
        </w:rPr>
        <w:t>”</w:t>
      </w:r>
      <w:r w:rsidR="00BF3C73" w:rsidRPr="00BF3C73">
        <w:rPr>
          <w:rFonts w:ascii="Calibri" w:hAnsi="Calibri" w:cs="Calibri"/>
          <w:bCs/>
          <w:noProof/>
          <w:lang w:val="it-IT"/>
        </w:rPr>
        <w:t>, che si terrà venerdì 13 marzo dalle ore 10</w:t>
      </w:r>
      <w:r w:rsidR="00BF3C73">
        <w:rPr>
          <w:rFonts w:ascii="Calibri" w:hAnsi="Calibri" w:cs="Calibri"/>
          <w:bCs/>
          <w:noProof/>
          <w:lang w:val="it-IT"/>
        </w:rPr>
        <w:t xml:space="preserve"> </w:t>
      </w:r>
      <w:r w:rsidR="00BF3C73" w:rsidRPr="00BF3C73">
        <w:rPr>
          <w:rFonts w:ascii="Calibri" w:hAnsi="Calibri" w:cs="Calibri"/>
          <w:bCs/>
          <w:noProof/>
          <w:lang w:val="it-IT"/>
        </w:rPr>
        <w:t>presso la sede di Pisa in Piazza Vittorio Emanuele II. L'iniziativa vede la collaborazione di partner di assoluto rilievo come la Camera di Commercio Italiana in India, P</w:t>
      </w:r>
      <w:r w:rsidR="00BF3C73">
        <w:rPr>
          <w:rFonts w:ascii="Calibri" w:hAnsi="Calibri" w:cs="Calibri"/>
          <w:bCs/>
          <w:noProof/>
          <w:lang w:val="it-IT"/>
        </w:rPr>
        <w:t xml:space="preserve">romos </w:t>
      </w:r>
      <w:r w:rsidR="00BF3C73" w:rsidRPr="00BF3C73">
        <w:rPr>
          <w:rFonts w:ascii="Calibri" w:hAnsi="Calibri" w:cs="Calibri"/>
          <w:bCs/>
          <w:noProof/>
          <w:lang w:val="it-IT"/>
        </w:rPr>
        <w:t>Italia, SIMEST e l'India IP SME Helpdesk della Commissione Europea, con il supporto media del Gruppo Il Sole 24 Ore.</w:t>
      </w:r>
    </w:p>
    <w:p w14:paraId="6DD80286" w14:textId="050515FC" w:rsidR="00DB1951" w:rsidRDefault="00DB1951" w:rsidP="00BF3C73">
      <w:pPr>
        <w:spacing w:after="240"/>
        <w:rPr>
          <w:rFonts w:ascii="Calibri" w:hAnsi="Calibri" w:cs="Calibri"/>
          <w:bCs/>
          <w:noProof/>
        </w:rPr>
      </w:pPr>
      <w:r w:rsidRPr="00DB1951">
        <w:rPr>
          <w:rFonts w:ascii="Calibri" w:hAnsi="Calibri" w:cs="Calibri"/>
          <w:bCs/>
          <w:noProof/>
        </w:rPr>
        <w:t xml:space="preserve">L’analisi dei flussi commerciali </w:t>
      </w:r>
      <w:r>
        <w:rPr>
          <w:rFonts w:ascii="Calibri" w:hAnsi="Calibri" w:cs="Calibri"/>
          <w:bCs/>
          <w:noProof/>
        </w:rPr>
        <w:t>dell’ultimo anno disponibile</w:t>
      </w:r>
      <w:r w:rsidRPr="00DB1951">
        <w:rPr>
          <w:rFonts w:ascii="Calibri" w:hAnsi="Calibri" w:cs="Calibri"/>
          <w:bCs/>
          <w:noProof/>
        </w:rPr>
        <w:t xml:space="preserve"> evidenzia un legame economico in forte accelerazione tra il territorio e il mercato indiano. Nel corso del 2024, la provincia di Lucca ha registrato </w:t>
      </w:r>
      <w:r w:rsidRPr="00DB1951">
        <w:rPr>
          <w:rFonts w:ascii="Calibri" w:hAnsi="Calibri" w:cs="Calibri"/>
          <w:bCs/>
          <w:i/>
          <w:iCs/>
          <w:noProof/>
        </w:rPr>
        <w:t>performance</w:t>
      </w:r>
      <w:r w:rsidRPr="00DB1951">
        <w:rPr>
          <w:rFonts w:ascii="Calibri" w:hAnsi="Calibri" w:cs="Calibri"/>
          <w:bCs/>
          <w:noProof/>
        </w:rPr>
        <w:t xml:space="preserve"> straordinarie nel comparto meccanico, con un export di macchinari quasi quadruplicato fino a sfiorare i 14 milioni di euro, affiancato dai 3 milioni del settore lapideo. Parallelamente, Pisa ha consolidato la sua presenza con oltre 15 milioni di euro di prodotti conciari, 9 milioni di macchinari e 8 milioni di prodotti chimici. Massa-Carrara si conferma la prima provincia per export diretto verso il subcontinente: con oltre 41 milioni di euro totali, primeggia nel settore estrattivo e della lavorazione di pietre e abrasivi (28 milioni) e nella meccanica (circa 7 milioni), dato quest'ultimo che risulta strutturalmente sottostimato a causa della ciclicità delle grandi commesse pluriennal</w:t>
      </w:r>
      <w:r>
        <w:rPr>
          <w:rFonts w:ascii="Calibri" w:hAnsi="Calibri" w:cs="Calibri"/>
          <w:bCs/>
          <w:noProof/>
        </w:rPr>
        <w:t>i.</w:t>
      </w:r>
    </w:p>
    <w:p w14:paraId="5FFA08AA" w14:textId="39041CF7" w:rsidR="00BF3C73" w:rsidRDefault="00BF3C73" w:rsidP="00BF3C73">
      <w:pPr>
        <w:spacing w:after="240"/>
        <w:rPr>
          <w:rFonts w:ascii="Calibri" w:hAnsi="Calibri" w:cs="Calibri"/>
          <w:bCs/>
          <w:noProof/>
          <w:lang w:val="it-IT"/>
        </w:rPr>
      </w:pPr>
      <w:r w:rsidRPr="00BF3C73">
        <w:rPr>
          <w:rFonts w:ascii="Calibri" w:hAnsi="Calibri" w:cs="Calibri"/>
          <w:bCs/>
          <w:noProof/>
          <w:lang w:val="it-IT"/>
        </w:rPr>
        <w:t>Il programma della giornata offrirà alle imprese di Lucca, Massa-Carrara e Pisa una panoramica completa sugli strumenti per affrontare il mercato indiano. Verrà presentata nel dettaglio la Misura India di SIMEST, che mette a disposizione finanziamenti agevolati e contributi a fondo perduto, insieme a focus tecnici sulle certificazioni obbligatorie BIS e sulla tutela della proprietà industriale. La mattinata si concluderà con una tavola rotonda dedicata alle testimonianze aziendali e ai casi di successo, seguita da una sessione di networking con esperti e funzionari istituzionali. La partecipazione all'incontro è gratuita previa iscrizione online sul sito camerale e rappresenta un'occasione imperdibile per tutte le realtà interessate a intercettare le opportunità derivanti dal recente rafforzamento delle relazioni economiche tra Unione Europea e India.</w:t>
      </w:r>
    </w:p>
    <w:p w14:paraId="760EE741" w14:textId="093DF180" w:rsidR="00BF3C73" w:rsidRPr="00BF3C73" w:rsidRDefault="00BF3C73" w:rsidP="00BF3C73">
      <w:pPr>
        <w:spacing w:after="240"/>
        <w:rPr>
          <w:rFonts w:ascii="Calibri" w:hAnsi="Calibri" w:cs="Calibri"/>
          <w:bCs/>
          <w:noProof/>
          <w:lang w:val="it-IT"/>
        </w:rPr>
      </w:pPr>
      <w:r>
        <w:rPr>
          <w:rFonts w:ascii="Calibri" w:hAnsi="Calibri" w:cs="Calibri"/>
          <w:bCs/>
          <w:noProof/>
        </w:rPr>
        <w:t>La partecipazione è gratuita, per</w:t>
      </w:r>
      <w:r w:rsidRPr="00BF3C73">
        <w:rPr>
          <w:rFonts w:ascii="Calibri" w:hAnsi="Calibri" w:cs="Calibri"/>
          <w:bCs/>
          <w:noProof/>
        </w:rPr>
        <w:t xml:space="preserve"> consultare il programma completo e riservare il proprio posto è necessario registrarsi al link: </w:t>
      </w:r>
      <w:hyperlink r:id="rId7" w:tgtFrame="_blank" w:history="1">
        <w:r w:rsidRPr="00BF3C73">
          <w:rPr>
            <w:rStyle w:val="Collegamentoipertestuale"/>
            <w:rFonts w:ascii="Calibri" w:hAnsi="Calibri" w:cs="Calibri"/>
            <w:bCs/>
            <w:noProof/>
          </w:rPr>
          <w:t>https://tno.camcom.it/corsi/road-india-india-and-italy-business-meet-2026</w:t>
        </w:r>
      </w:hyperlink>
    </w:p>
    <w:p w14:paraId="56DA9FB3" w14:textId="162B59CC" w:rsidR="005121A6" w:rsidRDefault="00153AD9" w:rsidP="00BF3C73">
      <w:pPr>
        <w:spacing w:after="240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Camera di commercio della Toscana Nord-Ovest</w:t>
      </w:r>
    </w:p>
    <w:p w14:paraId="1C2D69E0" w14:textId="77777777" w:rsidR="005121A6" w:rsidRDefault="00153AD9">
      <w:pP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Comunicazione: </w:t>
      </w:r>
      <w:r>
        <w:rPr>
          <w:rFonts w:ascii="Calibri" w:eastAsia="Calibri" w:hAnsi="Calibri" w:cs="Calibri"/>
          <w:color w:val="000000"/>
          <w:sz w:val="20"/>
          <w:szCs w:val="20"/>
        </w:rPr>
        <w:t>Alberto Susini: 050 512.294</w:t>
      </w:r>
    </w:p>
    <w:p w14:paraId="154373AB" w14:textId="77777777" w:rsidR="005121A6" w:rsidRDefault="00153AD9">
      <w:pP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>comunicazione@tno.camcom.it</w:t>
      </w:r>
    </w:p>
    <w:p w14:paraId="57B930ED" w14:textId="77777777" w:rsidR="005121A6" w:rsidRDefault="00153AD9">
      <w:pPr>
        <w:spacing w:before="120"/>
        <w:rPr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www.tno.camcom.it</w:t>
      </w:r>
    </w:p>
    <w:sectPr w:rsidR="005121A6">
      <w:headerReference w:type="default" r:id="rId8"/>
      <w:pgSz w:w="11906" w:h="16838"/>
      <w:pgMar w:top="993" w:right="1559" w:bottom="709" w:left="1559" w:header="426" w:footer="2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18BE4C" w14:textId="77777777" w:rsidR="00F06CFA" w:rsidRDefault="00F06CFA">
      <w:r>
        <w:separator/>
      </w:r>
    </w:p>
  </w:endnote>
  <w:endnote w:type="continuationSeparator" w:id="0">
    <w:p w14:paraId="0626760B" w14:textId="77777777" w:rsidR="00F06CFA" w:rsidRDefault="00F06C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" w:fontKey="{BBFF6371-0ECE-47C7-A705-4E23AE6EFC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sa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B80CCD0-A201-4592-B4F7-BD9119AC86F5}"/>
    <w:embedBold r:id="rId3" w:fontKey="{76C1F112-16A0-42F0-BD9A-429C6FB79630}"/>
    <w:embedItalic r:id="rId4" w:fontKey="{65A1A68C-C369-4BB3-82E4-A72F1990BAF5}"/>
    <w:embedBoldItalic r:id="rId5" w:fontKey="{D8820D4E-1499-4026-A01F-0EB426F78E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203906C-59A5-4EBA-8213-03778EA608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86644E" w14:textId="77777777" w:rsidR="00F06CFA" w:rsidRDefault="00F06CFA">
      <w:r>
        <w:separator/>
      </w:r>
    </w:p>
  </w:footnote>
  <w:footnote w:type="continuationSeparator" w:id="0">
    <w:p w14:paraId="62266BD2" w14:textId="77777777" w:rsidR="00F06CFA" w:rsidRDefault="00F06C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7A68D" w14:textId="77777777" w:rsidR="005121A6" w:rsidRDefault="00153AD9">
    <w:r>
      <w:rPr>
        <w:rFonts w:ascii="Calibri" w:eastAsia="Calibri" w:hAnsi="Calibri" w:cs="Calibri"/>
        <w:b/>
        <w:bCs/>
        <w:color w:val="808080"/>
        <w:sz w:val="44"/>
        <w:szCs w:val="44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1A6"/>
    <w:rsid w:val="00153AD9"/>
    <w:rsid w:val="00354609"/>
    <w:rsid w:val="004F242E"/>
    <w:rsid w:val="005121A6"/>
    <w:rsid w:val="00962E0B"/>
    <w:rsid w:val="00A94DA1"/>
    <w:rsid w:val="00AC4BE1"/>
    <w:rsid w:val="00B14AC7"/>
    <w:rsid w:val="00B67CC5"/>
    <w:rsid w:val="00BF3C73"/>
    <w:rsid w:val="00CA21F4"/>
    <w:rsid w:val="00CE1E39"/>
    <w:rsid w:val="00D17805"/>
    <w:rsid w:val="00DB1951"/>
    <w:rsid w:val="00E171C7"/>
    <w:rsid w:val="00E671A6"/>
    <w:rsid w:val="00F06CFA"/>
    <w:rsid w:val="00F94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272EB"/>
  <w15:docId w15:val="{F3FCA978-1C3A-47AA-A6D0-1AC3821A1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b/>
      <w:bC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b/>
      <w:bCs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b/>
      <w:bCs/>
      <w:sz w:val="22"/>
      <w:szCs w:val="22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outlineLvl w:val="3"/>
    </w:pPr>
    <w:rPr>
      <w:rFonts w:ascii="Verdana" w:eastAsia="Verdana" w:hAnsi="Verdana" w:cs="Verdana"/>
      <w:b/>
      <w:bCs/>
      <w:sz w:val="20"/>
      <w:szCs w:val="2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jc w:val="center"/>
      <w:outlineLvl w:val="4"/>
    </w:pPr>
    <w:rPr>
      <w:sz w:val="28"/>
      <w:szCs w:val="28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jc w:val="left"/>
      <w:outlineLvl w:val="5"/>
    </w:pPr>
    <w:rPr>
      <w:rFonts w:ascii="Arial" w:eastAsia="Arial" w:hAnsi="Arial" w:cs="Arial"/>
      <w:b/>
      <w:bCs/>
      <w:color w:val="000000"/>
      <w:sz w:val="18"/>
      <w:szCs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jc w:val="center"/>
    </w:pPr>
    <w:rPr>
      <w:i/>
      <w:iCs/>
      <w:sz w:val="26"/>
      <w:szCs w:val="26"/>
    </w:rPr>
  </w:style>
  <w:style w:type="paragraph" w:styleId="Sottotitolo">
    <w:name w:val="Subtitle"/>
    <w:basedOn w:val="Normale"/>
    <w:next w:val="Normale"/>
    <w:uiPriority w:val="11"/>
    <w:qFormat/>
    <w:pPr>
      <w:jc w:val="center"/>
    </w:pPr>
    <w:rPr>
      <w:b/>
      <w:bCs/>
      <w:sz w:val="32"/>
      <w:szCs w:val="32"/>
    </w:rPr>
  </w:style>
  <w:style w:type="paragraph" w:styleId="NormaleWeb">
    <w:name w:val="Normal (Web)"/>
    <w:basedOn w:val="Normale"/>
    <w:uiPriority w:val="99"/>
    <w:semiHidden/>
    <w:unhideWhenUsed/>
    <w:rsid w:val="00BF3C73"/>
  </w:style>
  <w:style w:type="character" w:styleId="Collegamentoipertestuale">
    <w:name w:val="Hyperlink"/>
    <w:basedOn w:val="Carpredefinitoparagrafo"/>
    <w:uiPriority w:val="99"/>
    <w:unhideWhenUsed/>
    <w:rsid w:val="00BF3C7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F3C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tno.camcom.it/corsi/road-india-india-and-italy-business-meet-2026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481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Susini Alberto</dc:creator>
  <cp:lastModifiedBy>Susini Alberto</cp:lastModifiedBy>
  <cp:revision>3</cp:revision>
  <dcterms:created xsi:type="dcterms:W3CDTF">2026-03-04T10:26:00Z</dcterms:created>
  <dcterms:modified xsi:type="dcterms:W3CDTF">2026-03-06T11:54:00Z</dcterms:modified>
</cp:coreProperties>
</file>