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D0C9" w14:textId="77777777" w:rsidR="00974F3B" w:rsidRPr="00974F3B" w:rsidRDefault="00974F3B" w:rsidP="007911E2">
      <w:pPr>
        <w:rPr>
          <w:rFonts w:ascii="Calibri" w:hAnsi="Calibri" w:cs="Calibri"/>
          <w:b/>
          <w:color w:val="808080"/>
          <w:szCs w:val="24"/>
        </w:rPr>
      </w:pPr>
    </w:p>
    <w:p w14:paraId="39802B59" w14:textId="1D012595" w:rsidR="008E4DAE" w:rsidRPr="00577EA1" w:rsidRDefault="00793236" w:rsidP="008E4DAE">
      <w:pPr>
        <w:rPr>
          <w:rFonts w:ascii="Calibri" w:hAnsi="Calibri" w:cs="Calibri"/>
          <w:b/>
          <w:color w:val="808080"/>
          <w:sz w:val="4"/>
          <w:szCs w:val="4"/>
        </w:rPr>
      </w:pPr>
      <w:r>
        <w:rPr>
          <w:rFonts w:ascii="Fedra Sans Std Demi" w:hAnsi="Fedra Sans Std Demi" w:cs="Calibri"/>
          <w:noProof/>
          <w:color w:val="071D49"/>
          <w:szCs w:val="24"/>
        </w:rPr>
        <w:drawing>
          <wp:anchor distT="0" distB="0" distL="114300" distR="114300" simplePos="0" relativeHeight="251658240" behindDoc="0" locked="0" layoutInCell="1" allowOverlap="1" wp14:anchorId="44A8EE3A" wp14:editId="1FC80CFA">
            <wp:simplePos x="0" y="0"/>
            <wp:positionH relativeFrom="column">
              <wp:posOffset>2515870</wp:posOffset>
            </wp:positionH>
            <wp:positionV relativeFrom="paragraph">
              <wp:posOffset>-546735</wp:posOffset>
            </wp:positionV>
            <wp:extent cx="3119120" cy="481330"/>
            <wp:effectExtent l="0" t="0" r="5080" b="0"/>
            <wp:wrapSquare wrapText="bothSides"/>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9120" cy="481330"/>
                    </a:xfrm>
                    <a:prstGeom prst="rect">
                      <a:avLst/>
                    </a:prstGeom>
                    <a:noFill/>
                  </pic:spPr>
                </pic:pic>
              </a:graphicData>
            </a:graphic>
            <wp14:sizeRelH relativeFrom="page">
              <wp14:pctWidth>0</wp14:pctWidth>
            </wp14:sizeRelH>
            <wp14:sizeRelV relativeFrom="page">
              <wp14:pctHeight>0</wp14:pctHeight>
            </wp14:sizeRelV>
          </wp:anchor>
        </w:drawing>
      </w:r>
      <w:r>
        <w:rPr>
          <w:rFonts w:ascii="Fedra Sans Std Demi" w:hAnsi="Fedra Sans Std Demi" w:cs="Calibri"/>
          <w:noProof/>
          <w:color w:val="071D49"/>
          <w:szCs w:val="24"/>
        </w:rPr>
        <w:drawing>
          <wp:anchor distT="0" distB="0" distL="114300" distR="114300" simplePos="0" relativeHeight="251657216" behindDoc="0" locked="0" layoutInCell="1" allowOverlap="1" wp14:anchorId="58A6877E" wp14:editId="07A8E137">
            <wp:simplePos x="0" y="0"/>
            <wp:positionH relativeFrom="column">
              <wp:posOffset>-270510</wp:posOffset>
            </wp:positionH>
            <wp:positionV relativeFrom="paragraph">
              <wp:posOffset>-546735</wp:posOffset>
            </wp:positionV>
            <wp:extent cx="2667000" cy="485775"/>
            <wp:effectExtent l="0" t="0" r="0" b="9525"/>
            <wp:wrapSquare wrapText="bothSides"/>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485775"/>
                    </a:xfrm>
                    <a:prstGeom prst="rect">
                      <a:avLst/>
                    </a:prstGeom>
                    <a:noFill/>
                  </pic:spPr>
                </pic:pic>
              </a:graphicData>
            </a:graphic>
            <wp14:sizeRelH relativeFrom="page">
              <wp14:pctWidth>0</wp14:pctWidth>
            </wp14:sizeRelH>
            <wp14:sizeRelV relativeFrom="page">
              <wp14:pctHeight>0</wp14:pctHeight>
            </wp14:sizeRelV>
          </wp:anchor>
        </w:drawing>
      </w:r>
      <w:r w:rsidR="004F1549" w:rsidRPr="004F1549">
        <w:rPr>
          <w:szCs w:val="24"/>
        </w:rPr>
        <w:t xml:space="preserve"> </w:t>
      </w:r>
      <w:r w:rsidR="008E4DAE" w:rsidRPr="007911E2">
        <w:rPr>
          <w:rFonts w:ascii="Calibri" w:hAnsi="Calibri" w:cs="Calibri"/>
          <w:b/>
          <w:color w:val="808080"/>
          <w:sz w:val="44"/>
          <w:szCs w:val="44"/>
        </w:rPr>
        <w:t xml:space="preserve">Comunicato </w:t>
      </w:r>
      <w:r w:rsidR="008E4DAE" w:rsidRPr="007911E2">
        <w:rPr>
          <w:rFonts w:ascii="Calibri" w:hAnsi="Calibri" w:cs="Calibri"/>
          <w:b/>
          <w:color w:val="7F7F7F"/>
          <w:sz w:val="44"/>
          <w:szCs w:val="44"/>
        </w:rPr>
        <w:t>Stampa</w:t>
      </w:r>
    </w:p>
    <w:p w14:paraId="050BBE64" w14:textId="77777777" w:rsidR="008E4DAE" w:rsidRPr="00FC1836" w:rsidRDefault="008E4DAE" w:rsidP="008E4DAE">
      <w:pPr>
        <w:pBdr>
          <w:bottom w:val="single" w:sz="4" w:space="1" w:color="auto"/>
        </w:pBdr>
        <w:rPr>
          <w:rFonts w:ascii="Calibri" w:hAnsi="Calibri" w:cs="Calibri"/>
          <w:b/>
          <w:noProof/>
          <w:sz w:val="2"/>
          <w:szCs w:val="2"/>
        </w:rPr>
      </w:pPr>
    </w:p>
    <w:p w14:paraId="2E93B9A0" w14:textId="77777777" w:rsidR="008E4DAE" w:rsidRPr="00170A4E" w:rsidRDefault="008E4DAE" w:rsidP="008E4DAE">
      <w:pPr>
        <w:rPr>
          <w:rFonts w:ascii="Calibri" w:hAnsi="Calibri" w:cs="Calibri"/>
          <w:b/>
          <w:noProof/>
          <w:sz w:val="8"/>
          <w:szCs w:val="8"/>
        </w:rPr>
      </w:pPr>
    </w:p>
    <w:p w14:paraId="5796D2B5" w14:textId="77777777" w:rsidR="00974F3B" w:rsidRPr="00577EA1" w:rsidRDefault="00974F3B" w:rsidP="007911E2">
      <w:pPr>
        <w:rPr>
          <w:rFonts w:ascii="Calibri" w:hAnsi="Calibri" w:cs="Calibri"/>
          <w:b/>
          <w:color w:val="808080"/>
          <w:sz w:val="4"/>
          <w:szCs w:val="4"/>
        </w:rPr>
      </w:pPr>
    </w:p>
    <w:p w14:paraId="6FFBF67E" w14:textId="1F34B68C" w:rsidR="004A0E84" w:rsidRPr="007F7CBD" w:rsidRDefault="004D6D14" w:rsidP="007F7CBD">
      <w:pPr>
        <w:pStyle w:val="Titolo"/>
        <w:jc w:val="both"/>
        <w:rPr>
          <w:rFonts w:asciiTheme="minorHAnsi" w:hAnsiTheme="minorHAnsi" w:cstheme="minorHAnsi"/>
          <w:b/>
          <w:bCs/>
          <w:i w:val="0"/>
          <w:iCs/>
          <w:sz w:val="32"/>
          <w:szCs w:val="32"/>
        </w:rPr>
      </w:pPr>
      <w:bookmarkStart w:id="0" w:name="_Hlk185337148"/>
      <w:r w:rsidRPr="004D6D14">
        <w:rPr>
          <w:rFonts w:asciiTheme="minorHAnsi" w:hAnsiTheme="minorHAnsi" w:cstheme="minorHAnsi"/>
          <w:b/>
          <w:bCs/>
          <w:i w:val="0"/>
          <w:iCs/>
          <w:sz w:val="32"/>
          <w:szCs w:val="32"/>
        </w:rPr>
        <w:t>I</w:t>
      </w:r>
      <w:r>
        <w:rPr>
          <w:rFonts w:asciiTheme="minorHAnsi" w:hAnsiTheme="minorHAnsi" w:cstheme="minorHAnsi"/>
          <w:b/>
          <w:bCs/>
          <w:i w:val="0"/>
          <w:iCs/>
          <w:sz w:val="32"/>
          <w:szCs w:val="32"/>
        </w:rPr>
        <w:t>l</w:t>
      </w:r>
      <w:r w:rsidRPr="004D6D14">
        <w:rPr>
          <w:rFonts w:asciiTheme="minorHAnsi" w:hAnsiTheme="minorHAnsi" w:cstheme="minorHAnsi"/>
          <w:b/>
          <w:bCs/>
          <w:i w:val="0"/>
          <w:iCs/>
          <w:sz w:val="32"/>
          <w:szCs w:val="32"/>
        </w:rPr>
        <w:t xml:space="preserve"> </w:t>
      </w:r>
      <w:r>
        <w:rPr>
          <w:rFonts w:asciiTheme="minorHAnsi" w:hAnsiTheme="minorHAnsi" w:cstheme="minorHAnsi"/>
          <w:b/>
          <w:bCs/>
          <w:i w:val="0"/>
          <w:iCs/>
          <w:sz w:val="32"/>
          <w:szCs w:val="32"/>
        </w:rPr>
        <w:t>D</w:t>
      </w:r>
      <w:r w:rsidRPr="004D6D14">
        <w:rPr>
          <w:rFonts w:asciiTheme="minorHAnsi" w:hAnsiTheme="minorHAnsi" w:cstheme="minorHAnsi"/>
          <w:b/>
          <w:bCs/>
          <w:i w:val="0"/>
          <w:iCs/>
          <w:sz w:val="32"/>
          <w:szCs w:val="32"/>
        </w:rPr>
        <w:t xml:space="preserve">esco 2025 si conferma volano per il territorio: generati oltre 900 mila euro di impatto </w:t>
      </w:r>
    </w:p>
    <w:p w14:paraId="264A0FBE" w14:textId="4B307920" w:rsidR="004A0E84" w:rsidRPr="004A0E84" w:rsidRDefault="004D6D14" w:rsidP="004A0E84">
      <w:pPr>
        <w:rPr>
          <w:rFonts w:ascii="Calibri" w:hAnsi="Calibri" w:cs="Calibri"/>
          <w:i/>
          <w:iCs/>
          <w:noProof/>
          <w:sz w:val="22"/>
          <w:szCs w:val="22"/>
        </w:rPr>
      </w:pPr>
      <w:r w:rsidRPr="004D6D14">
        <w:rPr>
          <w:rFonts w:ascii="Calibri" w:hAnsi="Calibri" w:cs="Calibri"/>
          <w:i/>
          <w:iCs/>
          <w:noProof/>
          <w:sz w:val="22"/>
          <w:szCs w:val="22"/>
        </w:rPr>
        <w:t xml:space="preserve">La ventesima edizione della mostra mercato dei prodotti enogastronomici d’eccellenza dimostra una </w:t>
      </w:r>
      <w:r w:rsidR="002C36B0">
        <w:rPr>
          <w:rFonts w:ascii="Calibri" w:hAnsi="Calibri" w:cs="Calibri"/>
          <w:i/>
          <w:iCs/>
          <w:noProof/>
          <w:sz w:val="22"/>
          <w:szCs w:val="22"/>
        </w:rPr>
        <w:t>notevole</w:t>
      </w:r>
      <w:r w:rsidRPr="004D6D14">
        <w:rPr>
          <w:rFonts w:ascii="Calibri" w:hAnsi="Calibri" w:cs="Calibri"/>
          <w:i/>
          <w:iCs/>
          <w:noProof/>
          <w:sz w:val="22"/>
          <w:szCs w:val="22"/>
        </w:rPr>
        <w:t xml:space="preserve"> capacità di resilienza. Nonostante la</w:t>
      </w:r>
      <w:r w:rsidR="00B56A27">
        <w:rPr>
          <w:rFonts w:ascii="Calibri" w:hAnsi="Calibri" w:cs="Calibri"/>
          <w:i/>
          <w:iCs/>
          <w:noProof/>
          <w:sz w:val="22"/>
          <w:szCs w:val="22"/>
        </w:rPr>
        <w:t xml:space="preserve"> nuova</w:t>
      </w:r>
      <w:r w:rsidRPr="004D6D14">
        <w:rPr>
          <w:rFonts w:ascii="Calibri" w:hAnsi="Calibri" w:cs="Calibri"/>
          <w:i/>
          <w:iCs/>
          <w:noProof/>
          <w:sz w:val="22"/>
          <w:szCs w:val="22"/>
        </w:rPr>
        <w:t xml:space="preserve"> formula, la spesa media dei visitatori cresce, confermando </w:t>
      </w:r>
      <w:r w:rsidR="00B56A27">
        <w:rPr>
          <w:rFonts w:ascii="Calibri" w:hAnsi="Calibri" w:cs="Calibri"/>
          <w:i/>
          <w:iCs/>
          <w:noProof/>
          <w:sz w:val="22"/>
          <w:szCs w:val="22"/>
        </w:rPr>
        <w:t>il</w:t>
      </w:r>
      <w:r w:rsidRPr="004D6D14">
        <w:rPr>
          <w:rFonts w:ascii="Calibri" w:hAnsi="Calibri" w:cs="Calibri"/>
          <w:i/>
          <w:iCs/>
          <w:noProof/>
          <w:sz w:val="22"/>
          <w:szCs w:val="22"/>
        </w:rPr>
        <w:t xml:space="preserve"> valore del brand e la qualità </w:t>
      </w:r>
      <w:r w:rsidR="00B56A27">
        <w:rPr>
          <w:rFonts w:ascii="Calibri" w:hAnsi="Calibri" w:cs="Calibri"/>
          <w:i/>
          <w:iCs/>
          <w:noProof/>
          <w:sz w:val="22"/>
          <w:szCs w:val="22"/>
        </w:rPr>
        <w:t>dei visitatori</w:t>
      </w:r>
      <w:r w:rsidRPr="004D6D14">
        <w:rPr>
          <w:rFonts w:ascii="Calibri" w:hAnsi="Calibri" w:cs="Calibri"/>
          <w:i/>
          <w:iCs/>
          <w:noProof/>
          <w:sz w:val="22"/>
          <w:szCs w:val="22"/>
        </w:rPr>
        <w:t>.</w:t>
      </w:r>
    </w:p>
    <w:p w14:paraId="2327CB91" w14:textId="77777777" w:rsidR="00876E51" w:rsidRPr="00561B21" w:rsidRDefault="00876E51" w:rsidP="00561B21">
      <w:pPr>
        <w:rPr>
          <w:rFonts w:asciiTheme="minorHAnsi" w:hAnsiTheme="minorHAnsi" w:cstheme="minorHAnsi"/>
          <w:bCs/>
          <w:i/>
          <w:noProof/>
          <w:color w:val="000000"/>
          <w:sz w:val="23"/>
          <w:szCs w:val="23"/>
        </w:rPr>
      </w:pPr>
    </w:p>
    <w:p w14:paraId="2C3C1F65" w14:textId="304A04CD" w:rsidR="002C36B0" w:rsidRDefault="00F537B9" w:rsidP="00561B21">
      <w:pPr>
        <w:rPr>
          <w:rFonts w:asciiTheme="minorHAnsi" w:hAnsiTheme="minorHAnsi" w:cstheme="minorHAnsi"/>
          <w:bCs/>
          <w:noProof/>
          <w:szCs w:val="24"/>
        </w:rPr>
      </w:pPr>
      <w:r w:rsidRPr="00561B21">
        <w:rPr>
          <w:rFonts w:asciiTheme="minorHAnsi" w:hAnsiTheme="minorHAnsi" w:cstheme="minorHAnsi"/>
          <w:b/>
          <w:i/>
          <w:iCs/>
          <w:noProof/>
          <w:color w:val="000000"/>
          <w:szCs w:val="24"/>
        </w:rPr>
        <w:t>L</w:t>
      </w:r>
      <w:r w:rsidRPr="00011322">
        <w:rPr>
          <w:rFonts w:asciiTheme="minorHAnsi" w:hAnsiTheme="minorHAnsi" w:cstheme="minorHAnsi"/>
          <w:b/>
          <w:i/>
          <w:iCs/>
          <w:noProof/>
          <w:color w:val="000000"/>
          <w:szCs w:val="24"/>
        </w:rPr>
        <w:t>ucca</w:t>
      </w:r>
      <w:r w:rsidR="005A450F" w:rsidRPr="00011322">
        <w:rPr>
          <w:rFonts w:asciiTheme="minorHAnsi" w:hAnsiTheme="minorHAnsi" w:cstheme="minorHAnsi"/>
          <w:b/>
          <w:i/>
          <w:iCs/>
          <w:noProof/>
          <w:color w:val="000000"/>
          <w:szCs w:val="24"/>
        </w:rPr>
        <w:t xml:space="preserve">, </w:t>
      </w:r>
      <w:r w:rsidR="004C3933">
        <w:rPr>
          <w:rFonts w:asciiTheme="minorHAnsi" w:hAnsiTheme="minorHAnsi" w:cstheme="minorHAnsi"/>
          <w:b/>
          <w:i/>
          <w:iCs/>
          <w:noProof/>
          <w:color w:val="000000"/>
          <w:szCs w:val="24"/>
        </w:rPr>
        <w:t xml:space="preserve">29 </w:t>
      </w:r>
      <w:r w:rsidRPr="00011322">
        <w:rPr>
          <w:rFonts w:asciiTheme="minorHAnsi" w:hAnsiTheme="minorHAnsi" w:cstheme="minorHAnsi"/>
          <w:b/>
          <w:i/>
          <w:iCs/>
          <w:noProof/>
          <w:color w:val="000000"/>
          <w:szCs w:val="24"/>
        </w:rPr>
        <w:t>dicembre</w:t>
      </w:r>
      <w:r w:rsidR="005A450F" w:rsidRPr="00561B21">
        <w:rPr>
          <w:rFonts w:asciiTheme="minorHAnsi" w:hAnsiTheme="minorHAnsi" w:cstheme="minorHAnsi"/>
          <w:b/>
          <w:i/>
          <w:iCs/>
          <w:noProof/>
          <w:color w:val="000000"/>
          <w:szCs w:val="24"/>
        </w:rPr>
        <w:t xml:space="preserve"> 202</w:t>
      </w:r>
      <w:r w:rsidR="00550F7F">
        <w:rPr>
          <w:rFonts w:asciiTheme="minorHAnsi" w:hAnsiTheme="minorHAnsi" w:cstheme="minorHAnsi"/>
          <w:b/>
          <w:i/>
          <w:iCs/>
          <w:noProof/>
          <w:color w:val="000000"/>
          <w:szCs w:val="24"/>
        </w:rPr>
        <w:t>5</w:t>
      </w:r>
      <w:r w:rsidR="005A450F" w:rsidRPr="00561B21">
        <w:rPr>
          <w:rFonts w:asciiTheme="minorHAnsi" w:hAnsiTheme="minorHAnsi" w:cstheme="minorHAnsi"/>
          <w:b/>
          <w:i/>
          <w:iCs/>
          <w:noProof/>
          <w:color w:val="000000"/>
          <w:szCs w:val="24"/>
        </w:rPr>
        <w:t>.</w:t>
      </w:r>
      <w:r w:rsidR="005A450F" w:rsidRPr="00561B21">
        <w:rPr>
          <w:rFonts w:asciiTheme="minorHAnsi" w:hAnsiTheme="minorHAnsi" w:cstheme="minorHAnsi"/>
          <w:bCs/>
          <w:noProof/>
          <w:color w:val="000000"/>
          <w:szCs w:val="24"/>
        </w:rPr>
        <w:t xml:space="preserve"> </w:t>
      </w:r>
      <w:r w:rsidR="004D6D14" w:rsidRPr="004D6D14">
        <w:rPr>
          <w:rFonts w:asciiTheme="minorHAnsi" w:hAnsiTheme="minorHAnsi" w:cstheme="minorHAnsi"/>
          <w:bCs/>
          <w:noProof/>
          <w:color w:val="000000"/>
          <w:szCs w:val="24"/>
        </w:rPr>
        <w:t xml:space="preserve">La ventesima edizione de </w:t>
      </w:r>
      <w:r w:rsidR="004D6D14" w:rsidRPr="00B56A27">
        <w:rPr>
          <w:rFonts w:asciiTheme="minorHAnsi" w:hAnsiTheme="minorHAnsi" w:cstheme="minorHAnsi"/>
          <w:noProof/>
          <w:color w:val="000000"/>
          <w:szCs w:val="24"/>
        </w:rPr>
        <w:t>Il Desco</w:t>
      </w:r>
      <w:r w:rsidR="004D6D14" w:rsidRPr="004D6D14">
        <w:rPr>
          <w:rFonts w:asciiTheme="minorHAnsi" w:hAnsiTheme="minorHAnsi" w:cstheme="minorHAnsi"/>
          <w:bCs/>
          <w:noProof/>
          <w:color w:val="000000"/>
          <w:szCs w:val="24"/>
        </w:rPr>
        <w:t xml:space="preserve">, la storica kermesse dedicata al patrimonio enogastronomico organizzata dalla Camera di Commercio della Toscana Nord-Ovest, si chiude con un bilancio </w:t>
      </w:r>
      <w:r w:rsidR="004D6D14">
        <w:rPr>
          <w:rFonts w:asciiTheme="minorHAnsi" w:hAnsiTheme="minorHAnsi" w:cstheme="minorHAnsi"/>
          <w:bCs/>
          <w:noProof/>
          <w:color w:val="000000"/>
          <w:szCs w:val="24"/>
        </w:rPr>
        <w:t>positivo</w:t>
      </w:r>
      <w:r w:rsidR="004D6D14" w:rsidRPr="004D6D14">
        <w:rPr>
          <w:rFonts w:asciiTheme="minorHAnsi" w:hAnsiTheme="minorHAnsi" w:cstheme="minorHAnsi"/>
          <w:bCs/>
          <w:noProof/>
          <w:color w:val="000000"/>
          <w:szCs w:val="24"/>
        </w:rPr>
        <w:t xml:space="preserve">. La manifestazione, ospitata nelle prestigiose sale del Real Collegio di Lucca durante il fine settimana dal 21 al 23 novembre, ha dimostrato di essere un asset </w:t>
      </w:r>
      <w:r w:rsidR="004D6D14">
        <w:rPr>
          <w:rFonts w:asciiTheme="minorHAnsi" w:hAnsiTheme="minorHAnsi" w:cstheme="minorHAnsi"/>
          <w:bCs/>
          <w:noProof/>
          <w:color w:val="000000"/>
          <w:szCs w:val="24"/>
        </w:rPr>
        <w:t>di rilievo</w:t>
      </w:r>
      <w:r w:rsidR="004D6D14" w:rsidRPr="004D6D14">
        <w:rPr>
          <w:rFonts w:asciiTheme="minorHAnsi" w:hAnsiTheme="minorHAnsi" w:cstheme="minorHAnsi"/>
          <w:bCs/>
          <w:noProof/>
          <w:color w:val="000000"/>
          <w:szCs w:val="24"/>
        </w:rPr>
        <w:t xml:space="preserve"> per l’economia locale, capace di generare un impatto economico complessivo superiore ai 9</w:t>
      </w:r>
      <w:r w:rsidR="002C36B0">
        <w:rPr>
          <w:rFonts w:asciiTheme="minorHAnsi" w:hAnsiTheme="minorHAnsi" w:cstheme="minorHAnsi"/>
          <w:bCs/>
          <w:noProof/>
          <w:color w:val="000000"/>
          <w:szCs w:val="24"/>
        </w:rPr>
        <w:t>3</w:t>
      </w:r>
      <w:r w:rsidR="004D6D14" w:rsidRPr="004D6D14">
        <w:rPr>
          <w:rFonts w:asciiTheme="minorHAnsi" w:hAnsiTheme="minorHAnsi" w:cstheme="minorHAnsi"/>
          <w:bCs/>
          <w:noProof/>
          <w:color w:val="000000"/>
          <w:szCs w:val="24"/>
        </w:rPr>
        <w:t xml:space="preserve">0 mila euro in soli tre giorni di attività. </w:t>
      </w:r>
      <w:r w:rsidR="00086C88" w:rsidRPr="00086C88">
        <w:rPr>
          <w:rFonts w:asciiTheme="minorHAnsi" w:hAnsiTheme="minorHAnsi" w:cstheme="minorHAnsi"/>
          <w:bCs/>
          <w:noProof/>
          <w:color w:val="000000"/>
          <w:szCs w:val="24"/>
        </w:rPr>
        <w:t>Questo dato emerge con chiarezza dallo studio condotto dall’Istituto di Studi e Ricerche (ISR) e dalla Camera di Commercio, con il supporto operativo degli studenti dell’ISI Pertini di Lucca – indirizzo Turistico, direttamente coinvolti nella realizzazione delle interviste sul campo, che evidenzia come ogni euro investito dall’ente camerale abbia generato un ritorno economico per il territorio pari a 7,5 volte l’investimento iniziale, a conferma dell’elevata efficienza strutturale del format.</w:t>
      </w:r>
    </w:p>
    <w:p w14:paraId="39A225E2" w14:textId="5772125A" w:rsidR="002C36B0" w:rsidRDefault="002C36B0" w:rsidP="00086C88">
      <w:pPr>
        <w:spacing w:before="240"/>
        <w:rPr>
          <w:rFonts w:asciiTheme="minorHAnsi" w:hAnsiTheme="minorHAnsi" w:cstheme="minorHAnsi"/>
          <w:bCs/>
          <w:noProof/>
          <w:szCs w:val="24"/>
        </w:rPr>
      </w:pPr>
      <w:r w:rsidRPr="002C36B0">
        <w:rPr>
          <w:rFonts w:asciiTheme="minorHAnsi" w:hAnsiTheme="minorHAnsi" w:cstheme="minorHAnsi"/>
          <w:bCs/>
          <w:noProof/>
          <w:szCs w:val="24"/>
        </w:rPr>
        <w:t>"</w:t>
      </w:r>
      <w:r w:rsidRPr="002C36B0">
        <w:rPr>
          <w:rFonts w:asciiTheme="minorHAnsi" w:hAnsiTheme="minorHAnsi" w:cstheme="minorHAnsi"/>
          <w:bCs/>
          <w:i/>
          <w:iCs/>
          <w:noProof/>
          <w:szCs w:val="24"/>
        </w:rPr>
        <w:t>Sotto il profilo strategico, l'edizione 2025 ha segnato un'importante evoluzione nell'identità dell'evento, che è stato ripensato per esaltare la sua natura di fiera mercato d’eccellenza</w:t>
      </w:r>
      <w:r>
        <w:rPr>
          <w:rFonts w:asciiTheme="minorHAnsi" w:hAnsiTheme="minorHAnsi" w:cstheme="minorHAnsi"/>
          <w:bCs/>
          <w:noProof/>
          <w:szCs w:val="24"/>
        </w:rPr>
        <w:t xml:space="preserve"> – afferma Valter tamburini – Presidente della Camera di Commercio della Toscana Nord-Ovest</w:t>
      </w:r>
      <w:r w:rsidRPr="002C36B0">
        <w:rPr>
          <w:rFonts w:asciiTheme="minorHAnsi" w:hAnsiTheme="minorHAnsi" w:cstheme="minorHAnsi"/>
          <w:bCs/>
          <w:noProof/>
          <w:szCs w:val="24"/>
        </w:rPr>
        <w:t xml:space="preserve">. </w:t>
      </w:r>
      <w:r w:rsidRPr="002C36B0">
        <w:rPr>
          <w:rFonts w:asciiTheme="minorHAnsi" w:hAnsiTheme="minorHAnsi" w:cstheme="minorHAnsi"/>
          <w:bCs/>
          <w:i/>
          <w:iCs/>
          <w:noProof/>
          <w:szCs w:val="24"/>
        </w:rPr>
        <w:t>A differenza delle passate edizioni, la nostra intenzione è stata quella di spostare il baricentro dell'esperienza dalla somministrazione immediata alla valorizzazione del prodotto come bene da scoprire, approfondire e acquistare. Questa scelta di privilegiare la dimensione espositiva e commerciale ha permesso di trasformare il Real Collegio in una vetrina delle produzioni di qualità, dove il visitatore è incoraggiato a instaurare un dialogo diretto con il produttore, favorendo una spesa consapevole che genera valore duraturo per le aziende partecipanti</w:t>
      </w:r>
      <w:r w:rsidRPr="002C36B0">
        <w:rPr>
          <w:rFonts w:asciiTheme="minorHAnsi" w:hAnsiTheme="minorHAnsi" w:cstheme="minorHAnsi"/>
          <w:bCs/>
          <w:noProof/>
          <w:szCs w:val="24"/>
        </w:rPr>
        <w:t>."</w:t>
      </w:r>
    </w:p>
    <w:bookmarkEnd w:id="0"/>
    <w:p w14:paraId="35D37DCD" w14:textId="77777777" w:rsidR="004D6D14" w:rsidRDefault="004D6D14" w:rsidP="004D6D14">
      <w:pPr>
        <w:spacing w:before="240"/>
        <w:rPr>
          <w:rFonts w:asciiTheme="minorHAnsi" w:hAnsiTheme="minorHAnsi" w:cstheme="minorHAnsi"/>
          <w:b/>
          <w:i/>
          <w:iCs/>
          <w:noProof/>
          <w:szCs w:val="24"/>
        </w:rPr>
      </w:pPr>
      <w:r w:rsidRPr="004D6D14">
        <w:rPr>
          <w:rFonts w:asciiTheme="minorHAnsi" w:hAnsiTheme="minorHAnsi" w:cstheme="minorHAnsi"/>
          <w:b/>
          <w:i/>
          <w:iCs/>
          <w:noProof/>
          <w:szCs w:val="24"/>
        </w:rPr>
        <w:t>Dinamiche di consumo: cresce la qualità e la spesa media</w:t>
      </w:r>
    </w:p>
    <w:p w14:paraId="323D7412" w14:textId="4B213EFD" w:rsidR="00950779" w:rsidRPr="00561B21" w:rsidRDefault="004D6D14" w:rsidP="00950779">
      <w:pPr>
        <w:rPr>
          <w:rFonts w:asciiTheme="minorHAnsi" w:hAnsiTheme="minorHAnsi" w:cstheme="minorHAnsi"/>
          <w:bCs/>
          <w:noProof/>
          <w:sz w:val="20"/>
        </w:rPr>
      </w:pPr>
      <w:r w:rsidRPr="004D6D14">
        <w:rPr>
          <w:rFonts w:asciiTheme="minorHAnsi" w:hAnsiTheme="minorHAnsi" w:cstheme="minorHAnsi"/>
          <w:bCs/>
          <w:noProof/>
          <w:szCs w:val="24"/>
        </w:rPr>
        <w:t>Il successo di questo nuovo posizionamento trova conferma nell'analisi dei comportamenti d'acquisto rilevati durante i tre giorni. Nonostante la contrazione temporale</w:t>
      </w:r>
      <w:r>
        <w:rPr>
          <w:rFonts w:asciiTheme="minorHAnsi" w:hAnsiTheme="minorHAnsi" w:cstheme="minorHAnsi"/>
          <w:bCs/>
          <w:noProof/>
          <w:szCs w:val="24"/>
        </w:rPr>
        <w:t xml:space="preserve"> rispetto al passato</w:t>
      </w:r>
      <w:r w:rsidRPr="004D6D14">
        <w:rPr>
          <w:rFonts w:asciiTheme="minorHAnsi" w:hAnsiTheme="minorHAnsi" w:cstheme="minorHAnsi"/>
          <w:bCs/>
          <w:noProof/>
          <w:szCs w:val="24"/>
        </w:rPr>
        <w:t xml:space="preserve">, Il Desco ha saputo attirare ben 14.028 visitatori, un numero che testimonia la profonda fidelizzazione del pubblico verso questo appuntamento. Un dato di particolare rilievo è l’incremento della capacità di spesa dei partecipanti: la spesa media pro capite è infatti passata dai 52 euro dell’edizione 2024 ai 54,5 euro registrati quest’anno. Questa crescita indica una </w:t>
      </w:r>
      <w:r>
        <w:rPr>
          <w:rFonts w:asciiTheme="minorHAnsi" w:hAnsiTheme="minorHAnsi" w:cstheme="minorHAnsi"/>
          <w:bCs/>
          <w:noProof/>
          <w:szCs w:val="24"/>
        </w:rPr>
        <w:t>“</w:t>
      </w:r>
      <w:r w:rsidRPr="004D6D14">
        <w:rPr>
          <w:rFonts w:asciiTheme="minorHAnsi" w:hAnsiTheme="minorHAnsi" w:cstheme="minorHAnsi"/>
          <w:bCs/>
          <w:noProof/>
          <w:szCs w:val="24"/>
        </w:rPr>
        <w:t>selezione</w:t>
      </w:r>
      <w:r>
        <w:rPr>
          <w:rFonts w:asciiTheme="minorHAnsi" w:hAnsiTheme="minorHAnsi" w:cstheme="minorHAnsi"/>
          <w:bCs/>
          <w:noProof/>
          <w:szCs w:val="24"/>
        </w:rPr>
        <w:t>”</w:t>
      </w:r>
      <w:r w:rsidRPr="004D6D14">
        <w:rPr>
          <w:rFonts w:asciiTheme="minorHAnsi" w:hAnsiTheme="minorHAnsi" w:cstheme="minorHAnsi"/>
          <w:bCs/>
          <w:noProof/>
          <w:szCs w:val="24"/>
        </w:rPr>
        <w:t xml:space="preserve"> verso un’utenza qualificata e alto-spendente, composta prevalentemente da donne con un’età media di 51 anni che riconoscono ne</w:t>
      </w:r>
      <w:r w:rsidR="00B56A27">
        <w:rPr>
          <w:rFonts w:asciiTheme="minorHAnsi" w:hAnsiTheme="minorHAnsi" w:cstheme="minorHAnsi"/>
          <w:bCs/>
          <w:noProof/>
          <w:szCs w:val="24"/>
        </w:rPr>
        <w:t xml:space="preserve"> I</w:t>
      </w:r>
      <w:r w:rsidRPr="004D6D14">
        <w:rPr>
          <w:rFonts w:asciiTheme="minorHAnsi" w:hAnsiTheme="minorHAnsi" w:cstheme="minorHAnsi"/>
          <w:bCs/>
          <w:noProof/>
          <w:szCs w:val="24"/>
        </w:rPr>
        <w:t>l Desco il luogo d’elezione per l’acquisto di prodotti agroalimentari d’eccellenza</w:t>
      </w:r>
    </w:p>
    <w:p w14:paraId="439F86E6" w14:textId="77777777" w:rsidR="004D6D14" w:rsidRDefault="004D6D14" w:rsidP="004D6D14">
      <w:pPr>
        <w:spacing w:before="240"/>
        <w:rPr>
          <w:rFonts w:asciiTheme="minorHAnsi" w:hAnsiTheme="minorHAnsi" w:cstheme="minorHAnsi"/>
          <w:b/>
          <w:i/>
          <w:iCs/>
          <w:noProof/>
          <w:szCs w:val="24"/>
        </w:rPr>
      </w:pPr>
      <w:r w:rsidRPr="004D6D14">
        <w:rPr>
          <w:rFonts w:asciiTheme="minorHAnsi" w:hAnsiTheme="minorHAnsi" w:cstheme="minorHAnsi"/>
          <w:b/>
          <w:i/>
          <w:iCs/>
          <w:noProof/>
          <w:szCs w:val="24"/>
        </w:rPr>
        <w:t>Percezione del pubblico: eccellenza nella location e nei servizi</w:t>
      </w:r>
    </w:p>
    <w:p w14:paraId="1CAFEFFF" w14:textId="557A585C" w:rsidR="00892E58" w:rsidRPr="00892E58" w:rsidRDefault="004D6D14" w:rsidP="00892E58">
      <w:pPr>
        <w:rPr>
          <w:rFonts w:asciiTheme="minorHAnsi" w:hAnsiTheme="minorHAnsi" w:cstheme="minorHAnsi"/>
          <w:bCs/>
          <w:noProof/>
          <w:szCs w:val="24"/>
        </w:rPr>
      </w:pPr>
      <w:r w:rsidRPr="004D6D14">
        <w:rPr>
          <w:rFonts w:asciiTheme="minorHAnsi" w:hAnsiTheme="minorHAnsi" w:cstheme="minorHAnsi"/>
          <w:bCs/>
          <w:noProof/>
          <w:szCs w:val="24"/>
        </w:rPr>
        <w:t xml:space="preserve">L’apprezzamento dei visitatori per la qualità dell’esperienza proposta rimane su livelli estremamente solidi, con una valutazione media complessiva che raggiunge i 7,7 punti. </w:t>
      </w:r>
      <w:r w:rsidRPr="004D6D14">
        <w:rPr>
          <w:rFonts w:asciiTheme="minorHAnsi" w:hAnsiTheme="minorHAnsi" w:cstheme="minorHAnsi"/>
          <w:bCs/>
          <w:noProof/>
          <w:szCs w:val="24"/>
        </w:rPr>
        <w:lastRenderedPageBreak/>
        <w:t>Entrando nel dettaglio delle percezioni del pubblico, si riscontra un entusiasmo quasi unanime per la sede dell’evento, il Real Collegio, che con un voto di 8,6 si conferma la cornice ideale per valorizzare l'esposizione, mentre l’organizzazione complessiva e i servizi offerti hanno ottenuto un solido 8. Questa soddisfazione qualitativa si è tradotta in un'attività commerciale estremamente dinamica, con il 79% dei visitatori che ha concluso almeno un acquisto presso i produttori present</w:t>
      </w:r>
      <w:r>
        <w:rPr>
          <w:rFonts w:asciiTheme="minorHAnsi" w:hAnsiTheme="minorHAnsi" w:cstheme="minorHAnsi"/>
          <w:bCs/>
          <w:noProof/>
          <w:szCs w:val="24"/>
        </w:rPr>
        <w:t>i</w:t>
      </w:r>
      <w:r w:rsidRPr="004D6D14">
        <w:rPr>
          <w:rFonts w:asciiTheme="minorHAnsi" w:hAnsiTheme="minorHAnsi" w:cstheme="minorHAnsi"/>
          <w:bCs/>
          <w:noProof/>
          <w:szCs w:val="24"/>
        </w:rPr>
        <w:t>.</w:t>
      </w:r>
    </w:p>
    <w:p w14:paraId="48811749" w14:textId="7ED3ED41" w:rsidR="00B35B90" w:rsidRDefault="004D6D14" w:rsidP="004D6D14">
      <w:pPr>
        <w:spacing w:before="240"/>
        <w:rPr>
          <w:rFonts w:asciiTheme="minorHAnsi" w:hAnsiTheme="minorHAnsi" w:cstheme="minorHAnsi"/>
          <w:b/>
          <w:i/>
          <w:iCs/>
          <w:noProof/>
          <w:szCs w:val="24"/>
        </w:rPr>
      </w:pPr>
      <w:r w:rsidRPr="004D6D14">
        <w:rPr>
          <w:rFonts w:asciiTheme="minorHAnsi" w:hAnsiTheme="minorHAnsi" w:cstheme="minorHAnsi"/>
          <w:b/>
          <w:i/>
          <w:iCs/>
          <w:noProof/>
          <w:szCs w:val="24"/>
        </w:rPr>
        <w:t>Impatto sul territorio: benefici per il sistema cittadino</w:t>
      </w:r>
    </w:p>
    <w:p w14:paraId="66DF35F3" w14:textId="39E6E9C5" w:rsidR="001A160C" w:rsidRDefault="004D6D14" w:rsidP="007A7022">
      <w:pPr>
        <w:rPr>
          <w:rFonts w:asciiTheme="minorHAnsi" w:hAnsiTheme="minorHAnsi" w:cstheme="minorHAnsi"/>
          <w:bCs/>
          <w:noProof/>
          <w:szCs w:val="24"/>
        </w:rPr>
      </w:pPr>
      <w:r w:rsidRPr="004D6D14">
        <w:rPr>
          <w:rFonts w:asciiTheme="minorHAnsi" w:hAnsiTheme="minorHAnsi" w:cstheme="minorHAnsi"/>
          <w:bCs/>
          <w:noProof/>
          <w:szCs w:val="24"/>
        </w:rPr>
        <w:t>Anche il sistema economico cittadino, composto da bar, ristoranti e attività commerciali limitrofe alla sede espositiva, ha beneficiato della presenza della manifestazione. Le attività di somministrazione situate nelle vicinanze del Real Collegio hanno registrato una performance positiva, con un incremento di fatturato medio del 7,7% durante i giorni dell'evento. Il 39% degli operatori economici locali ha inoltre dichiarato di aver acquisito nuova clientela, a dimostrazione che Il Desco funge da efficace catalizzatore capace di portare nuovi flussi verso il centro storico di Lucca</w:t>
      </w:r>
      <w:r w:rsidR="00B56A27">
        <w:rPr>
          <w:rFonts w:asciiTheme="minorHAnsi" w:hAnsiTheme="minorHAnsi" w:cstheme="minorHAnsi"/>
          <w:bCs/>
          <w:noProof/>
          <w:szCs w:val="24"/>
        </w:rPr>
        <w:t xml:space="preserve"> in </w:t>
      </w:r>
      <w:r w:rsidR="00091D99">
        <w:rPr>
          <w:rFonts w:asciiTheme="minorHAnsi" w:hAnsiTheme="minorHAnsi" w:cstheme="minorHAnsi"/>
          <w:bCs/>
          <w:noProof/>
          <w:szCs w:val="24"/>
        </w:rPr>
        <w:t xml:space="preserve">un </w:t>
      </w:r>
      <w:r w:rsidR="00B56A27">
        <w:rPr>
          <w:rFonts w:asciiTheme="minorHAnsi" w:hAnsiTheme="minorHAnsi" w:cstheme="minorHAnsi"/>
          <w:bCs/>
          <w:noProof/>
          <w:szCs w:val="24"/>
        </w:rPr>
        <w:t>periodo di “bassa stagione”</w:t>
      </w:r>
      <w:r w:rsidRPr="004D6D14">
        <w:rPr>
          <w:rFonts w:asciiTheme="minorHAnsi" w:hAnsiTheme="minorHAnsi" w:cstheme="minorHAnsi"/>
          <w:bCs/>
          <w:noProof/>
          <w:szCs w:val="24"/>
        </w:rPr>
        <w:t>. Il legame tra la mostra mercato e la città resta indissolubile, come dimostra il fatto che il 73% dei partecipanti proviene dal contesto locale e provinciale.</w:t>
      </w:r>
    </w:p>
    <w:p w14:paraId="577C8BE3" w14:textId="0867295B" w:rsidR="00561B21" w:rsidRDefault="00561B21" w:rsidP="004D6D14">
      <w:pPr>
        <w:spacing w:before="240"/>
        <w:rPr>
          <w:rStyle w:val="Collegamentoipertestuale"/>
          <w:rFonts w:asciiTheme="minorHAnsi" w:hAnsiTheme="minorHAnsi" w:cstheme="minorHAnsi"/>
          <w:bCs/>
          <w:noProof/>
          <w:color w:val="auto"/>
          <w:szCs w:val="24"/>
          <w:u w:val="none"/>
        </w:rPr>
      </w:pPr>
      <w:r w:rsidRPr="00561B21">
        <w:rPr>
          <w:rFonts w:asciiTheme="minorHAnsi" w:hAnsiTheme="minorHAnsi" w:cstheme="minorHAnsi"/>
          <w:bCs/>
          <w:noProof/>
          <w:szCs w:val="24"/>
        </w:rPr>
        <w:t xml:space="preserve">La presentazione è allegata a questo comunicato stampa, ovvero scaricabile dal sito </w:t>
      </w:r>
      <w:hyperlink r:id="rId10" w:history="1">
        <w:r w:rsidRPr="00561B21">
          <w:rPr>
            <w:rStyle w:val="Collegamentoipertestuale"/>
            <w:rFonts w:asciiTheme="minorHAnsi" w:hAnsiTheme="minorHAnsi" w:cstheme="minorHAnsi"/>
            <w:bCs/>
            <w:noProof/>
            <w:color w:val="auto"/>
            <w:szCs w:val="24"/>
          </w:rPr>
          <w:t>www.isr-ms.it</w:t>
        </w:r>
      </w:hyperlink>
      <w:r w:rsidRPr="00561B21">
        <w:rPr>
          <w:rStyle w:val="Collegamentoipertestuale"/>
          <w:rFonts w:asciiTheme="minorHAnsi" w:hAnsiTheme="minorHAnsi" w:cstheme="minorHAnsi"/>
          <w:bCs/>
          <w:noProof/>
          <w:color w:val="auto"/>
          <w:szCs w:val="24"/>
          <w:u w:val="none"/>
        </w:rPr>
        <w:t>.</w:t>
      </w:r>
    </w:p>
    <w:p w14:paraId="0DA77AEB" w14:textId="600F5AFB" w:rsidR="00561B21" w:rsidRPr="009A398B" w:rsidRDefault="00561B21" w:rsidP="00B56A27">
      <w:pPr>
        <w:spacing w:before="240"/>
        <w:rPr>
          <w:rFonts w:asciiTheme="minorHAnsi" w:hAnsiTheme="minorHAnsi" w:cstheme="minorHAnsi"/>
          <w:sz w:val="20"/>
          <w:u w:val="single"/>
          <w:shd w:val="clear" w:color="auto" w:fill="FFFFFF"/>
        </w:rPr>
      </w:pPr>
      <w:r w:rsidRPr="009A398B">
        <w:rPr>
          <w:rFonts w:asciiTheme="minorHAnsi" w:eastAsia="Verdana" w:hAnsiTheme="minorHAnsi" w:cstheme="minorHAnsi"/>
          <w:b/>
          <w:sz w:val="20"/>
        </w:rPr>
        <w:t>Camera di Commercio della Toscana Nord-Ovest</w:t>
      </w:r>
    </w:p>
    <w:p w14:paraId="6D23314E" w14:textId="77777777" w:rsidR="00561B21" w:rsidRPr="00B56A27" w:rsidRDefault="00561B21" w:rsidP="00561B21">
      <w:pPr>
        <w:rPr>
          <w:rFonts w:asciiTheme="minorHAnsi" w:eastAsia="Verdana" w:hAnsiTheme="minorHAnsi" w:cstheme="minorHAnsi"/>
          <w:sz w:val="20"/>
        </w:rPr>
      </w:pPr>
      <w:r w:rsidRPr="00B56A27">
        <w:rPr>
          <w:rFonts w:asciiTheme="minorHAnsi" w:hAnsiTheme="minorHAnsi" w:cstheme="minorHAnsi"/>
          <w:sz w:val="20"/>
        </w:rPr>
        <w:t xml:space="preserve">Comunicazione: </w:t>
      </w:r>
      <w:r w:rsidRPr="00B56A27">
        <w:rPr>
          <w:rFonts w:asciiTheme="minorHAnsi" w:eastAsia="Verdana" w:hAnsiTheme="minorHAnsi" w:cstheme="minorHAnsi"/>
          <w:sz w:val="20"/>
        </w:rPr>
        <w:t>Francesca Sargenti: 0583 976.686 -</w:t>
      </w:r>
      <w:r w:rsidRPr="00B56A27">
        <w:rPr>
          <w:rFonts w:asciiTheme="minorHAnsi" w:hAnsiTheme="minorHAnsi" w:cstheme="minorHAnsi"/>
          <w:sz w:val="20"/>
        </w:rPr>
        <w:t xml:space="preserve"> </w:t>
      </w:r>
      <w:r w:rsidRPr="00B56A27">
        <w:rPr>
          <w:rFonts w:asciiTheme="minorHAnsi" w:eastAsia="Verdana" w:hAnsiTheme="minorHAnsi" w:cstheme="minorHAnsi"/>
          <w:sz w:val="20"/>
        </w:rPr>
        <w:t xml:space="preserve">329 3606494 </w:t>
      </w:r>
    </w:p>
    <w:p w14:paraId="7A27766B" w14:textId="77777777" w:rsidR="00561B21" w:rsidRPr="00B56A27" w:rsidRDefault="00561B21" w:rsidP="00561B21">
      <w:pPr>
        <w:rPr>
          <w:rFonts w:asciiTheme="minorHAnsi" w:eastAsia="Verdana" w:hAnsiTheme="minorHAnsi" w:cstheme="minorHAnsi"/>
          <w:sz w:val="20"/>
        </w:rPr>
      </w:pPr>
      <w:r w:rsidRPr="00B56A27">
        <w:rPr>
          <w:rFonts w:asciiTheme="minorHAnsi" w:eastAsia="Verdana" w:hAnsiTheme="minorHAnsi" w:cstheme="minorHAnsi"/>
          <w:sz w:val="20"/>
        </w:rPr>
        <w:t>comunicazione@tno.camcom.it</w:t>
      </w:r>
    </w:p>
    <w:p w14:paraId="205CDAF3" w14:textId="064D95BF" w:rsidR="00561B21" w:rsidRDefault="00561B21" w:rsidP="003E695F">
      <w:pPr>
        <w:pStyle w:val="Pidipagina"/>
      </w:pPr>
      <w:hyperlink r:id="rId11" w:history="1">
        <w:r w:rsidRPr="00B56A27">
          <w:rPr>
            <w:rStyle w:val="Collegamentoipertestuale"/>
            <w:rFonts w:asciiTheme="minorHAnsi" w:eastAsia="Verdana" w:hAnsiTheme="minorHAnsi" w:cstheme="minorHAnsi"/>
            <w:color w:val="auto"/>
            <w:sz w:val="20"/>
          </w:rPr>
          <w:t>www.tno.camcom.it</w:t>
        </w:r>
      </w:hyperlink>
    </w:p>
    <w:p w14:paraId="3C747C42" w14:textId="77777777" w:rsidR="007F7CBD" w:rsidRDefault="007F7CBD" w:rsidP="003E695F">
      <w:pPr>
        <w:pStyle w:val="Pidipagina"/>
      </w:pPr>
    </w:p>
    <w:p w14:paraId="4F63F2BE" w14:textId="77777777" w:rsidR="007F7CBD" w:rsidRDefault="007F7CBD" w:rsidP="003E695F">
      <w:pPr>
        <w:pStyle w:val="Pidipagina"/>
      </w:pPr>
    </w:p>
    <w:p w14:paraId="478B66F3" w14:textId="77777777" w:rsidR="007F7CBD" w:rsidRDefault="007F7CBD" w:rsidP="003E695F">
      <w:pPr>
        <w:pStyle w:val="Pidipagina"/>
      </w:pPr>
    </w:p>
    <w:p w14:paraId="7D7F72AE" w14:textId="77777777" w:rsidR="007F7CBD" w:rsidRDefault="007F7CBD" w:rsidP="003E695F">
      <w:pPr>
        <w:pStyle w:val="Pidipagina"/>
      </w:pPr>
    </w:p>
    <w:p w14:paraId="701C62B4" w14:textId="77777777" w:rsidR="007F7CBD" w:rsidRDefault="007F7CBD" w:rsidP="003E695F">
      <w:pPr>
        <w:pStyle w:val="Pidipagina"/>
      </w:pPr>
    </w:p>
    <w:p w14:paraId="7CC9C800" w14:textId="77777777" w:rsidR="007F7CBD" w:rsidRDefault="007F7CBD" w:rsidP="003E695F">
      <w:pPr>
        <w:pStyle w:val="Pidipagina"/>
      </w:pPr>
    </w:p>
    <w:p w14:paraId="3830B89E" w14:textId="14FE874E" w:rsidR="00ED72A8" w:rsidRPr="00ED72A8" w:rsidRDefault="00ED72A8" w:rsidP="00ED72A8">
      <w:pPr>
        <w:pStyle w:val="Pidipagina"/>
        <w:rPr>
          <w:rFonts w:ascii="Calibri" w:hAnsi="Calibri" w:cs="Calibri"/>
          <w:iCs/>
          <w:noProof/>
          <w:color w:val="000000"/>
          <w:szCs w:val="24"/>
          <w:lang w:val="it-IT"/>
        </w:rPr>
      </w:pPr>
    </w:p>
    <w:sectPr w:rsidR="00ED72A8" w:rsidRPr="00ED72A8" w:rsidSect="00A41EE3">
      <w:headerReference w:type="default" r:id="rId12"/>
      <w:footerReference w:type="default" r:id="rId13"/>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1C26" w14:textId="77777777" w:rsidR="000B30D0" w:rsidRDefault="000B30D0">
      <w:r>
        <w:separator/>
      </w:r>
    </w:p>
  </w:endnote>
  <w:endnote w:type="continuationSeparator" w:id="0">
    <w:p w14:paraId="1BF9077B" w14:textId="77777777" w:rsidR="000B30D0" w:rsidRDefault="000B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roman"/>
    <w:notTrueType/>
    <w:pitch w:val="default"/>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edra Sans Std Demi">
    <w:altName w:val="Cambria"/>
    <w:panose1 w:val="00000000000000000000"/>
    <w:charset w:val="00"/>
    <w:family w:val="swiss"/>
    <w:notTrueType/>
    <w:pitch w:val="variable"/>
    <w:sig w:usb0="20000007"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62FA" w14:textId="77777777" w:rsidR="00487458" w:rsidRPr="00956129" w:rsidRDefault="00487458">
    <w:pPr>
      <w:pStyle w:val="Pidipagina"/>
      <w:jc w:val="center"/>
      <w:rPr>
        <w:rFonts w:ascii="Calibri" w:hAnsi="Calibri" w:cs="Calibri"/>
      </w:rPr>
    </w:pPr>
    <w:r w:rsidRPr="00956129">
      <w:rPr>
        <w:rFonts w:ascii="Calibri" w:hAnsi="Calibri" w:cs="Calibri"/>
      </w:rPr>
      <w:fldChar w:fldCharType="begin"/>
    </w:r>
    <w:r w:rsidRPr="00956129">
      <w:rPr>
        <w:rFonts w:ascii="Calibri" w:hAnsi="Calibri" w:cs="Calibri"/>
      </w:rPr>
      <w:instrText xml:space="preserve"> PAGE   \* MERGEFORMAT </w:instrText>
    </w:r>
    <w:r w:rsidRPr="00956129">
      <w:rPr>
        <w:rFonts w:ascii="Calibri" w:hAnsi="Calibri" w:cs="Calibri"/>
      </w:rPr>
      <w:fldChar w:fldCharType="separate"/>
    </w:r>
    <w:r w:rsidR="00793236">
      <w:rPr>
        <w:rFonts w:ascii="Calibri" w:hAnsi="Calibri" w:cs="Calibri"/>
        <w:noProof/>
      </w:rPr>
      <w:t>2</w:t>
    </w:r>
    <w:r w:rsidRPr="00956129">
      <w:rPr>
        <w:rFonts w:ascii="Calibri" w:hAnsi="Calibri" w:cs="Calibri"/>
      </w:rPr>
      <w:fldChar w:fldCharType="end"/>
    </w:r>
  </w:p>
  <w:p w14:paraId="712D18E3" w14:textId="77777777" w:rsidR="000E746B" w:rsidRDefault="000E746B"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CCCE" w14:textId="77777777" w:rsidR="000B30D0" w:rsidRDefault="000B30D0">
      <w:r>
        <w:separator/>
      </w:r>
    </w:p>
  </w:footnote>
  <w:footnote w:type="continuationSeparator" w:id="0">
    <w:p w14:paraId="6BD121DF" w14:textId="77777777" w:rsidR="000B30D0" w:rsidRDefault="000B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C2D8" w14:textId="77777777" w:rsidR="000E746B" w:rsidRPr="000233D6" w:rsidRDefault="000E746B"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5pt;height:50.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C974B1"/>
    <w:multiLevelType w:val="multilevel"/>
    <w:tmpl w:val="ED80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065014"/>
    <w:multiLevelType w:val="multilevel"/>
    <w:tmpl w:val="A3D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8"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1B72FF"/>
    <w:multiLevelType w:val="multilevel"/>
    <w:tmpl w:val="E9D6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466C3F"/>
    <w:multiLevelType w:val="multilevel"/>
    <w:tmpl w:val="FF5A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C0E066D"/>
    <w:multiLevelType w:val="multilevel"/>
    <w:tmpl w:val="4246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4E5FC5"/>
    <w:multiLevelType w:val="multilevel"/>
    <w:tmpl w:val="813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361D9D"/>
    <w:multiLevelType w:val="multilevel"/>
    <w:tmpl w:val="82A8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552D7D"/>
    <w:multiLevelType w:val="multilevel"/>
    <w:tmpl w:val="8F76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D553CB"/>
    <w:multiLevelType w:val="multilevel"/>
    <w:tmpl w:val="8F96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9" w15:restartNumberingAfterBreak="0">
    <w:nsid w:val="6B6F45DA"/>
    <w:multiLevelType w:val="multilevel"/>
    <w:tmpl w:val="24E2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712B52"/>
    <w:multiLevelType w:val="multilevel"/>
    <w:tmpl w:val="67B6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C866BB"/>
    <w:multiLevelType w:val="multilevel"/>
    <w:tmpl w:val="AB52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04902319">
    <w:abstractNumId w:val="23"/>
  </w:num>
  <w:num w:numId="2" w16cid:durableId="792286600">
    <w:abstractNumId w:val="18"/>
  </w:num>
  <w:num w:numId="3" w16cid:durableId="1375228817">
    <w:abstractNumId w:val="3"/>
  </w:num>
  <w:num w:numId="4" w16cid:durableId="1725594684">
    <w:abstractNumId w:val="7"/>
  </w:num>
  <w:num w:numId="5" w16cid:durableId="442237689">
    <w:abstractNumId w:val="2"/>
  </w:num>
  <w:num w:numId="6" w16cid:durableId="752433609">
    <w:abstractNumId w:val="9"/>
  </w:num>
  <w:num w:numId="7" w16cid:durableId="862204840">
    <w:abstractNumId w:val="12"/>
  </w:num>
  <w:num w:numId="8" w16cid:durableId="725646123">
    <w:abstractNumId w:val="0"/>
  </w:num>
  <w:num w:numId="9" w16cid:durableId="826475098">
    <w:abstractNumId w:val="1"/>
  </w:num>
  <w:num w:numId="10" w16cid:durableId="963346136">
    <w:abstractNumId w:val="5"/>
  </w:num>
  <w:num w:numId="11" w16cid:durableId="2106921825">
    <w:abstractNumId w:val="8"/>
  </w:num>
  <w:num w:numId="12" w16cid:durableId="1233345543">
    <w:abstractNumId w:val="21"/>
  </w:num>
  <w:num w:numId="13" w16cid:durableId="270212336">
    <w:abstractNumId w:val="19"/>
  </w:num>
  <w:num w:numId="14" w16cid:durableId="1844389881">
    <w:abstractNumId w:val="17"/>
  </w:num>
  <w:num w:numId="15" w16cid:durableId="575818812">
    <w:abstractNumId w:val="6"/>
  </w:num>
  <w:num w:numId="16" w16cid:durableId="398210754">
    <w:abstractNumId w:val="14"/>
  </w:num>
  <w:num w:numId="17" w16cid:durableId="46299783">
    <w:abstractNumId w:val="20"/>
  </w:num>
  <w:num w:numId="18" w16cid:durableId="1449813927">
    <w:abstractNumId w:val="15"/>
  </w:num>
  <w:num w:numId="19" w16cid:durableId="375013567">
    <w:abstractNumId w:val="11"/>
  </w:num>
  <w:num w:numId="20" w16cid:durableId="401606561">
    <w:abstractNumId w:val="10"/>
  </w:num>
  <w:num w:numId="21" w16cid:durableId="1429540874">
    <w:abstractNumId w:val="13"/>
  </w:num>
  <w:num w:numId="22" w16cid:durableId="477843126">
    <w:abstractNumId w:val="22"/>
  </w:num>
  <w:num w:numId="23" w16cid:durableId="1693453493">
    <w:abstractNumId w:val="16"/>
  </w:num>
  <w:num w:numId="24" w16cid:durableId="82543294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8A5"/>
    <w:rsid w:val="00000A9A"/>
    <w:rsid w:val="00000B36"/>
    <w:rsid w:val="00000E00"/>
    <w:rsid w:val="00001E79"/>
    <w:rsid w:val="000025E9"/>
    <w:rsid w:val="00002CD3"/>
    <w:rsid w:val="00006954"/>
    <w:rsid w:val="00006B0C"/>
    <w:rsid w:val="00011322"/>
    <w:rsid w:val="00011D76"/>
    <w:rsid w:val="00014811"/>
    <w:rsid w:val="000176E8"/>
    <w:rsid w:val="00017893"/>
    <w:rsid w:val="0002169C"/>
    <w:rsid w:val="00021AAE"/>
    <w:rsid w:val="00021B73"/>
    <w:rsid w:val="0002240B"/>
    <w:rsid w:val="00022483"/>
    <w:rsid w:val="000233D6"/>
    <w:rsid w:val="000238DD"/>
    <w:rsid w:val="00024D76"/>
    <w:rsid w:val="00027B0D"/>
    <w:rsid w:val="00027F2E"/>
    <w:rsid w:val="00031A05"/>
    <w:rsid w:val="00033233"/>
    <w:rsid w:val="000343D9"/>
    <w:rsid w:val="00036F3C"/>
    <w:rsid w:val="000373D1"/>
    <w:rsid w:val="000377CA"/>
    <w:rsid w:val="00037DE8"/>
    <w:rsid w:val="00040657"/>
    <w:rsid w:val="00041B2E"/>
    <w:rsid w:val="00041F9E"/>
    <w:rsid w:val="00043006"/>
    <w:rsid w:val="00044E86"/>
    <w:rsid w:val="00046A58"/>
    <w:rsid w:val="0004712E"/>
    <w:rsid w:val="00050F2D"/>
    <w:rsid w:val="0005150C"/>
    <w:rsid w:val="00052417"/>
    <w:rsid w:val="000533F9"/>
    <w:rsid w:val="00054023"/>
    <w:rsid w:val="0005501F"/>
    <w:rsid w:val="00062C33"/>
    <w:rsid w:val="00063168"/>
    <w:rsid w:val="000648A7"/>
    <w:rsid w:val="000651E1"/>
    <w:rsid w:val="00065415"/>
    <w:rsid w:val="00065AA6"/>
    <w:rsid w:val="00065EAB"/>
    <w:rsid w:val="00066058"/>
    <w:rsid w:val="00067A03"/>
    <w:rsid w:val="00067B41"/>
    <w:rsid w:val="000732A6"/>
    <w:rsid w:val="0007375F"/>
    <w:rsid w:val="0007500C"/>
    <w:rsid w:val="00075A6E"/>
    <w:rsid w:val="000767AD"/>
    <w:rsid w:val="00077543"/>
    <w:rsid w:val="00081250"/>
    <w:rsid w:val="00082DC9"/>
    <w:rsid w:val="000834C1"/>
    <w:rsid w:val="00086C88"/>
    <w:rsid w:val="00090033"/>
    <w:rsid w:val="000919D2"/>
    <w:rsid w:val="00091D99"/>
    <w:rsid w:val="00095486"/>
    <w:rsid w:val="0009548C"/>
    <w:rsid w:val="00097005"/>
    <w:rsid w:val="000973C3"/>
    <w:rsid w:val="00097457"/>
    <w:rsid w:val="000A0D17"/>
    <w:rsid w:val="000A1B2B"/>
    <w:rsid w:val="000A3B9F"/>
    <w:rsid w:val="000A4705"/>
    <w:rsid w:val="000A5585"/>
    <w:rsid w:val="000A5C7E"/>
    <w:rsid w:val="000A5DBB"/>
    <w:rsid w:val="000A71E9"/>
    <w:rsid w:val="000B1825"/>
    <w:rsid w:val="000B1DA4"/>
    <w:rsid w:val="000B2CF8"/>
    <w:rsid w:val="000B2D19"/>
    <w:rsid w:val="000B30D0"/>
    <w:rsid w:val="000B4E3C"/>
    <w:rsid w:val="000B5328"/>
    <w:rsid w:val="000B615D"/>
    <w:rsid w:val="000B6639"/>
    <w:rsid w:val="000B6B0F"/>
    <w:rsid w:val="000B6C06"/>
    <w:rsid w:val="000B6FE5"/>
    <w:rsid w:val="000C1ABB"/>
    <w:rsid w:val="000C48B9"/>
    <w:rsid w:val="000C4DF0"/>
    <w:rsid w:val="000C5726"/>
    <w:rsid w:val="000C7F11"/>
    <w:rsid w:val="000D094B"/>
    <w:rsid w:val="000D2407"/>
    <w:rsid w:val="000D2498"/>
    <w:rsid w:val="000D307B"/>
    <w:rsid w:val="000D60E8"/>
    <w:rsid w:val="000E3066"/>
    <w:rsid w:val="000E396C"/>
    <w:rsid w:val="000E401F"/>
    <w:rsid w:val="000E48CB"/>
    <w:rsid w:val="000E5AE6"/>
    <w:rsid w:val="000E5BF7"/>
    <w:rsid w:val="000E5F8A"/>
    <w:rsid w:val="000E669F"/>
    <w:rsid w:val="000E6FE3"/>
    <w:rsid w:val="000E746B"/>
    <w:rsid w:val="000F031A"/>
    <w:rsid w:val="000F1033"/>
    <w:rsid w:val="000F3DE8"/>
    <w:rsid w:val="000F4F52"/>
    <w:rsid w:val="000F58E5"/>
    <w:rsid w:val="001008AE"/>
    <w:rsid w:val="00103031"/>
    <w:rsid w:val="0010509D"/>
    <w:rsid w:val="00107130"/>
    <w:rsid w:val="00112932"/>
    <w:rsid w:val="00112DB3"/>
    <w:rsid w:val="00114CC3"/>
    <w:rsid w:val="00114CF4"/>
    <w:rsid w:val="001222B8"/>
    <w:rsid w:val="001242EA"/>
    <w:rsid w:val="00125040"/>
    <w:rsid w:val="00126174"/>
    <w:rsid w:val="00126BB6"/>
    <w:rsid w:val="001323BF"/>
    <w:rsid w:val="00132C42"/>
    <w:rsid w:val="00133B81"/>
    <w:rsid w:val="00136BCF"/>
    <w:rsid w:val="00141EDD"/>
    <w:rsid w:val="00142343"/>
    <w:rsid w:val="00142D8E"/>
    <w:rsid w:val="0014309F"/>
    <w:rsid w:val="001434C1"/>
    <w:rsid w:val="00145122"/>
    <w:rsid w:val="00147DA3"/>
    <w:rsid w:val="00150E91"/>
    <w:rsid w:val="00156BD0"/>
    <w:rsid w:val="00162BBF"/>
    <w:rsid w:val="001657DA"/>
    <w:rsid w:val="00166514"/>
    <w:rsid w:val="00167989"/>
    <w:rsid w:val="00170A4E"/>
    <w:rsid w:val="00170C99"/>
    <w:rsid w:val="00171C76"/>
    <w:rsid w:val="00172A83"/>
    <w:rsid w:val="00172F8F"/>
    <w:rsid w:val="001739CA"/>
    <w:rsid w:val="00175053"/>
    <w:rsid w:val="001763C7"/>
    <w:rsid w:val="001769AC"/>
    <w:rsid w:val="00177BB6"/>
    <w:rsid w:val="00177E24"/>
    <w:rsid w:val="0018026F"/>
    <w:rsid w:val="00183DE7"/>
    <w:rsid w:val="00183FA1"/>
    <w:rsid w:val="001873E2"/>
    <w:rsid w:val="00190A09"/>
    <w:rsid w:val="0019162E"/>
    <w:rsid w:val="00191766"/>
    <w:rsid w:val="001930AF"/>
    <w:rsid w:val="001955AD"/>
    <w:rsid w:val="001956FC"/>
    <w:rsid w:val="00195837"/>
    <w:rsid w:val="00197541"/>
    <w:rsid w:val="001A160C"/>
    <w:rsid w:val="001A56C6"/>
    <w:rsid w:val="001A6245"/>
    <w:rsid w:val="001B09DF"/>
    <w:rsid w:val="001B0D5A"/>
    <w:rsid w:val="001B14D1"/>
    <w:rsid w:val="001B1545"/>
    <w:rsid w:val="001B2A42"/>
    <w:rsid w:val="001B36DB"/>
    <w:rsid w:val="001B6B75"/>
    <w:rsid w:val="001B737C"/>
    <w:rsid w:val="001B76D7"/>
    <w:rsid w:val="001C016C"/>
    <w:rsid w:val="001C203C"/>
    <w:rsid w:val="001C2E67"/>
    <w:rsid w:val="001C68F2"/>
    <w:rsid w:val="001C6DA0"/>
    <w:rsid w:val="001C714B"/>
    <w:rsid w:val="001D1E5E"/>
    <w:rsid w:val="001D37CA"/>
    <w:rsid w:val="001D37D8"/>
    <w:rsid w:val="001D64E8"/>
    <w:rsid w:val="001E1671"/>
    <w:rsid w:val="001E1ED6"/>
    <w:rsid w:val="001E27FE"/>
    <w:rsid w:val="001E2A69"/>
    <w:rsid w:val="001E2A9A"/>
    <w:rsid w:val="001E4F1B"/>
    <w:rsid w:val="001E68EA"/>
    <w:rsid w:val="001E7BB8"/>
    <w:rsid w:val="001F114D"/>
    <w:rsid w:val="001F4377"/>
    <w:rsid w:val="001F4790"/>
    <w:rsid w:val="001F4B6B"/>
    <w:rsid w:val="001F6C0D"/>
    <w:rsid w:val="001F781D"/>
    <w:rsid w:val="002008BC"/>
    <w:rsid w:val="0020191D"/>
    <w:rsid w:val="00201A4B"/>
    <w:rsid w:val="002070C3"/>
    <w:rsid w:val="0020795B"/>
    <w:rsid w:val="0021125D"/>
    <w:rsid w:val="002135D3"/>
    <w:rsid w:val="0021450C"/>
    <w:rsid w:val="00214A19"/>
    <w:rsid w:val="0021540C"/>
    <w:rsid w:val="00216BB5"/>
    <w:rsid w:val="002203E3"/>
    <w:rsid w:val="002203EB"/>
    <w:rsid w:val="00220904"/>
    <w:rsid w:val="00221099"/>
    <w:rsid w:val="00221E42"/>
    <w:rsid w:val="00222C33"/>
    <w:rsid w:val="00223C14"/>
    <w:rsid w:val="0022413E"/>
    <w:rsid w:val="002258AC"/>
    <w:rsid w:val="002260C5"/>
    <w:rsid w:val="00226B11"/>
    <w:rsid w:val="00232088"/>
    <w:rsid w:val="002355BF"/>
    <w:rsid w:val="00235B3D"/>
    <w:rsid w:val="0023676A"/>
    <w:rsid w:val="00236905"/>
    <w:rsid w:val="0024053C"/>
    <w:rsid w:val="002441C5"/>
    <w:rsid w:val="00244CB4"/>
    <w:rsid w:val="002518CC"/>
    <w:rsid w:val="00251C1D"/>
    <w:rsid w:val="002524FB"/>
    <w:rsid w:val="00253B14"/>
    <w:rsid w:val="00255F86"/>
    <w:rsid w:val="002564F5"/>
    <w:rsid w:val="00256658"/>
    <w:rsid w:val="002611D9"/>
    <w:rsid w:val="00261987"/>
    <w:rsid w:val="0026223F"/>
    <w:rsid w:val="002628F5"/>
    <w:rsid w:val="0026401B"/>
    <w:rsid w:val="002645CE"/>
    <w:rsid w:val="002666D4"/>
    <w:rsid w:val="002671BD"/>
    <w:rsid w:val="00270540"/>
    <w:rsid w:val="002706E8"/>
    <w:rsid w:val="00271BBD"/>
    <w:rsid w:val="00272EC1"/>
    <w:rsid w:val="0027490E"/>
    <w:rsid w:val="00274B50"/>
    <w:rsid w:val="00274C44"/>
    <w:rsid w:val="00275A09"/>
    <w:rsid w:val="00280B51"/>
    <w:rsid w:val="002814E2"/>
    <w:rsid w:val="00281D45"/>
    <w:rsid w:val="00283941"/>
    <w:rsid w:val="00283E30"/>
    <w:rsid w:val="00284AB7"/>
    <w:rsid w:val="00286A84"/>
    <w:rsid w:val="00291800"/>
    <w:rsid w:val="002934B8"/>
    <w:rsid w:val="0029414B"/>
    <w:rsid w:val="00295DBE"/>
    <w:rsid w:val="00297080"/>
    <w:rsid w:val="002A0881"/>
    <w:rsid w:val="002A27EB"/>
    <w:rsid w:val="002A56C7"/>
    <w:rsid w:val="002A57E4"/>
    <w:rsid w:val="002A5A0B"/>
    <w:rsid w:val="002B1971"/>
    <w:rsid w:val="002B223C"/>
    <w:rsid w:val="002B506B"/>
    <w:rsid w:val="002B6EF5"/>
    <w:rsid w:val="002C08F6"/>
    <w:rsid w:val="002C2807"/>
    <w:rsid w:val="002C329F"/>
    <w:rsid w:val="002C36B0"/>
    <w:rsid w:val="002C3C84"/>
    <w:rsid w:val="002C6CCE"/>
    <w:rsid w:val="002D0932"/>
    <w:rsid w:val="002D2111"/>
    <w:rsid w:val="002D2504"/>
    <w:rsid w:val="002D3648"/>
    <w:rsid w:val="002D441A"/>
    <w:rsid w:val="002D4451"/>
    <w:rsid w:val="002D4712"/>
    <w:rsid w:val="002D5384"/>
    <w:rsid w:val="002E0345"/>
    <w:rsid w:val="002E267E"/>
    <w:rsid w:val="002E29DF"/>
    <w:rsid w:val="002E2CC3"/>
    <w:rsid w:val="002E37AF"/>
    <w:rsid w:val="002E7744"/>
    <w:rsid w:val="002E7943"/>
    <w:rsid w:val="002F0586"/>
    <w:rsid w:val="002F37A7"/>
    <w:rsid w:val="002F41B8"/>
    <w:rsid w:val="002F44BC"/>
    <w:rsid w:val="002F56D6"/>
    <w:rsid w:val="002F6513"/>
    <w:rsid w:val="002F6644"/>
    <w:rsid w:val="002F795C"/>
    <w:rsid w:val="0030380C"/>
    <w:rsid w:val="00310242"/>
    <w:rsid w:val="003105A7"/>
    <w:rsid w:val="00310E88"/>
    <w:rsid w:val="00312BDD"/>
    <w:rsid w:val="00313CD2"/>
    <w:rsid w:val="003156F3"/>
    <w:rsid w:val="0031621B"/>
    <w:rsid w:val="00317621"/>
    <w:rsid w:val="00320F2D"/>
    <w:rsid w:val="00323695"/>
    <w:rsid w:val="00323C9A"/>
    <w:rsid w:val="003255C1"/>
    <w:rsid w:val="00326CFB"/>
    <w:rsid w:val="003305BE"/>
    <w:rsid w:val="00331069"/>
    <w:rsid w:val="00331655"/>
    <w:rsid w:val="00332E29"/>
    <w:rsid w:val="0033354B"/>
    <w:rsid w:val="00341C54"/>
    <w:rsid w:val="00342A1A"/>
    <w:rsid w:val="00342C12"/>
    <w:rsid w:val="00343926"/>
    <w:rsid w:val="00343EF1"/>
    <w:rsid w:val="0035118F"/>
    <w:rsid w:val="003517DA"/>
    <w:rsid w:val="00351966"/>
    <w:rsid w:val="003537BF"/>
    <w:rsid w:val="00354158"/>
    <w:rsid w:val="00354588"/>
    <w:rsid w:val="00355BAD"/>
    <w:rsid w:val="00355CE8"/>
    <w:rsid w:val="00356180"/>
    <w:rsid w:val="00356580"/>
    <w:rsid w:val="0035747E"/>
    <w:rsid w:val="0036086C"/>
    <w:rsid w:val="00361CBA"/>
    <w:rsid w:val="00362669"/>
    <w:rsid w:val="00365A36"/>
    <w:rsid w:val="0036663A"/>
    <w:rsid w:val="00371F31"/>
    <w:rsid w:val="00372025"/>
    <w:rsid w:val="003732DA"/>
    <w:rsid w:val="003742F9"/>
    <w:rsid w:val="00374C15"/>
    <w:rsid w:val="00375289"/>
    <w:rsid w:val="003773A6"/>
    <w:rsid w:val="00381D63"/>
    <w:rsid w:val="00383763"/>
    <w:rsid w:val="00384BAA"/>
    <w:rsid w:val="00385863"/>
    <w:rsid w:val="003860DC"/>
    <w:rsid w:val="003864F8"/>
    <w:rsid w:val="00386BE8"/>
    <w:rsid w:val="00390585"/>
    <w:rsid w:val="00391D84"/>
    <w:rsid w:val="0039240A"/>
    <w:rsid w:val="003959D9"/>
    <w:rsid w:val="003974A3"/>
    <w:rsid w:val="00397FA8"/>
    <w:rsid w:val="003A108A"/>
    <w:rsid w:val="003A25E9"/>
    <w:rsid w:val="003A3477"/>
    <w:rsid w:val="003A38FE"/>
    <w:rsid w:val="003A4595"/>
    <w:rsid w:val="003A4D8B"/>
    <w:rsid w:val="003A4EA1"/>
    <w:rsid w:val="003A69B3"/>
    <w:rsid w:val="003A7385"/>
    <w:rsid w:val="003A73F4"/>
    <w:rsid w:val="003B495A"/>
    <w:rsid w:val="003B4B9D"/>
    <w:rsid w:val="003B5391"/>
    <w:rsid w:val="003B5AB4"/>
    <w:rsid w:val="003C0529"/>
    <w:rsid w:val="003C2479"/>
    <w:rsid w:val="003C24D9"/>
    <w:rsid w:val="003C5D42"/>
    <w:rsid w:val="003C6DCB"/>
    <w:rsid w:val="003D0F8B"/>
    <w:rsid w:val="003D1952"/>
    <w:rsid w:val="003D2C4A"/>
    <w:rsid w:val="003D2F24"/>
    <w:rsid w:val="003E1E33"/>
    <w:rsid w:val="003E3EF5"/>
    <w:rsid w:val="003E695F"/>
    <w:rsid w:val="003E6DED"/>
    <w:rsid w:val="003E707C"/>
    <w:rsid w:val="003E7512"/>
    <w:rsid w:val="003E755A"/>
    <w:rsid w:val="003E7B9B"/>
    <w:rsid w:val="003F170F"/>
    <w:rsid w:val="003F2914"/>
    <w:rsid w:val="003F3C66"/>
    <w:rsid w:val="003F57EB"/>
    <w:rsid w:val="003F6D4C"/>
    <w:rsid w:val="00401319"/>
    <w:rsid w:val="004038E8"/>
    <w:rsid w:val="004046B5"/>
    <w:rsid w:val="00404D01"/>
    <w:rsid w:val="00405C9B"/>
    <w:rsid w:val="00407ADA"/>
    <w:rsid w:val="00411BEE"/>
    <w:rsid w:val="0041259C"/>
    <w:rsid w:val="0041321F"/>
    <w:rsid w:val="004139EB"/>
    <w:rsid w:val="00416B25"/>
    <w:rsid w:val="00417A42"/>
    <w:rsid w:val="00417E8A"/>
    <w:rsid w:val="00421946"/>
    <w:rsid w:val="00422D26"/>
    <w:rsid w:val="00422F2B"/>
    <w:rsid w:val="004240DA"/>
    <w:rsid w:val="00425AFA"/>
    <w:rsid w:val="00425D86"/>
    <w:rsid w:val="004331A7"/>
    <w:rsid w:val="004332DC"/>
    <w:rsid w:val="0043471E"/>
    <w:rsid w:val="004354DB"/>
    <w:rsid w:val="0043569A"/>
    <w:rsid w:val="004367BB"/>
    <w:rsid w:val="004374F3"/>
    <w:rsid w:val="00437DAF"/>
    <w:rsid w:val="00444A2F"/>
    <w:rsid w:val="00444D35"/>
    <w:rsid w:val="00444EF0"/>
    <w:rsid w:val="00446BAB"/>
    <w:rsid w:val="00447855"/>
    <w:rsid w:val="00450027"/>
    <w:rsid w:val="00451EC1"/>
    <w:rsid w:val="00452EDB"/>
    <w:rsid w:val="00452F66"/>
    <w:rsid w:val="0045607C"/>
    <w:rsid w:val="00456B0D"/>
    <w:rsid w:val="004570FB"/>
    <w:rsid w:val="00457C3E"/>
    <w:rsid w:val="00462D27"/>
    <w:rsid w:val="004648D5"/>
    <w:rsid w:val="004652FB"/>
    <w:rsid w:val="00465476"/>
    <w:rsid w:val="00465F8E"/>
    <w:rsid w:val="004679FA"/>
    <w:rsid w:val="00470BAE"/>
    <w:rsid w:val="0047208E"/>
    <w:rsid w:val="0047303D"/>
    <w:rsid w:val="00473C65"/>
    <w:rsid w:val="0047683D"/>
    <w:rsid w:val="00477BA5"/>
    <w:rsid w:val="00480DF1"/>
    <w:rsid w:val="00481641"/>
    <w:rsid w:val="004844F1"/>
    <w:rsid w:val="004854A4"/>
    <w:rsid w:val="00485DBE"/>
    <w:rsid w:val="00486A92"/>
    <w:rsid w:val="00486D04"/>
    <w:rsid w:val="00487001"/>
    <w:rsid w:val="00487458"/>
    <w:rsid w:val="00487492"/>
    <w:rsid w:val="00493155"/>
    <w:rsid w:val="0049351C"/>
    <w:rsid w:val="00494885"/>
    <w:rsid w:val="0049622F"/>
    <w:rsid w:val="00496D6F"/>
    <w:rsid w:val="00497EC6"/>
    <w:rsid w:val="004A0E84"/>
    <w:rsid w:val="004A17C5"/>
    <w:rsid w:val="004A1A89"/>
    <w:rsid w:val="004A1AE9"/>
    <w:rsid w:val="004A5700"/>
    <w:rsid w:val="004A678B"/>
    <w:rsid w:val="004A6830"/>
    <w:rsid w:val="004A6F16"/>
    <w:rsid w:val="004A7F22"/>
    <w:rsid w:val="004B00AF"/>
    <w:rsid w:val="004B1EB8"/>
    <w:rsid w:val="004B23AB"/>
    <w:rsid w:val="004B374D"/>
    <w:rsid w:val="004B5ADF"/>
    <w:rsid w:val="004B79D7"/>
    <w:rsid w:val="004C0BC6"/>
    <w:rsid w:val="004C0F51"/>
    <w:rsid w:val="004C36D2"/>
    <w:rsid w:val="004C3933"/>
    <w:rsid w:val="004C4F14"/>
    <w:rsid w:val="004C7147"/>
    <w:rsid w:val="004D00EE"/>
    <w:rsid w:val="004D2670"/>
    <w:rsid w:val="004D3DBF"/>
    <w:rsid w:val="004D4A3D"/>
    <w:rsid w:val="004D6BDD"/>
    <w:rsid w:val="004D6D14"/>
    <w:rsid w:val="004D7B9C"/>
    <w:rsid w:val="004E04BE"/>
    <w:rsid w:val="004E104A"/>
    <w:rsid w:val="004E1DE8"/>
    <w:rsid w:val="004E29F2"/>
    <w:rsid w:val="004F08DC"/>
    <w:rsid w:val="004F0A63"/>
    <w:rsid w:val="004F0CB6"/>
    <w:rsid w:val="004F1549"/>
    <w:rsid w:val="004F1E9C"/>
    <w:rsid w:val="004F3E07"/>
    <w:rsid w:val="004F482E"/>
    <w:rsid w:val="004F4EA3"/>
    <w:rsid w:val="004F6E74"/>
    <w:rsid w:val="005006A6"/>
    <w:rsid w:val="005016DC"/>
    <w:rsid w:val="0050479E"/>
    <w:rsid w:val="005064DA"/>
    <w:rsid w:val="00506D7D"/>
    <w:rsid w:val="00507380"/>
    <w:rsid w:val="005114F9"/>
    <w:rsid w:val="00511BAA"/>
    <w:rsid w:val="00514386"/>
    <w:rsid w:val="00515A0A"/>
    <w:rsid w:val="00516183"/>
    <w:rsid w:val="00516567"/>
    <w:rsid w:val="00517DCD"/>
    <w:rsid w:val="005266AF"/>
    <w:rsid w:val="00526B59"/>
    <w:rsid w:val="00526C21"/>
    <w:rsid w:val="00526C27"/>
    <w:rsid w:val="0053068E"/>
    <w:rsid w:val="005346D7"/>
    <w:rsid w:val="005378F9"/>
    <w:rsid w:val="0054016E"/>
    <w:rsid w:val="005419C1"/>
    <w:rsid w:val="0054376C"/>
    <w:rsid w:val="00543DD3"/>
    <w:rsid w:val="00546342"/>
    <w:rsid w:val="00547804"/>
    <w:rsid w:val="00550F7F"/>
    <w:rsid w:val="00551918"/>
    <w:rsid w:val="0055469A"/>
    <w:rsid w:val="00554A1D"/>
    <w:rsid w:val="00554D32"/>
    <w:rsid w:val="005564C2"/>
    <w:rsid w:val="005579F0"/>
    <w:rsid w:val="00557C12"/>
    <w:rsid w:val="0056097F"/>
    <w:rsid w:val="00560AE9"/>
    <w:rsid w:val="0056147F"/>
    <w:rsid w:val="00561B21"/>
    <w:rsid w:val="00562205"/>
    <w:rsid w:val="00563B49"/>
    <w:rsid w:val="00567151"/>
    <w:rsid w:val="005672EC"/>
    <w:rsid w:val="005715E8"/>
    <w:rsid w:val="00571D22"/>
    <w:rsid w:val="00571DFA"/>
    <w:rsid w:val="005727B9"/>
    <w:rsid w:val="005765D3"/>
    <w:rsid w:val="00577C2E"/>
    <w:rsid w:val="00577EA1"/>
    <w:rsid w:val="00580A08"/>
    <w:rsid w:val="00581D6C"/>
    <w:rsid w:val="005827D8"/>
    <w:rsid w:val="005830A3"/>
    <w:rsid w:val="005842B3"/>
    <w:rsid w:val="005849D3"/>
    <w:rsid w:val="00584C5F"/>
    <w:rsid w:val="00585C47"/>
    <w:rsid w:val="00587AAB"/>
    <w:rsid w:val="00590ECA"/>
    <w:rsid w:val="00592124"/>
    <w:rsid w:val="0059255B"/>
    <w:rsid w:val="005946ED"/>
    <w:rsid w:val="00597E82"/>
    <w:rsid w:val="005A0241"/>
    <w:rsid w:val="005A025F"/>
    <w:rsid w:val="005A050F"/>
    <w:rsid w:val="005A152C"/>
    <w:rsid w:val="005A374A"/>
    <w:rsid w:val="005A3766"/>
    <w:rsid w:val="005A450F"/>
    <w:rsid w:val="005A5153"/>
    <w:rsid w:val="005A51C5"/>
    <w:rsid w:val="005A6F51"/>
    <w:rsid w:val="005A70FE"/>
    <w:rsid w:val="005B0039"/>
    <w:rsid w:val="005B0632"/>
    <w:rsid w:val="005B2A0B"/>
    <w:rsid w:val="005B2C78"/>
    <w:rsid w:val="005B4506"/>
    <w:rsid w:val="005B5C91"/>
    <w:rsid w:val="005B7B1F"/>
    <w:rsid w:val="005C1A46"/>
    <w:rsid w:val="005C224F"/>
    <w:rsid w:val="005C27B8"/>
    <w:rsid w:val="005C33CD"/>
    <w:rsid w:val="005C5545"/>
    <w:rsid w:val="005C65A3"/>
    <w:rsid w:val="005D0922"/>
    <w:rsid w:val="005D15C6"/>
    <w:rsid w:val="005D39C5"/>
    <w:rsid w:val="005D4019"/>
    <w:rsid w:val="005D5C17"/>
    <w:rsid w:val="005D647A"/>
    <w:rsid w:val="005D7E24"/>
    <w:rsid w:val="005E06E2"/>
    <w:rsid w:val="005E3696"/>
    <w:rsid w:val="005E4E2C"/>
    <w:rsid w:val="005E5CF9"/>
    <w:rsid w:val="005E6593"/>
    <w:rsid w:val="005F0296"/>
    <w:rsid w:val="005F15DC"/>
    <w:rsid w:val="005F35C4"/>
    <w:rsid w:val="005F38DE"/>
    <w:rsid w:val="005F4608"/>
    <w:rsid w:val="005F50A7"/>
    <w:rsid w:val="005F6A2C"/>
    <w:rsid w:val="006017A6"/>
    <w:rsid w:val="00601EFA"/>
    <w:rsid w:val="0060345A"/>
    <w:rsid w:val="00604253"/>
    <w:rsid w:val="006050A4"/>
    <w:rsid w:val="00605688"/>
    <w:rsid w:val="0061017E"/>
    <w:rsid w:val="006126AD"/>
    <w:rsid w:val="0061755E"/>
    <w:rsid w:val="006175E7"/>
    <w:rsid w:val="006219BD"/>
    <w:rsid w:val="00622884"/>
    <w:rsid w:val="00623641"/>
    <w:rsid w:val="00624FD7"/>
    <w:rsid w:val="006251FF"/>
    <w:rsid w:val="00627C8E"/>
    <w:rsid w:val="006301D3"/>
    <w:rsid w:val="006309DB"/>
    <w:rsid w:val="00631F3C"/>
    <w:rsid w:val="00632EA9"/>
    <w:rsid w:val="00634DA8"/>
    <w:rsid w:val="006364D9"/>
    <w:rsid w:val="00636A75"/>
    <w:rsid w:val="00636A86"/>
    <w:rsid w:val="00637C68"/>
    <w:rsid w:val="00641579"/>
    <w:rsid w:val="00642070"/>
    <w:rsid w:val="00642084"/>
    <w:rsid w:val="006425A0"/>
    <w:rsid w:val="00643540"/>
    <w:rsid w:val="00644A2D"/>
    <w:rsid w:val="006503E1"/>
    <w:rsid w:val="0065092D"/>
    <w:rsid w:val="00651E35"/>
    <w:rsid w:val="00653CDB"/>
    <w:rsid w:val="00653F6F"/>
    <w:rsid w:val="006544F7"/>
    <w:rsid w:val="00660AF4"/>
    <w:rsid w:val="00661FC9"/>
    <w:rsid w:val="0066237C"/>
    <w:rsid w:val="00666586"/>
    <w:rsid w:val="00666FAD"/>
    <w:rsid w:val="006716F4"/>
    <w:rsid w:val="00673727"/>
    <w:rsid w:val="00674B00"/>
    <w:rsid w:val="00675312"/>
    <w:rsid w:val="00675AFF"/>
    <w:rsid w:val="0067652E"/>
    <w:rsid w:val="006815D6"/>
    <w:rsid w:val="006832EF"/>
    <w:rsid w:val="0068444E"/>
    <w:rsid w:val="00685148"/>
    <w:rsid w:val="0068619E"/>
    <w:rsid w:val="00692A39"/>
    <w:rsid w:val="00692E4A"/>
    <w:rsid w:val="006947B3"/>
    <w:rsid w:val="00694EA3"/>
    <w:rsid w:val="00695557"/>
    <w:rsid w:val="00696F2F"/>
    <w:rsid w:val="00697AC3"/>
    <w:rsid w:val="006A0F69"/>
    <w:rsid w:val="006A1209"/>
    <w:rsid w:val="006A38A0"/>
    <w:rsid w:val="006A3A16"/>
    <w:rsid w:val="006A5204"/>
    <w:rsid w:val="006A7D9D"/>
    <w:rsid w:val="006B00D0"/>
    <w:rsid w:val="006B0A16"/>
    <w:rsid w:val="006B1FCC"/>
    <w:rsid w:val="006B424C"/>
    <w:rsid w:val="006B5152"/>
    <w:rsid w:val="006B5594"/>
    <w:rsid w:val="006B5FD5"/>
    <w:rsid w:val="006C183B"/>
    <w:rsid w:val="006C218D"/>
    <w:rsid w:val="006C379F"/>
    <w:rsid w:val="006C3D08"/>
    <w:rsid w:val="006C409E"/>
    <w:rsid w:val="006C5457"/>
    <w:rsid w:val="006C5714"/>
    <w:rsid w:val="006C5CF6"/>
    <w:rsid w:val="006C6324"/>
    <w:rsid w:val="006D1DDB"/>
    <w:rsid w:val="006D2235"/>
    <w:rsid w:val="006D23C5"/>
    <w:rsid w:val="006D3554"/>
    <w:rsid w:val="006D3999"/>
    <w:rsid w:val="006D7820"/>
    <w:rsid w:val="006D7B7B"/>
    <w:rsid w:val="006E0C1B"/>
    <w:rsid w:val="006E4790"/>
    <w:rsid w:val="006E4AA9"/>
    <w:rsid w:val="006E4F40"/>
    <w:rsid w:val="006E5A01"/>
    <w:rsid w:val="006E6C71"/>
    <w:rsid w:val="006E7881"/>
    <w:rsid w:val="006F1A9C"/>
    <w:rsid w:val="006F6293"/>
    <w:rsid w:val="006F6AB5"/>
    <w:rsid w:val="006F6E08"/>
    <w:rsid w:val="006F7FC6"/>
    <w:rsid w:val="007026AE"/>
    <w:rsid w:val="00703D43"/>
    <w:rsid w:val="0070505A"/>
    <w:rsid w:val="00706168"/>
    <w:rsid w:val="00710DF8"/>
    <w:rsid w:val="00711833"/>
    <w:rsid w:val="00716B77"/>
    <w:rsid w:val="00720C73"/>
    <w:rsid w:val="007210BC"/>
    <w:rsid w:val="007215BD"/>
    <w:rsid w:val="007231CD"/>
    <w:rsid w:val="007239CA"/>
    <w:rsid w:val="007276B5"/>
    <w:rsid w:val="007279EF"/>
    <w:rsid w:val="00730050"/>
    <w:rsid w:val="0073133F"/>
    <w:rsid w:val="00734D07"/>
    <w:rsid w:val="00734D6C"/>
    <w:rsid w:val="007403A6"/>
    <w:rsid w:val="00740CA6"/>
    <w:rsid w:val="007418B5"/>
    <w:rsid w:val="007445AB"/>
    <w:rsid w:val="00747208"/>
    <w:rsid w:val="00750547"/>
    <w:rsid w:val="00750722"/>
    <w:rsid w:val="007518FE"/>
    <w:rsid w:val="00752C05"/>
    <w:rsid w:val="00753F38"/>
    <w:rsid w:val="0075405B"/>
    <w:rsid w:val="007545FF"/>
    <w:rsid w:val="00756161"/>
    <w:rsid w:val="00756404"/>
    <w:rsid w:val="00763418"/>
    <w:rsid w:val="00765334"/>
    <w:rsid w:val="00765446"/>
    <w:rsid w:val="0076589C"/>
    <w:rsid w:val="00765991"/>
    <w:rsid w:val="00766E76"/>
    <w:rsid w:val="00771F68"/>
    <w:rsid w:val="00772B62"/>
    <w:rsid w:val="00773172"/>
    <w:rsid w:val="007731B9"/>
    <w:rsid w:val="0077462E"/>
    <w:rsid w:val="0078004D"/>
    <w:rsid w:val="00782455"/>
    <w:rsid w:val="007843D1"/>
    <w:rsid w:val="00786B98"/>
    <w:rsid w:val="00786FCE"/>
    <w:rsid w:val="007911E2"/>
    <w:rsid w:val="00792012"/>
    <w:rsid w:val="007921D6"/>
    <w:rsid w:val="00792E7D"/>
    <w:rsid w:val="00793236"/>
    <w:rsid w:val="00796664"/>
    <w:rsid w:val="00797D22"/>
    <w:rsid w:val="007A1009"/>
    <w:rsid w:val="007A2EB7"/>
    <w:rsid w:val="007A43BB"/>
    <w:rsid w:val="007A68E6"/>
    <w:rsid w:val="007A7022"/>
    <w:rsid w:val="007B065C"/>
    <w:rsid w:val="007B2708"/>
    <w:rsid w:val="007B3772"/>
    <w:rsid w:val="007C0665"/>
    <w:rsid w:val="007C0BD4"/>
    <w:rsid w:val="007C45AA"/>
    <w:rsid w:val="007C6476"/>
    <w:rsid w:val="007D1DF2"/>
    <w:rsid w:val="007D254B"/>
    <w:rsid w:val="007D2CA3"/>
    <w:rsid w:val="007D33FB"/>
    <w:rsid w:val="007E47D1"/>
    <w:rsid w:val="007E4D93"/>
    <w:rsid w:val="007E6007"/>
    <w:rsid w:val="007E6033"/>
    <w:rsid w:val="007E640A"/>
    <w:rsid w:val="007E7767"/>
    <w:rsid w:val="007E7CB9"/>
    <w:rsid w:val="007F2171"/>
    <w:rsid w:val="007F21A9"/>
    <w:rsid w:val="007F382B"/>
    <w:rsid w:val="007F3AD5"/>
    <w:rsid w:val="007F3FD2"/>
    <w:rsid w:val="007F4E1B"/>
    <w:rsid w:val="007F5B39"/>
    <w:rsid w:val="007F7CBD"/>
    <w:rsid w:val="007F7D7E"/>
    <w:rsid w:val="008025C8"/>
    <w:rsid w:val="00803FA3"/>
    <w:rsid w:val="008054AA"/>
    <w:rsid w:val="00806E79"/>
    <w:rsid w:val="00807A38"/>
    <w:rsid w:val="00807E98"/>
    <w:rsid w:val="00815917"/>
    <w:rsid w:val="00816DDA"/>
    <w:rsid w:val="00821EAF"/>
    <w:rsid w:val="00822544"/>
    <w:rsid w:val="00822582"/>
    <w:rsid w:val="00823440"/>
    <w:rsid w:val="00824826"/>
    <w:rsid w:val="00827E90"/>
    <w:rsid w:val="00830664"/>
    <w:rsid w:val="00830EF6"/>
    <w:rsid w:val="00833E06"/>
    <w:rsid w:val="00834642"/>
    <w:rsid w:val="008346B6"/>
    <w:rsid w:val="008358D9"/>
    <w:rsid w:val="0084095D"/>
    <w:rsid w:val="00842DCA"/>
    <w:rsid w:val="008436D8"/>
    <w:rsid w:val="00843749"/>
    <w:rsid w:val="0084493B"/>
    <w:rsid w:val="00845BCE"/>
    <w:rsid w:val="0084627C"/>
    <w:rsid w:val="00850053"/>
    <w:rsid w:val="00850EF3"/>
    <w:rsid w:val="00851639"/>
    <w:rsid w:val="0085786D"/>
    <w:rsid w:val="00861E16"/>
    <w:rsid w:val="00864761"/>
    <w:rsid w:val="00864FFA"/>
    <w:rsid w:val="008652B6"/>
    <w:rsid w:val="0086688A"/>
    <w:rsid w:val="00866EC7"/>
    <w:rsid w:val="008672EE"/>
    <w:rsid w:val="008674DD"/>
    <w:rsid w:val="00867521"/>
    <w:rsid w:val="008676E1"/>
    <w:rsid w:val="008676E3"/>
    <w:rsid w:val="008733FB"/>
    <w:rsid w:val="00873AD6"/>
    <w:rsid w:val="00876B7F"/>
    <w:rsid w:val="00876E51"/>
    <w:rsid w:val="008818B4"/>
    <w:rsid w:val="00883495"/>
    <w:rsid w:val="0088492D"/>
    <w:rsid w:val="0088524B"/>
    <w:rsid w:val="00890360"/>
    <w:rsid w:val="00890971"/>
    <w:rsid w:val="008919B8"/>
    <w:rsid w:val="008927CF"/>
    <w:rsid w:val="00892E58"/>
    <w:rsid w:val="008958E8"/>
    <w:rsid w:val="008A2B2B"/>
    <w:rsid w:val="008A3242"/>
    <w:rsid w:val="008A331A"/>
    <w:rsid w:val="008A46B9"/>
    <w:rsid w:val="008A54B2"/>
    <w:rsid w:val="008A5ADC"/>
    <w:rsid w:val="008A5B02"/>
    <w:rsid w:val="008A71FA"/>
    <w:rsid w:val="008B2D03"/>
    <w:rsid w:val="008B633C"/>
    <w:rsid w:val="008B6ADA"/>
    <w:rsid w:val="008C5430"/>
    <w:rsid w:val="008C6528"/>
    <w:rsid w:val="008C77DA"/>
    <w:rsid w:val="008C7BA4"/>
    <w:rsid w:val="008D03D3"/>
    <w:rsid w:val="008D14B5"/>
    <w:rsid w:val="008D15FD"/>
    <w:rsid w:val="008D29BF"/>
    <w:rsid w:val="008D2C8A"/>
    <w:rsid w:val="008D4BCE"/>
    <w:rsid w:val="008D50B6"/>
    <w:rsid w:val="008D537F"/>
    <w:rsid w:val="008D7A22"/>
    <w:rsid w:val="008D7D15"/>
    <w:rsid w:val="008E0361"/>
    <w:rsid w:val="008E0E2E"/>
    <w:rsid w:val="008E13C5"/>
    <w:rsid w:val="008E1961"/>
    <w:rsid w:val="008E1F3B"/>
    <w:rsid w:val="008E4DAE"/>
    <w:rsid w:val="008E7325"/>
    <w:rsid w:val="008E75C6"/>
    <w:rsid w:val="008E769B"/>
    <w:rsid w:val="008E7842"/>
    <w:rsid w:val="008F23FC"/>
    <w:rsid w:val="008F3DA3"/>
    <w:rsid w:val="008F447E"/>
    <w:rsid w:val="008F6152"/>
    <w:rsid w:val="008F7381"/>
    <w:rsid w:val="008F745E"/>
    <w:rsid w:val="008F7DCC"/>
    <w:rsid w:val="0090037D"/>
    <w:rsid w:val="00902C95"/>
    <w:rsid w:val="009034FD"/>
    <w:rsid w:val="0090459D"/>
    <w:rsid w:val="009051C4"/>
    <w:rsid w:val="00905575"/>
    <w:rsid w:val="009078F7"/>
    <w:rsid w:val="00910DD4"/>
    <w:rsid w:val="00912240"/>
    <w:rsid w:val="009128B5"/>
    <w:rsid w:val="00913717"/>
    <w:rsid w:val="009147D7"/>
    <w:rsid w:val="00914C7E"/>
    <w:rsid w:val="009164CB"/>
    <w:rsid w:val="009217AC"/>
    <w:rsid w:val="00922686"/>
    <w:rsid w:val="00922D1D"/>
    <w:rsid w:val="0092685B"/>
    <w:rsid w:val="00927260"/>
    <w:rsid w:val="00927630"/>
    <w:rsid w:val="00927E99"/>
    <w:rsid w:val="00930628"/>
    <w:rsid w:val="00930F02"/>
    <w:rsid w:val="00931D74"/>
    <w:rsid w:val="009320B5"/>
    <w:rsid w:val="009342AA"/>
    <w:rsid w:val="0093772E"/>
    <w:rsid w:val="009377F4"/>
    <w:rsid w:val="00941B75"/>
    <w:rsid w:val="0094203B"/>
    <w:rsid w:val="00942459"/>
    <w:rsid w:val="00943675"/>
    <w:rsid w:val="00945D5A"/>
    <w:rsid w:val="009472C4"/>
    <w:rsid w:val="0094750B"/>
    <w:rsid w:val="00950779"/>
    <w:rsid w:val="00954A78"/>
    <w:rsid w:val="00955FAF"/>
    <w:rsid w:val="00956129"/>
    <w:rsid w:val="00957CEB"/>
    <w:rsid w:val="009620DF"/>
    <w:rsid w:val="00964832"/>
    <w:rsid w:val="00964CC0"/>
    <w:rsid w:val="00965661"/>
    <w:rsid w:val="0096578D"/>
    <w:rsid w:val="00967825"/>
    <w:rsid w:val="00967D4D"/>
    <w:rsid w:val="00967DF2"/>
    <w:rsid w:val="00972258"/>
    <w:rsid w:val="00974F3B"/>
    <w:rsid w:val="009751F8"/>
    <w:rsid w:val="00975D64"/>
    <w:rsid w:val="00976648"/>
    <w:rsid w:val="009768EC"/>
    <w:rsid w:val="009770E9"/>
    <w:rsid w:val="0097786A"/>
    <w:rsid w:val="009806ED"/>
    <w:rsid w:val="00981711"/>
    <w:rsid w:val="009818F4"/>
    <w:rsid w:val="00982F76"/>
    <w:rsid w:val="0098352F"/>
    <w:rsid w:val="00983B4E"/>
    <w:rsid w:val="00985969"/>
    <w:rsid w:val="009863C4"/>
    <w:rsid w:val="00987136"/>
    <w:rsid w:val="00987F66"/>
    <w:rsid w:val="00990279"/>
    <w:rsid w:val="00990ABA"/>
    <w:rsid w:val="00990B14"/>
    <w:rsid w:val="00990FF4"/>
    <w:rsid w:val="00991118"/>
    <w:rsid w:val="00992491"/>
    <w:rsid w:val="00993238"/>
    <w:rsid w:val="00994203"/>
    <w:rsid w:val="009951A4"/>
    <w:rsid w:val="00995659"/>
    <w:rsid w:val="00995B44"/>
    <w:rsid w:val="00996636"/>
    <w:rsid w:val="00997279"/>
    <w:rsid w:val="00997F1C"/>
    <w:rsid w:val="009A2000"/>
    <w:rsid w:val="009A2AD5"/>
    <w:rsid w:val="009A2C50"/>
    <w:rsid w:val="009A2C78"/>
    <w:rsid w:val="009A5765"/>
    <w:rsid w:val="009A71C5"/>
    <w:rsid w:val="009B041A"/>
    <w:rsid w:val="009B0FEA"/>
    <w:rsid w:val="009B1355"/>
    <w:rsid w:val="009B3A11"/>
    <w:rsid w:val="009B5BF6"/>
    <w:rsid w:val="009C0B47"/>
    <w:rsid w:val="009C0F50"/>
    <w:rsid w:val="009C3C0E"/>
    <w:rsid w:val="009C44E9"/>
    <w:rsid w:val="009C4DC9"/>
    <w:rsid w:val="009C50D3"/>
    <w:rsid w:val="009C51A2"/>
    <w:rsid w:val="009C6760"/>
    <w:rsid w:val="009D001D"/>
    <w:rsid w:val="009D0812"/>
    <w:rsid w:val="009D335B"/>
    <w:rsid w:val="009D4125"/>
    <w:rsid w:val="009D54BC"/>
    <w:rsid w:val="009D62EB"/>
    <w:rsid w:val="009D6A7B"/>
    <w:rsid w:val="009D735D"/>
    <w:rsid w:val="009E1622"/>
    <w:rsid w:val="009E24A0"/>
    <w:rsid w:val="009E2856"/>
    <w:rsid w:val="009E5923"/>
    <w:rsid w:val="009E703B"/>
    <w:rsid w:val="009E7493"/>
    <w:rsid w:val="009F1F2C"/>
    <w:rsid w:val="009F3279"/>
    <w:rsid w:val="009F6F81"/>
    <w:rsid w:val="009F794A"/>
    <w:rsid w:val="00A014BF"/>
    <w:rsid w:val="00A0302D"/>
    <w:rsid w:val="00A0680A"/>
    <w:rsid w:val="00A1134A"/>
    <w:rsid w:val="00A11480"/>
    <w:rsid w:val="00A136ED"/>
    <w:rsid w:val="00A13FEB"/>
    <w:rsid w:val="00A14F92"/>
    <w:rsid w:val="00A175B7"/>
    <w:rsid w:val="00A21315"/>
    <w:rsid w:val="00A22DC2"/>
    <w:rsid w:val="00A243A9"/>
    <w:rsid w:val="00A244D6"/>
    <w:rsid w:val="00A27A6C"/>
    <w:rsid w:val="00A30126"/>
    <w:rsid w:val="00A3241F"/>
    <w:rsid w:val="00A34277"/>
    <w:rsid w:val="00A350BB"/>
    <w:rsid w:val="00A36214"/>
    <w:rsid w:val="00A36A01"/>
    <w:rsid w:val="00A406A1"/>
    <w:rsid w:val="00A411FD"/>
    <w:rsid w:val="00A41EE3"/>
    <w:rsid w:val="00A41FA8"/>
    <w:rsid w:val="00A44E3F"/>
    <w:rsid w:val="00A46290"/>
    <w:rsid w:val="00A46617"/>
    <w:rsid w:val="00A47A20"/>
    <w:rsid w:val="00A51521"/>
    <w:rsid w:val="00A5538D"/>
    <w:rsid w:val="00A55D2E"/>
    <w:rsid w:val="00A56E79"/>
    <w:rsid w:val="00A5703F"/>
    <w:rsid w:val="00A5761A"/>
    <w:rsid w:val="00A61354"/>
    <w:rsid w:val="00A642E1"/>
    <w:rsid w:val="00A644B3"/>
    <w:rsid w:val="00A658D1"/>
    <w:rsid w:val="00A66398"/>
    <w:rsid w:val="00A66435"/>
    <w:rsid w:val="00A66D81"/>
    <w:rsid w:val="00A70CAF"/>
    <w:rsid w:val="00A71EE9"/>
    <w:rsid w:val="00A72667"/>
    <w:rsid w:val="00A72A38"/>
    <w:rsid w:val="00A7650C"/>
    <w:rsid w:val="00A77C78"/>
    <w:rsid w:val="00A77D91"/>
    <w:rsid w:val="00A81AC1"/>
    <w:rsid w:val="00A82241"/>
    <w:rsid w:val="00A830AB"/>
    <w:rsid w:val="00A83723"/>
    <w:rsid w:val="00A83BC5"/>
    <w:rsid w:val="00A8651A"/>
    <w:rsid w:val="00A86894"/>
    <w:rsid w:val="00A905CF"/>
    <w:rsid w:val="00A90D1C"/>
    <w:rsid w:val="00A91589"/>
    <w:rsid w:val="00A91FC7"/>
    <w:rsid w:val="00A91FE5"/>
    <w:rsid w:val="00A94410"/>
    <w:rsid w:val="00A9489C"/>
    <w:rsid w:val="00A97112"/>
    <w:rsid w:val="00A97164"/>
    <w:rsid w:val="00A9799A"/>
    <w:rsid w:val="00A97EDA"/>
    <w:rsid w:val="00AA0B02"/>
    <w:rsid w:val="00AA1109"/>
    <w:rsid w:val="00AA1E09"/>
    <w:rsid w:val="00AA2766"/>
    <w:rsid w:val="00AA3361"/>
    <w:rsid w:val="00AA3918"/>
    <w:rsid w:val="00AA7E64"/>
    <w:rsid w:val="00AB04C2"/>
    <w:rsid w:val="00AB1911"/>
    <w:rsid w:val="00AB4D7B"/>
    <w:rsid w:val="00AB59FA"/>
    <w:rsid w:val="00AB6CE6"/>
    <w:rsid w:val="00AB7039"/>
    <w:rsid w:val="00AC06BE"/>
    <w:rsid w:val="00AC1049"/>
    <w:rsid w:val="00AC24D7"/>
    <w:rsid w:val="00AC3ECA"/>
    <w:rsid w:val="00AC41C7"/>
    <w:rsid w:val="00AC5294"/>
    <w:rsid w:val="00AC54E9"/>
    <w:rsid w:val="00AC7142"/>
    <w:rsid w:val="00AC7817"/>
    <w:rsid w:val="00AD2AC9"/>
    <w:rsid w:val="00AD2E5F"/>
    <w:rsid w:val="00AD346F"/>
    <w:rsid w:val="00AD3DA6"/>
    <w:rsid w:val="00AD3EAC"/>
    <w:rsid w:val="00AD5988"/>
    <w:rsid w:val="00AD6F4D"/>
    <w:rsid w:val="00AE0B94"/>
    <w:rsid w:val="00AE21C2"/>
    <w:rsid w:val="00AE260C"/>
    <w:rsid w:val="00AE4991"/>
    <w:rsid w:val="00AE59D8"/>
    <w:rsid w:val="00AE5E3B"/>
    <w:rsid w:val="00AF0884"/>
    <w:rsid w:val="00AF0AE9"/>
    <w:rsid w:val="00AF4745"/>
    <w:rsid w:val="00AF616F"/>
    <w:rsid w:val="00AF6CE7"/>
    <w:rsid w:val="00AF7396"/>
    <w:rsid w:val="00AF7422"/>
    <w:rsid w:val="00B007C9"/>
    <w:rsid w:val="00B01C2A"/>
    <w:rsid w:val="00B0395A"/>
    <w:rsid w:val="00B03F31"/>
    <w:rsid w:val="00B06D9D"/>
    <w:rsid w:val="00B07E8E"/>
    <w:rsid w:val="00B10D21"/>
    <w:rsid w:val="00B11299"/>
    <w:rsid w:val="00B11BA0"/>
    <w:rsid w:val="00B120B7"/>
    <w:rsid w:val="00B127B5"/>
    <w:rsid w:val="00B13459"/>
    <w:rsid w:val="00B14016"/>
    <w:rsid w:val="00B162BE"/>
    <w:rsid w:val="00B16BC1"/>
    <w:rsid w:val="00B16D3B"/>
    <w:rsid w:val="00B228D6"/>
    <w:rsid w:val="00B229DE"/>
    <w:rsid w:val="00B242B9"/>
    <w:rsid w:val="00B25830"/>
    <w:rsid w:val="00B27423"/>
    <w:rsid w:val="00B348BF"/>
    <w:rsid w:val="00B35B90"/>
    <w:rsid w:val="00B40167"/>
    <w:rsid w:val="00B4078C"/>
    <w:rsid w:val="00B41D0E"/>
    <w:rsid w:val="00B42168"/>
    <w:rsid w:val="00B42D2C"/>
    <w:rsid w:val="00B4643F"/>
    <w:rsid w:val="00B47171"/>
    <w:rsid w:val="00B5186A"/>
    <w:rsid w:val="00B53B11"/>
    <w:rsid w:val="00B53BD3"/>
    <w:rsid w:val="00B53C58"/>
    <w:rsid w:val="00B56313"/>
    <w:rsid w:val="00B56A27"/>
    <w:rsid w:val="00B6044A"/>
    <w:rsid w:val="00B624E5"/>
    <w:rsid w:val="00B629FE"/>
    <w:rsid w:val="00B633EB"/>
    <w:rsid w:val="00B639D0"/>
    <w:rsid w:val="00B64CB1"/>
    <w:rsid w:val="00B666A9"/>
    <w:rsid w:val="00B666AD"/>
    <w:rsid w:val="00B66DED"/>
    <w:rsid w:val="00B67DA7"/>
    <w:rsid w:val="00B70E8C"/>
    <w:rsid w:val="00B73D81"/>
    <w:rsid w:val="00B74621"/>
    <w:rsid w:val="00B80294"/>
    <w:rsid w:val="00B82A95"/>
    <w:rsid w:val="00B8428E"/>
    <w:rsid w:val="00B844F4"/>
    <w:rsid w:val="00B854B5"/>
    <w:rsid w:val="00B87056"/>
    <w:rsid w:val="00B873D9"/>
    <w:rsid w:val="00B92306"/>
    <w:rsid w:val="00B95C96"/>
    <w:rsid w:val="00B9664B"/>
    <w:rsid w:val="00BA2CBC"/>
    <w:rsid w:val="00BA33EE"/>
    <w:rsid w:val="00BA6F92"/>
    <w:rsid w:val="00BB01D8"/>
    <w:rsid w:val="00BB030E"/>
    <w:rsid w:val="00BB0543"/>
    <w:rsid w:val="00BB0A4B"/>
    <w:rsid w:val="00BB232B"/>
    <w:rsid w:val="00BB480A"/>
    <w:rsid w:val="00BC331F"/>
    <w:rsid w:val="00BC35F9"/>
    <w:rsid w:val="00BC5936"/>
    <w:rsid w:val="00BC6277"/>
    <w:rsid w:val="00BD30AA"/>
    <w:rsid w:val="00BD3B83"/>
    <w:rsid w:val="00BD3F1C"/>
    <w:rsid w:val="00BD3FDC"/>
    <w:rsid w:val="00BD4074"/>
    <w:rsid w:val="00BD46B6"/>
    <w:rsid w:val="00BD4C2C"/>
    <w:rsid w:val="00BE0681"/>
    <w:rsid w:val="00BE20C2"/>
    <w:rsid w:val="00BE21E6"/>
    <w:rsid w:val="00BE49A2"/>
    <w:rsid w:val="00BE53F8"/>
    <w:rsid w:val="00BE56CB"/>
    <w:rsid w:val="00BE7ED1"/>
    <w:rsid w:val="00BF0AB9"/>
    <w:rsid w:val="00BF5943"/>
    <w:rsid w:val="00BF5990"/>
    <w:rsid w:val="00BF603E"/>
    <w:rsid w:val="00BF64A2"/>
    <w:rsid w:val="00BF6BE4"/>
    <w:rsid w:val="00BF7368"/>
    <w:rsid w:val="00C0025F"/>
    <w:rsid w:val="00C00C71"/>
    <w:rsid w:val="00C01434"/>
    <w:rsid w:val="00C048F1"/>
    <w:rsid w:val="00C05C31"/>
    <w:rsid w:val="00C05E42"/>
    <w:rsid w:val="00C07FDF"/>
    <w:rsid w:val="00C1023C"/>
    <w:rsid w:val="00C10466"/>
    <w:rsid w:val="00C10785"/>
    <w:rsid w:val="00C10DAB"/>
    <w:rsid w:val="00C10FD6"/>
    <w:rsid w:val="00C136A7"/>
    <w:rsid w:val="00C15805"/>
    <w:rsid w:val="00C23C0A"/>
    <w:rsid w:val="00C257DF"/>
    <w:rsid w:val="00C2588B"/>
    <w:rsid w:val="00C275F8"/>
    <w:rsid w:val="00C316F0"/>
    <w:rsid w:val="00C32D17"/>
    <w:rsid w:val="00C33951"/>
    <w:rsid w:val="00C3404E"/>
    <w:rsid w:val="00C3517A"/>
    <w:rsid w:val="00C35634"/>
    <w:rsid w:val="00C35A1D"/>
    <w:rsid w:val="00C36E87"/>
    <w:rsid w:val="00C37616"/>
    <w:rsid w:val="00C400B8"/>
    <w:rsid w:val="00C427F4"/>
    <w:rsid w:val="00C44018"/>
    <w:rsid w:val="00C444CF"/>
    <w:rsid w:val="00C4752F"/>
    <w:rsid w:val="00C47764"/>
    <w:rsid w:val="00C541C5"/>
    <w:rsid w:val="00C54568"/>
    <w:rsid w:val="00C54B3C"/>
    <w:rsid w:val="00C57132"/>
    <w:rsid w:val="00C6304D"/>
    <w:rsid w:val="00C63E59"/>
    <w:rsid w:val="00C67F9C"/>
    <w:rsid w:val="00C709A8"/>
    <w:rsid w:val="00C72DE0"/>
    <w:rsid w:val="00C7475E"/>
    <w:rsid w:val="00C74F80"/>
    <w:rsid w:val="00C76689"/>
    <w:rsid w:val="00C77BCF"/>
    <w:rsid w:val="00C807AD"/>
    <w:rsid w:val="00C83C71"/>
    <w:rsid w:val="00C83CA0"/>
    <w:rsid w:val="00C83FFB"/>
    <w:rsid w:val="00C9399F"/>
    <w:rsid w:val="00C95353"/>
    <w:rsid w:val="00C9540B"/>
    <w:rsid w:val="00C960BA"/>
    <w:rsid w:val="00CA0641"/>
    <w:rsid w:val="00CA2910"/>
    <w:rsid w:val="00CA2ED9"/>
    <w:rsid w:val="00CA40D0"/>
    <w:rsid w:val="00CA46BB"/>
    <w:rsid w:val="00CA570B"/>
    <w:rsid w:val="00CA59DE"/>
    <w:rsid w:val="00CA7164"/>
    <w:rsid w:val="00CA7779"/>
    <w:rsid w:val="00CB1674"/>
    <w:rsid w:val="00CB465D"/>
    <w:rsid w:val="00CB6006"/>
    <w:rsid w:val="00CC0035"/>
    <w:rsid w:val="00CC38FD"/>
    <w:rsid w:val="00CC4482"/>
    <w:rsid w:val="00CC45BE"/>
    <w:rsid w:val="00CC578F"/>
    <w:rsid w:val="00CD132D"/>
    <w:rsid w:val="00CD2E08"/>
    <w:rsid w:val="00CD3D2F"/>
    <w:rsid w:val="00CD3E36"/>
    <w:rsid w:val="00CD416A"/>
    <w:rsid w:val="00CD49F4"/>
    <w:rsid w:val="00CE11DE"/>
    <w:rsid w:val="00CE134B"/>
    <w:rsid w:val="00CE32FB"/>
    <w:rsid w:val="00CF1906"/>
    <w:rsid w:val="00CF1B37"/>
    <w:rsid w:val="00CF1C23"/>
    <w:rsid w:val="00CF262B"/>
    <w:rsid w:val="00CF462F"/>
    <w:rsid w:val="00CF59AC"/>
    <w:rsid w:val="00CF5A89"/>
    <w:rsid w:val="00CF5DE7"/>
    <w:rsid w:val="00D0052A"/>
    <w:rsid w:val="00D03B66"/>
    <w:rsid w:val="00D04083"/>
    <w:rsid w:val="00D043E6"/>
    <w:rsid w:val="00D10A48"/>
    <w:rsid w:val="00D10C01"/>
    <w:rsid w:val="00D11684"/>
    <w:rsid w:val="00D126F1"/>
    <w:rsid w:val="00D145ED"/>
    <w:rsid w:val="00D14D6C"/>
    <w:rsid w:val="00D17866"/>
    <w:rsid w:val="00D200A3"/>
    <w:rsid w:val="00D21833"/>
    <w:rsid w:val="00D225E6"/>
    <w:rsid w:val="00D23419"/>
    <w:rsid w:val="00D2375D"/>
    <w:rsid w:val="00D238B0"/>
    <w:rsid w:val="00D24115"/>
    <w:rsid w:val="00D25547"/>
    <w:rsid w:val="00D26B55"/>
    <w:rsid w:val="00D26D28"/>
    <w:rsid w:val="00D2770E"/>
    <w:rsid w:val="00D27F04"/>
    <w:rsid w:val="00D30217"/>
    <w:rsid w:val="00D302F2"/>
    <w:rsid w:val="00D32EB2"/>
    <w:rsid w:val="00D344B6"/>
    <w:rsid w:val="00D34FE6"/>
    <w:rsid w:val="00D3509A"/>
    <w:rsid w:val="00D354D9"/>
    <w:rsid w:val="00D35C25"/>
    <w:rsid w:val="00D35F68"/>
    <w:rsid w:val="00D37050"/>
    <w:rsid w:val="00D46188"/>
    <w:rsid w:val="00D47079"/>
    <w:rsid w:val="00D50810"/>
    <w:rsid w:val="00D52D2F"/>
    <w:rsid w:val="00D54C31"/>
    <w:rsid w:val="00D56706"/>
    <w:rsid w:val="00D5694B"/>
    <w:rsid w:val="00D577D6"/>
    <w:rsid w:val="00D60235"/>
    <w:rsid w:val="00D6183F"/>
    <w:rsid w:val="00D62C21"/>
    <w:rsid w:val="00D63882"/>
    <w:rsid w:val="00D64781"/>
    <w:rsid w:val="00D65319"/>
    <w:rsid w:val="00D65FFC"/>
    <w:rsid w:val="00D665F7"/>
    <w:rsid w:val="00D66934"/>
    <w:rsid w:val="00D67F1B"/>
    <w:rsid w:val="00D70193"/>
    <w:rsid w:val="00D726C9"/>
    <w:rsid w:val="00D7350E"/>
    <w:rsid w:val="00D75BEB"/>
    <w:rsid w:val="00D775BE"/>
    <w:rsid w:val="00D826E3"/>
    <w:rsid w:val="00D834B5"/>
    <w:rsid w:val="00D851B0"/>
    <w:rsid w:val="00D8678B"/>
    <w:rsid w:val="00D86803"/>
    <w:rsid w:val="00D87222"/>
    <w:rsid w:val="00D90492"/>
    <w:rsid w:val="00D917D1"/>
    <w:rsid w:val="00D91F2A"/>
    <w:rsid w:val="00D9214E"/>
    <w:rsid w:val="00D92FA2"/>
    <w:rsid w:val="00D938AD"/>
    <w:rsid w:val="00D94F67"/>
    <w:rsid w:val="00D96CD2"/>
    <w:rsid w:val="00D971BF"/>
    <w:rsid w:val="00D97E0B"/>
    <w:rsid w:val="00DA098B"/>
    <w:rsid w:val="00DA0E2B"/>
    <w:rsid w:val="00DA215C"/>
    <w:rsid w:val="00DA3569"/>
    <w:rsid w:val="00DA4E5A"/>
    <w:rsid w:val="00DA58D7"/>
    <w:rsid w:val="00DA6330"/>
    <w:rsid w:val="00DA75F1"/>
    <w:rsid w:val="00DA7AC9"/>
    <w:rsid w:val="00DB0659"/>
    <w:rsid w:val="00DB0C29"/>
    <w:rsid w:val="00DB2D45"/>
    <w:rsid w:val="00DB377E"/>
    <w:rsid w:val="00DB6405"/>
    <w:rsid w:val="00DB65E3"/>
    <w:rsid w:val="00DB6814"/>
    <w:rsid w:val="00DB6CF7"/>
    <w:rsid w:val="00DB6FE4"/>
    <w:rsid w:val="00DC04A4"/>
    <w:rsid w:val="00DC052D"/>
    <w:rsid w:val="00DC1583"/>
    <w:rsid w:val="00DC316C"/>
    <w:rsid w:val="00DC65F8"/>
    <w:rsid w:val="00DC674C"/>
    <w:rsid w:val="00DC6AEC"/>
    <w:rsid w:val="00DD1315"/>
    <w:rsid w:val="00DD198D"/>
    <w:rsid w:val="00DD24FE"/>
    <w:rsid w:val="00DD3BEA"/>
    <w:rsid w:val="00DD40EB"/>
    <w:rsid w:val="00DD5B57"/>
    <w:rsid w:val="00DE088C"/>
    <w:rsid w:val="00DE3DE9"/>
    <w:rsid w:val="00DE7EFF"/>
    <w:rsid w:val="00DF03FF"/>
    <w:rsid w:val="00DF25EC"/>
    <w:rsid w:val="00DF34D2"/>
    <w:rsid w:val="00DF5546"/>
    <w:rsid w:val="00DF560C"/>
    <w:rsid w:val="00DF6926"/>
    <w:rsid w:val="00DF7155"/>
    <w:rsid w:val="00E02C6F"/>
    <w:rsid w:val="00E0544E"/>
    <w:rsid w:val="00E05B11"/>
    <w:rsid w:val="00E072EE"/>
    <w:rsid w:val="00E124C5"/>
    <w:rsid w:val="00E12793"/>
    <w:rsid w:val="00E130C4"/>
    <w:rsid w:val="00E14C4C"/>
    <w:rsid w:val="00E15B22"/>
    <w:rsid w:val="00E16EE5"/>
    <w:rsid w:val="00E17B1C"/>
    <w:rsid w:val="00E229B9"/>
    <w:rsid w:val="00E237C5"/>
    <w:rsid w:val="00E2381C"/>
    <w:rsid w:val="00E24EFB"/>
    <w:rsid w:val="00E25E25"/>
    <w:rsid w:val="00E25F88"/>
    <w:rsid w:val="00E25F94"/>
    <w:rsid w:val="00E261D0"/>
    <w:rsid w:val="00E26894"/>
    <w:rsid w:val="00E27ABC"/>
    <w:rsid w:val="00E300E4"/>
    <w:rsid w:val="00E33E59"/>
    <w:rsid w:val="00E34255"/>
    <w:rsid w:val="00E37FFC"/>
    <w:rsid w:val="00E40976"/>
    <w:rsid w:val="00E411D5"/>
    <w:rsid w:val="00E43A41"/>
    <w:rsid w:val="00E441ED"/>
    <w:rsid w:val="00E4509A"/>
    <w:rsid w:val="00E47498"/>
    <w:rsid w:val="00E47C2B"/>
    <w:rsid w:val="00E519EB"/>
    <w:rsid w:val="00E525B5"/>
    <w:rsid w:val="00E549A6"/>
    <w:rsid w:val="00E56C05"/>
    <w:rsid w:val="00E603FE"/>
    <w:rsid w:val="00E60969"/>
    <w:rsid w:val="00E61160"/>
    <w:rsid w:val="00E62944"/>
    <w:rsid w:val="00E63200"/>
    <w:rsid w:val="00E635CB"/>
    <w:rsid w:val="00E65595"/>
    <w:rsid w:val="00E70338"/>
    <w:rsid w:val="00E73865"/>
    <w:rsid w:val="00E73CE0"/>
    <w:rsid w:val="00E73EF8"/>
    <w:rsid w:val="00E759C1"/>
    <w:rsid w:val="00E77380"/>
    <w:rsid w:val="00E81835"/>
    <w:rsid w:val="00E8204C"/>
    <w:rsid w:val="00E82F8D"/>
    <w:rsid w:val="00E83048"/>
    <w:rsid w:val="00E851ED"/>
    <w:rsid w:val="00E86B83"/>
    <w:rsid w:val="00E8716A"/>
    <w:rsid w:val="00E9066A"/>
    <w:rsid w:val="00E906A9"/>
    <w:rsid w:val="00E90965"/>
    <w:rsid w:val="00E91516"/>
    <w:rsid w:val="00E920E2"/>
    <w:rsid w:val="00E96AD7"/>
    <w:rsid w:val="00EA1B95"/>
    <w:rsid w:val="00EA322D"/>
    <w:rsid w:val="00EA3523"/>
    <w:rsid w:val="00EA3E07"/>
    <w:rsid w:val="00EA5DBC"/>
    <w:rsid w:val="00EA5FD9"/>
    <w:rsid w:val="00EA72A4"/>
    <w:rsid w:val="00EA736C"/>
    <w:rsid w:val="00EB1938"/>
    <w:rsid w:val="00EB22C1"/>
    <w:rsid w:val="00EB2B64"/>
    <w:rsid w:val="00EB36A7"/>
    <w:rsid w:val="00EB3EC2"/>
    <w:rsid w:val="00EB4C4D"/>
    <w:rsid w:val="00EB7549"/>
    <w:rsid w:val="00EC4239"/>
    <w:rsid w:val="00EC4B31"/>
    <w:rsid w:val="00EC6798"/>
    <w:rsid w:val="00ED2398"/>
    <w:rsid w:val="00ED2889"/>
    <w:rsid w:val="00ED2DBB"/>
    <w:rsid w:val="00ED3B4B"/>
    <w:rsid w:val="00ED5D8E"/>
    <w:rsid w:val="00ED5DD2"/>
    <w:rsid w:val="00ED6CAB"/>
    <w:rsid w:val="00ED6E9E"/>
    <w:rsid w:val="00ED72A8"/>
    <w:rsid w:val="00EE001E"/>
    <w:rsid w:val="00EE0763"/>
    <w:rsid w:val="00EE1643"/>
    <w:rsid w:val="00EE312B"/>
    <w:rsid w:val="00EE50B5"/>
    <w:rsid w:val="00EE582D"/>
    <w:rsid w:val="00EF0DF1"/>
    <w:rsid w:val="00EF2110"/>
    <w:rsid w:val="00EF4130"/>
    <w:rsid w:val="00EF47D7"/>
    <w:rsid w:val="00EF75B4"/>
    <w:rsid w:val="00EF7E03"/>
    <w:rsid w:val="00F00216"/>
    <w:rsid w:val="00F0091A"/>
    <w:rsid w:val="00F035F2"/>
    <w:rsid w:val="00F0513E"/>
    <w:rsid w:val="00F06595"/>
    <w:rsid w:val="00F06880"/>
    <w:rsid w:val="00F073C7"/>
    <w:rsid w:val="00F07A5F"/>
    <w:rsid w:val="00F12432"/>
    <w:rsid w:val="00F1397D"/>
    <w:rsid w:val="00F14483"/>
    <w:rsid w:val="00F1472D"/>
    <w:rsid w:val="00F16E6D"/>
    <w:rsid w:val="00F224B4"/>
    <w:rsid w:val="00F25ED3"/>
    <w:rsid w:val="00F27DE9"/>
    <w:rsid w:val="00F304DB"/>
    <w:rsid w:val="00F31AB6"/>
    <w:rsid w:val="00F3231C"/>
    <w:rsid w:val="00F3474F"/>
    <w:rsid w:val="00F34DB8"/>
    <w:rsid w:val="00F34FD7"/>
    <w:rsid w:val="00F351A2"/>
    <w:rsid w:val="00F35C59"/>
    <w:rsid w:val="00F367D9"/>
    <w:rsid w:val="00F367FA"/>
    <w:rsid w:val="00F3766C"/>
    <w:rsid w:val="00F426BB"/>
    <w:rsid w:val="00F437AB"/>
    <w:rsid w:val="00F4708F"/>
    <w:rsid w:val="00F47739"/>
    <w:rsid w:val="00F50F20"/>
    <w:rsid w:val="00F50FCD"/>
    <w:rsid w:val="00F52CEE"/>
    <w:rsid w:val="00F537B9"/>
    <w:rsid w:val="00F54689"/>
    <w:rsid w:val="00F55B8B"/>
    <w:rsid w:val="00F572BA"/>
    <w:rsid w:val="00F61DA0"/>
    <w:rsid w:val="00F63FB1"/>
    <w:rsid w:val="00F64E76"/>
    <w:rsid w:val="00F66925"/>
    <w:rsid w:val="00F66D5D"/>
    <w:rsid w:val="00F70736"/>
    <w:rsid w:val="00F71EE8"/>
    <w:rsid w:val="00F72B3C"/>
    <w:rsid w:val="00F7305A"/>
    <w:rsid w:val="00F744C3"/>
    <w:rsid w:val="00F75428"/>
    <w:rsid w:val="00F7692A"/>
    <w:rsid w:val="00F76CF7"/>
    <w:rsid w:val="00F76D18"/>
    <w:rsid w:val="00F77242"/>
    <w:rsid w:val="00F775C3"/>
    <w:rsid w:val="00F7784A"/>
    <w:rsid w:val="00F817B6"/>
    <w:rsid w:val="00F833D4"/>
    <w:rsid w:val="00F83875"/>
    <w:rsid w:val="00F83A05"/>
    <w:rsid w:val="00F85FA7"/>
    <w:rsid w:val="00F85FD5"/>
    <w:rsid w:val="00F86045"/>
    <w:rsid w:val="00F86C27"/>
    <w:rsid w:val="00F90369"/>
    <w:rsid w:val="00F92485"/>
    <w:rsid w:val="00F93456"/>
    <w:rsid w:val="00F94231"/>
    <w:rsid w:val="00F94C17"/>
    <w:rsid w:val="00F976B8"/>
    <w:rsid w:val="00FA6385"/>
    <w:rsid w:val="00FA69C6"/>
    <w:rsid w:val="00FB0574"/>
    <w:rsid w:val="00FB10E8"/>
    <w:rsid w:val="00FB1605"/>
    <w:rsid w:val="00FB1D03"/>
    <w:rsid w:val="00FB23E7"/>
    <w:rsid w:val="00FB44F5"/>
    <w:rsid w:val="00FB4FB1"/>
    <w:rsid w:val="00FB5F61"/>
    <w:rsid w:val="00FB6663"/>
    <w:rsid w:val="00FB7C71"/>
    <w:rsid w:val="00FB7E10"/>
    <w:rsid w:val="00FC0082"/>
    <w:rsid w:val="00FC047B"/>
    <w:rsid w:val="00FC1836"/>
    <w:rsid w:val="00FC3828"/>
    <w:rsid w:val="00FC3853"/>
    <w:rsid w:val="00FC4D83"/>
    <w:rsid w:val="00FC54B2"/>
    <w:rsid w:val="00FC58BC"/>
    <w:rsid w:val="00FC7B3D"/>
    <w:rsid w:val="00FD29C5"/>
    <w:rsid w:val="00FD4410"/>
    <w:rsid w:val="00FD755B"/>
    <w:rsid w:val="00FE16B5"/>
    <w:rsid w:val="00FE38EF"/>
    <w:rsid w:val="00FE3E82"/>
    <w:rsid w:val="00FE4954"/>
    <w:rsid w:val="00FE6F1B"/>
    <w:rsid w:val="00FF0A8F"/>
    <w:rsid w:val="00FF1A4D"/>
    <w:rsid w:val="00FF2D04"/>
    <w:rsid w:val="00FF39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1F75E3C"/>
  <w15:docId w15:val="{8CA82865-D45F-4320-83C8-D0CD3D90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7C2B"/>
    <w:pPr>
      <w:jc w:val="both"/>
    </w:pPr>
    <w:rPr>
      <w:sz w:val="24"/>
    </w:rPr>
  </w:style>
  <w:style w:type="paragraph" w:styleId="Titolo1">
    <w:name w:val="heading 1"/>
    <w:aliases w:val="Titolo capitolo"/>
    <w:basedOn w:val="Normale"/>
    <w:next w:val="Normale"/>
    <w:link w:val="Titolo1Carattere"/>
    <w:qFormat/>
    <w:rsid w:val="00DE3DE9"/>
    <w:pPr>
      <w:keepNext/>
      <w:jc w:val="center"/>
      <w:outlineLvl w:val="0"/>
    </w:pPr>
    <w:rPr>
      <w:b/>
      <w:lang w:val="x-none" w:eastAsia="x-none"/>
    </w:rPr>
  </w:style>
  <w:style w:type="paragraph" w:styleId="Titolo2">
    <w:name w:val="heading 2"/>
    <w:basedOn w:val="Normale"/>
    <w:next w:val="Normale"/>
    <w:link w:val="Titolo2Carattere"/>
    <w:qFormat/>
    <w:rsid w:val="00DE3DE9"/>
    <w:pPr>
      <w:keepNext/>
      <w:outlineLvl w:val="1"/>
    </w:pPr>
    <w:rPr>
      <w:b/>
      <w:lang w:val="x-none" w:eastAsia="x-none"/>
    </w:rPr>
  </w:style>
  <w:style w:type="paragraph" w:styleId="Titolo3">
    <w:name w:val="heading 3"/>
    <w:basedOn w:val="Normale"/>
    <w:next w:val="Normale"/>
    <w:link w:val="Titolo3Carattere"/>
    <w:qFormat/>
    <w:rsid w:val="00DE3DE9"/>
    <w:pPr>
      <w:keepNext/>
      <w:outlineLvl w:val="2"/>
    </w:pPr>
    <w:rPr>
      <w:b/>
      <w:sz w:val="22"/>
      <w:lang w:val="x-none" w:eastAsia="x-none"/>
    </w:rPr>
  </w:style>
  <w:style w:type="paragraph" w:styleId="Titolo4">
    <w:name w:val="heading 4"/>
    <w:basedOn w:val="Normale"/>
    <w:next w:val="Normale"/>
    <w:link w:val="Titolo4Carattere"/>
    <w:qFormat/>
    <w:rsid w:val="00DE3DE9"/>
    <w:pPr>
      <w:keepNext/>
      <w:outlineLvl w:val="3"/>
    </w:pPr>
    <w:rPr>
      <w:rFonts w:ascii="Verdana" w:hAnsi="Verdana"/>
      <w:b/>
      <w:sz w:val="20"/>
      <w:lang w:val="x-none" w:eastAsia="x-none"/>
    </w:rPr>
  </w:style>
  <w:style w:type="paragraph" w:styleId="Titolo5">
    <w:name w:val="heading 5"/>
    <w:basedOn w:val="Normale"/>
    <w:next w:val="Normale"/>
    <w:link w:val="Titolo5Carattere"/>
    <w:qFormat/>
    <w:rsid w:val="00DE3DE9"/>
    <w:pPr>
      <w:keepNext/>
      <w:jc w:val="center"/>
      <w:outlineLvl w:val="4"/>
    </w:pPr>
    <w:rPr>
      <w:sz w:val="28"/>
      <w:lang w:val="x-none" w:eastAsia="x-none"/>
    </w:rPr>
  </w:style>
  <w:style w:type="paragraph" w:styleId="Titolo6">
    <w:name w:val="heading 6"/>
    <w:basedOn w:val="Normale"/>
    <w:next w:val="Normale"/>
    <w:link w:val="Titolo6Carattere"/>
    <w:qFormat/>
    <w:rsid w:val="00DE3DE9"/>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rsid w:val="00DE3DE9"/>
    <w:pPr>
      <w:keepNext/>
      <w:outlineLvl w:val="6"/>
    </w:pPr>
    <w:rPr>
      <w:rFonts w:ascii="Arial" w:hAnsi="Arial"/>
      <w:b/>
      <w:sz w:val="18"/>
      <w:lang w:val="x-none" w:eastAsia="x-none"/>
    </w:rPr>
  </w:style>
  <w:style w:type="paragraph" w:styleId="Titolo8">
    <w:name w:val="heading 8"/>
    <w:basedOn w:val="Normale"/>
    <w:next w:val="Normale"/>
    <w:link w:val="Titolo8Carattere"/>
    <w:qFormat/>
    <w:rsid w:val="00DE3DE9"/>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rsid w:val="00DE3DE9"/>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customStyle="1" w:styleId="Corpodeltesto">
    <w:name w:val="Corpo del testo"/>
    <w:aliases w:val="Text,bt,BODY TEXT,body text,t,Block text,heading_txt,bodytxy2,Para,EHPT,Body Text2,bt1,bodytext,BT,txt1,T1,Title 1,EDStext,sp,bullet title,sbs,block text,Resume Text,bt4,body text4,bt5,body text5,body text1,tx,text,Justified,pp,RFP Text"/>
    <w:basedOn w:val="Normale"/>
    <w:link w:val="CorpodeltestoCarattere"/>
    <w:semiHidden/>
    <w:rsid w:val="00DE3DE9"/>
    <w:rPr>
      <w:sz w:val="28"/>
      <w:lang w:val="x-none" w:eastAsia="x-none"/>
    </w:rPr>
  </w:style>
  <w:style w:type="paragraph" w:styleId="Corpodeltesto2">
    <w:name w:val="Body Text 2"/>
    <w:basedOn w:val="Normale"/>
    <w:link w:val="Corpodeltesto2Carattere"/>
    <w:semiHidden/>
    <w:rsid w:val="00DE3DE9"/>
    <w:rPr>
      <w:sz w:val="26"/>
      <w:lang w:val="x-none" w:eastAsia="x-none"/>
    </w:rPr>
  </w:style>
  <w:style w:type="paragraph" w:styleId="Titolo">
    <w:name w:val="Title"/>
    <w:basedOn w:val="Normale"/>
    <w:link w:val="TitoloCarattere"/>
    <w:qFormat/>
    <w:rsid w:val="00DE3DE9"/>
    <w:pPr>
      <w:jc w:val="center"/>
    </w:pPr>
    <w:rPr>
      <w:i/>
      <w:sz w:val="26"/>
      <w:lang w:val="x-none" w:eastAsia="x-none"/>
    </w:rPr>
  </w:style>
  <w:style w:type="paragraph" w:styleId="Sottotitolo">
    <w:name w:val="Subtitle"/>
    <w:basedOn w:val="Normale"/>
    <w:link w:val="SottotitoloCarattere"/>
    <w:qFormat/>
    <w:rsid w:val="00DE3DE9"/>
    <w:pPr>
      <w:jc w:val="center"/>
    </w:pPr>
    <w:rPr>
      <w:b/>
      <w:sz w:val="32"/>
      <w:lang w:val="x-none" w:eastAsia="x-none"/>
    </w:rPr>
  </w:style>
  <w:style w:type="character" w:styleId="Collegamentoipertestuale">
    <w:name w:val="Hyperlink"/>
    <w:uiPriority w:val="99"/>
    <w:rsid w:val="00DE3DE9"/>
    <w:rPr>
      <w:color w:val="0000FF"/>
      <w:u w:val="single"/>
    </w:rPr>
  </w:style>
  <w:style w:type="paragraph" w:styleId="Mappadocumento">
    <w:name w:val="Document Map"/>
    <w:basedOn w:val="Normale"/>
    <w:link w:val="MappadocumentoCarattere"/>
    <w:semiHidden/>
    <w:rsid w:val="00DE3DE9"/>
    <w:pPr>
      <w:shd w:val="clear" w:color="auto" w:fill="000080"/>
    </w:pPr>
    <w:rPr>
      <w:rFonts w:ascii="Tahoma" w:hAnsi="Tahoma"/>
      <w:lang w:val="x-none" w:eastAsia="x-none"/>
    </w:rPr>
  </w:style>
  <w:style w:type="paragraph" w:styleId="Intestazione">
    <w:name w:val="header"/>
    <w:basedOn w:val="Normale"/>
    <w:link w:val="IntestazioneCarattere"/>
    <w:uiPriority w:val="99"/>
    <w:rsid w:val="00DE3DE9"/>
    <w:pPr>
      <w:tabs>
        <w:tab w:val="center" w:pos="4819"/>
        <w:tab w:val="right" w:pos="9638"/>
      </w:tabs>
    </w:pPr>
    <w:rPr>
      <w:lang w:val="x-none" w:eastAsia="x-none"/>
    </w:rPr>
  </w:style>
  <w:style w:type="paragraph" w:styleId="Pidipagina">
    <w:name w:val="footer"/>
    <w:basedOn w:val="Normale"/>
    <w:link w:val="PidipaginaCarattere"/>
    <w:uiPriority w:val="99"/>
    <w:rsid w:val="00DE3DE9"/>
    <w:pPr>
      <w:tabs>
        <w:tab w:val="center" w:pos="4819"/>
        <w:tab w:val="right" w:pos="9638"/>
      </w:tabs>
    </w:pPr>
    <w:rPr>
      <w:lang w:val="x-none" w:eastAsia="x-none"/>
    </w:rPr>
  </w:style>
  <w:style w:type="paragraph" w:styleId="Corpodeltesto3">
    <w:name w:val="Body Text 3"/>
    <w:basedOn w:val="Normale"/>
    <w:link w:val="Corpodeltesto3Carattere"/>
    <w:rsid w:val="00DE3DE9"/>
    <w:rPr>
      <w:i/>
      <w:lang w:val="x-none" w:eastAsia="x-none"/>
    </w:rPr>
  </w:style>
  <w:style w:type="paragraph" w:customStyle="1" w:styleId="S2">
    <w:name w:val="S2"/>
    <w:basedOn w:val="Normale"/>
    <w:autoRedefine/>
    <w:rsid w:val="00DE3DE9"/>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rsid w:val="00DE3DE9"/>
    <w:pPr>
      <w:jc w:val="left"/>
    </w:pPr>
    <w:rPr>
      <w:sz w:val="20"/>
    </w:rPr>
  </w:style>
  <w:style w:type="character" w:styleId="Rimandonotaapidipagina">
    <w:name w:val="footnote reference"/>
    <w:uiPriority w:val="99"/>
    <w:semiHidden/>
    <w:rsid w:val="00DE3DE9"/>
    <w:rPr>
      <w:vertAlign w:val="superscript"/>
    </w:rPr>
  </w:style>
  <w:style w:type="paragraph" w:styleId="Testodelblocco">
    <w:name w:val="Block Text"/>
    <w:basedOn w:val="Normale"/>
    <w:semiHidden/>
    <w:rsid w:val="00DE3DE9"/>
    <w:pPr>
      <w:ind w:left="-284" w:right="-285"/>
      <w:jc w:val="center"/>
    </w:pPr>
    <w:rPr>
      <w:rFonts w:ascii="Verdana" w:hAnsi="Verdana"/>
      <w:b/>
      <w:sz w:val="32"/>
    </w:rPr>
  </w:style>
  <w:style w:type="paragraph" w:customStyle="1" w:styleId="Tabella">
    <w:name w:val="Tabella"/>
    <w:basedOn w:val="Titolo2"/>
    <w:rsid w:val="00DE3DE9"/>
    <w:pPr>
      <w:spacing w:before="120" w:after="60"/>
    </w:pPr>
    <w:rPr>
      <w:b w:val="0"/>
      <w:i/>
    </w:rPr>
  </w:style>
  <w:style w:type="paragraph" w:customStyle="1" w:styleId="xl41">
    <w:name w:val="xl41"/>
    <w:basedOn w:val="Normale"/>
    <w:rsid w:val="00DE3DE9"/>
    <w:pPr>
      <w:spacing w:before="100" w:after="100"/>
    </w:pPr>
    <w:rPr>
      <w:rFonts w:eastAsia="Arial Unicode MS"/>
    </w:rPr>
  </w:style>
  <w:style w:type="paragraph" w:styleId="Didascalia">
    <w:name w:val="caption"/>
    <w:basedOn w:val="Normale"/>
    <w:next w:val="Normale"/>
    <w:qFormat/>
    <w:rsid w:val="00DE3DE9"/>
    <w:pPr>
      <w:spacing w:after="240"/>
    </w:pPr>
    <w:rPr>
      <w:i/>
      <w:sz w:val="20"/>
    </w:rPr>
  </w:style>
  <w:style w:type="paragraph" w:customStyle="1" w:styleId="Fonte">
    <w:name w:val="Fonte"/>
    <w:basedOn w:val="Didascalia"/>
    <w:rsid w:val="00DE3DE9"/>
    <w:pPr>
      <w:spacing w:after="0"/>
    </w:pPr>
    <w:rPr>
      <w:i w:val="0"/>
      <w:sz w:val="18"/>
    </w:rPr>
  </w:style>
  <w:style w:type="paragraph" w:customStyle="1" w:styleId="Stile1">
    <w:name w:val="Stile1"/>
    <w:basedOn w:val="Normale"/>
    <w:rsid w:val="00DE3DE9"/>
    <w:pPr>
      <w:spacing w:after="240"/>
    </w:pPr>
    <w:rPr>
      <w:rFonts w:ascii="Courier New" w:hAnsi="Courier New"/>
      <w:sz w:val="20"/>
    </w:rPr>
  </w:style>
  <w:style w:type="paragraph" w:styleId="Sommario4">
    <w:name w:val="toc 4"/>
    <w:basedOn w:val="Normale"/>
    <w:next w:val="Normale"/>
    <w:autoRedefine/>
    <w:semiHidden/>
    <w:rsid w:val="00DE3DE9"/>
    <w:pPr>
      <w:spacing w:after="240"/>
      <w:ind w:left="720"/>
    </w:pPr>
  </w:style>
  <w:style w:type="paragraph" w:styleId="Sommario6">
    <w:name w:val="toc 6"/>
    <w:basedOn w:val="Normale"/>
    <w:next w:val="Normale"/>
    <w:autoRedefine/>
    <w:semiHidden/>
    <w:rsid w:val="00DE3DE9"/>
    <w:pPr>
      <w:spacing w:after="240"/>
      <w:ind w:left="1200"/>
    </w:pPr>
  </w:style>
  <w:style w:type="paragraph" w:styleId="Sommario3">
    <w:name w:val="toc 3"/>
    <w:basedOn w:val="Normale"/>
    <w:next w:val="Normale"/>
    <w:autoRedefine/>
    <w:semiHidden/>
    <w:rsid w:val="00DE3DE9"/>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deltestoCarattere">
    <w:name w:val="Corpo del testo Carattere"/>
    <w:aliases w:val="Text Carattere,bt Carattere,BODY TEXT Carattere,body text Carattere,t Carattere,Block text Carattere,heading_txt Carattere,bodytxy2 Carattere,Para Carattere,EHPT Carattere,Body Text2 Carattere,bt1 Carattere,bodytext Carattere"/>
    <w:link w:val="Corpodel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customStyle="1" w:styleId="Menzionenonrisolta1">
    <w:name w:val="Menzione non risolta1"/>
    <w:uiPriority w:val="99"/>
    <w:semiHidden/>
    <w:unhideWhenUsed/>
    <w:rsid w:val="00D97E0B"/>
    <w:rPr>
      <w:color w:val="605E5C"/>
      <w:shd w:val="clear" w:color="auto" w:fill="E1DFDD"/>
    </w:rPr>
  </w:style>
  <w:style w:type="character" w:customStyle="1" w:styleId="Menzionenonrisolta2">
    <w:name w:val="Menzione non risolta2"/>
    <w:uiPriority w:val="99"/>
    <w:semiHidden/>
    <w:unhideWhenUsed/>
    <w:rsid w:val="00756404"/>
    <w:rPr>
      <w:color w:val="605E5C"/>
      <w:shd w:val="clear" w:color="auto" w:fill="E1DFDD"/>
    </w:rPr>
  </w:style>
  <w:style w:type="character" w:styleId="Enfasicorsivo">
    <w:name w:val="Emphasis"/>
    <w:basedOn w:val="Carpredefinitoparagrafo"/>
    <w:uiPriority w:val="20"/>
    <w:qFormat/>
    <w:rsid w:val="003517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16392676">
      <w:bodyDiv w:val="1"/>
      <w:marLeft w:val="0"/>
      <w:marRight w:val="0"/>
      <w:marTop w:val="0"/>
      <w:marBottom w:val="0"/>
      <w:divBdr>
        <w:top w:val="none" w:sz="0" w:space="0" w:color="auto"/>
        <w:left w:val="none" w:sz="0" w:space="0" w:color="auto"/>
        <w:bottom w:val="none" w:sz="0" w:space="0" w:color="auto"/>
        <w:right w:val="none" w:sz="0" w:space="0" w:color="auto"/>
      </w:divBdr>
    </w:div>
    <w:div w:id="25640242">
      <w:bodyDiv w:val="1"/>
      <w:marLeft w:val="0"/>
      <w:marRight w:val="0"/>
      <w:marTop w:val="0"/>
      <w:marBottom w:val="0"/>
      <w:divBdr>
        <w:top w:val="none" w:sz="0" w:space="0" w:color="auto"/>
        <w:left w:val="none" w:sz="0" w:space="0" w:color="auto"/>
        <w:bottom w:val="none" w:sz="0" w:space="0" w:color="auto"/>
        <w:right w:val="none" w:sz="0" w:space="0" w:color="auto"/>
      </w:divBdr>
    </w:div>
    <w:div w:id="56128433">
      <w:bodyDiv w:val="1"/>
      <w:marLeft w:val="0"/>
      <w:marRight w:val="0"/>
      <w:marTop w:val="0"/>
      <w:marBottom w:val="0"/>
      <w:divBdr>
        <w:top w:val="none" w:sz="0" w:space="0" w:color="auto"/>
        <w:left w:val="none" w:sz="0" w:space="0" w:color="auto"/>
        <w:bottom w:val="none" w:sz="0" w:space="0" w:color="auto"/>
        <w:right w:val="none" w:sz="0" w:space="0" w:color="auto"/>
      </w:divBdr>
    </w:div>
    <w:div w:id="74209926">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45558576">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317079806">
      <w:bodyDiv w:val="1"/>
      <w:marLeft w:val="0"/>
      <w:marRight w:val="0"/>
      <w:marTop w:val="0"/>
      <w:marBottom w:val="0"/>
      <w:divBdr>
        <w:top w:val="none" w:sz="0" w:space="0" w:color="auto"/>
        <w:left w:val="none" w:sz="0" w:space="0" w:color="auto"/>
        <w:bottom w:val="none" w:sz="0" w:space="0" w:color="auto"/>
        <w:right w:val="none" w:sz="0" w:space="0" w:color="auto"/>
      </w:divBdr>
    </w:div>
    <w:div w:id="318852261">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90227909">
      <w:bodyDiv w:val="1"/>
      <w:marLeft w:val="0"/>
      <w:marRight w:val="0"/>
      <w:marTop w:val="0"/>
      <w:marBottom w:val="0"/>
      <w:divBdr>
        <w:top w:val="none" w:sz="0" w:space="0" w:color="auto"/>
        <w:left w:val="none" w:sz="0" w:space="0" w:color="auto"/>
        <w:bottom w:val="none" w:sz="0" w:space="0" w:color="auto"/>
        <w:right w:val="none" w:sz="0" w:space="0" w:color="auto"/>
      </w:divBdr>
    </w:div>
    <w:div w:id="419256703">
      <w:bodyDiv w:val="1"/>
      <w:marLeft w:val="0"/>
      <w:marRight w:val="0"/>
      <w:marTop w:val="0"/>
      <w:marBottom w:val="0"/>
      <w:divBdr>
        <w:top w:val="none" w:sz="0" w:space="0" w:color="auto"/>
        <w:left w:val="none" w:sz="0" w:space="0" w:color="auto"/>
        <w:bottom w:val="none" w:sz="0" w:space="0" w:color="auto"/>
        <w:right w:val="none" w:sz="0" w:space="0" w:color="auto"/>
      </w:divBdr>
    </w:div>
    <w:div w:id="459766673">
      <w:bodyDiv w:val="1"/>
      <w:marLeft w:val="0"/>
      <w:marRight w:val="0"/>
      <w:marTop w:val="0"/>
      <w:marBottom w:val="0"/>
      <w:divBdr>
        <w:top w:val="none" w:sz="0" w:space="0" w:color="auto"/>
        <w:left w:val="none" w:sz="0" w:space="0" w:color="auto"/>
        <w:bottom w:val="none" w:sz="0" w:space="0" w:color="auto"/>
        <w:right w:val="none" w:sz="0" w:space="0" w:color="auto"/>
      </w:divBdr>
    </w:div>
    <w:div w:id="469060836">
      <w:bodyDiv w:val="1"/>
      <w:marLeft w:val="0"/>
      <w:marRight w:val="0"/>
      <w:marTop w:val="0"/>
      <w:marBottom w:val="0"/>
      <w:divBdr>
        <w:top w:val="none" w:sz="0" w:space="0" w:color="auto"/>
        <w:left w:val="none" w:sz="0" w:space="0" w:color="auto"/>
        <w:bottom w:val="none" w:sz="0" w:space="0" w:color="auto"/>
        <w:right w:val="none" w:sz="0" w:space="0" w:color="auto"/>
      </w:divBdr>
    </w:div>
    <w:div w:id="505025931">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19781461">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82646851">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43782463">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38748718">
      <w:bodyDiv w:val="1"/>
      <w:marLeft w:val="0"/>
      <w:marRight w:val="0"/>
      <w:marTop w:val="0"/>
      <w:marBottom w:val="0"/>
      <w:divBdr>
        <w:top w:val="none" w:sz="0" w:space="0" w:color="auto"/>
        <w:left w:val="none" w:sz="0" w:space="0" w:color="auto"/>
        <w:bottom w:val="none" w:sz="0" w:space="0" w:color="auto"/>
        <w:right w:val="none" w:sz="0" w:space="0" w:color="auto"/>
      </w:divBdr>
    </w:div>
    <w:div w:id="798886307">
      <w:bodyDiv w:val="1"/>
      <w:marLeft w:val="0"/>
      <w:marRight w:val="0"/>
      <w:marTop w:val="0"/>
      <w:marBottom w:val="0"/>
      <w:divBdr>
        <w:top w:val="none" w:sz="0" w:space="0" w:color="auto"/>
        <w:left w:val="none" w:sz="0" w:space="0" w:color="auto"/>
        <w:bottom w:val="none" w:sz="0" w:space="0" w:color="auto"/>
        <w:right w:val="none" w:sz="0" w:space="0" w:color="auto"/>
      </w:divBdr>
    </w:div>
    <w:div w:id="815268507">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40700860">
      <w:bodyDiv w:val="1"/>
      <w:marLeft w:val="0"/>
      <w:marRight w:val="0"/>
      <w:marTop w:val="0"/>
      <w:marBottom w:val="0"/>
      <w:divBdr>
        <w:top w:val="none" w:sz="0" w:space="0" w:color="auto"/>
        <w:left w:val="none" w:sz="0" w:space="0" w:color="auto"/>
        <w:bottom w:val="none" w:sz="0" w:space="0" w:color="auto"/>
        <w:right w:val="none" w:sz="0" w:space="0" w:color="auto"/>
      </w:divBdr>
    </w:div>
    <w:div w:id="888373206">
      <w:bodyDiv w:val="1"/>
      <w:marLeft w:val="0"/>
      <w:marRight w:val="0"/>
      <w:marTop w:val="0"/>
      <w:marBottom w:val="0"/>
      <w:divBdr>
        <w:top w:val="none" w:sz="0" w:space="0" w:color="auto"/>
        <w:left w:val="none" w:sz="0" w:space="0" w:color="auto"/>
        <w:bottom w:val="none" w:sz="0" w:space="0" w:color="auto"/>
        <w:right w:val="none" w:sz="0" w:space="0" w:color="auto"/>
      </w:divBdr>
    </w:div>
    <w:div w:id="898901065">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082681702">
      <w:bodyDiv w:val="1"/>
      <w:marLeft w:val="0"/>
      <w:marRight w:val="0"/>
      <w:marTop w:val="0"/>
      <w:marBottom w:val="0"/>
      <w:divBdr>
        <w:top w:val="none" w:sz="0" w:space="0" w:color="auto"/>
        <w:left w:val="none" w:sz="0" w:space="0" w:color="auto"/>
        <w:bottom w:val="none" w:sz="0" w:space="0" w:color="auto"/>
        <w:right w:val="none" w:sz="0" w:space="0" w:color="auto"/>
      </w:divBdr>
    </w:div>
    <w:div w:id="1119254756">
      <w:bodyDiv w:val="1"/>
      <w:marLeft w:val="0"/>
      <w:marRight w:val="0"/>
      <w:marTop w:val="0"/>
      <w:marBottom w:val="0"/>
      <w:divBdr>
        <w:top w:val="none" w:sz="0" w:space="0" w:color="auto"/>
        <w:left w:val="none" w:sz="0" w:space="0" w:color="auto"/>
        <w:bottom w:val="none" w:sz="0" w:space="0" w:color="auto"/>
        <w:right w:val="none" w:sz="0" w:space="0" w:color="auto"/>
      </w:divBdr>
    </w:div>
    <w:div w:id="1124928847">
      <w:bodyDiv w:val="1"/>
      <w:marLeft w:val="0"/>
      <w:marRight w:val="0"/>
      <w:marTop w:val="0"/>
      <w:marBottom w:val="0"/>
      <w:divBdr>
        <w:top w:val="none" w:sz="0" w:space="0" w:color="auto"/>
        <w:left w:val="none" w:sz="0" w:space="0" w:color="auto"/>
        <w:bottom w:val="none" w:sz="0" w:space="0" w:color="auto"/>
        <w:right w:val="none" w:sz="0" w:space="0" w:color="auto"/>
      </w:divBdr>
    </w:div>
    <w:div w:id="1238439983">
      <w:bodyDiv w:val="1"/>
      <w:marLeft w:val="0"/>
      <w:marRight w:val="0"/>
      <w:marTop w:val="0"/>
      <w:marBottom w:val="0"/>
      <w:divBdr>
        <w:top w:val="none" w:sz="0" w:space="0" w:color="auto"/>
        <w:left w:val="none" w:sz="0" w:space="0" w:color="auto"/>
        <w:bottom w:val="none" w:sz="0" w:space="0" w:color="auto"/>
        <w:right w:val="none" w:sz="0" w:space="0" w:color="auto"/>
      </w:divBdr>
    </w:div>
    <w:div w:id="1263948809">
      <w:bodyDiv w:val="1"/>
      <w:marLeft w:val="0"/>
      <w:marRight w:val="0"/>
      <w:marTop w:val="0"/>
      <w:marBottom w:val="0"/>
      <w:divBdr>
        <w:top w:val="none" w:sz="0" w:space="0" w:color="auto"/>
        <w:left w:val="none" w:sz="0" w:space="0" w:color="auto"/>
        <w:bottom w:val="none" w:sz="0" w:space="0" w:color="auto"/>
        <w:right w:val="none" w:sz="0" w:space="0" w:color="auto"/>
      </w:divBdr>
    </w:div>
    <w:div w:id="1272081102">
      <w:bodyDiv w:val="1"/>
      <w:marLeft w:val="0"/>
      <w:marRight w:val="0"/>
      <w:marTop w:val="0"/>
      <w:marBottom w:val="0"/>
      <w:divBdr>
        <w:top w:val="none" w:sz="0" w:space="0" w:color="auto"/>
        <w:left w:val="none" w:sz="0" w:space="0" w:color="auto"/>
        <w:bottom w:val="none" w:sz="0" w:space="0" w:color="auto"/>
        <w:right w:val="none" w:sz="0" w:space="0" w:color="auto"/>
      </w:divBdr>
    </w:div>
    <w:div w:id="1302465750">
      <w:bodyDiv w:val="1"/>
      <w:marLeft w:val="0"/>
      <w:marRight w:val="0"/>
      <w:marTop w:val="0"/>
      <w:marBottom w:val="0"/>
      <w:divBdr>
        <w:top w:val="none" w:sz="0" w:space="0" w:color="auto"/>
        <w:left w:val="none" w:sz="0" w:space="0" w:color="auto"/>
        <w:bottom w:val="none" w:sz="0" w:space="0" w:color="auto"/>
        <w:right w:val="none" w:sz="0" w:space="0" w:color="auto"/>
      </w:divBdr>
    </w:div>
    <w:div w:id="1353610828">
      <w:bodyDiv w:val="1"/>
      <w:marLeft w:val="0"/>
      <w:marRight w:val="0"/>
      <w:marTop w:val="0"/>
      <w:marBottom w:val="0"/>
      <w:divBdr>
        <w:top w:val="none" w:sz="0" w:space="0" w:color="auto"/>
        <w:left w:val="none" w:sz="0" w:space="0" w:color="auto"/>
        <w:bottom w:val="none" w:sz="0" w:space="0" w:color="auto"/>
        <w:right w:val="none" w:sz="0" w:space="0" w:color="auto"/>
      </w:divBdr>
    </w:div>
    <w:div w:id="1368411653">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08386168">
      <w:bodyDiv w:val="1"/>
      <w:marLeft w:val="0"/>
      <w:marRight w:val="0"/>
      <w:marTop w:val="0"/>
      <w:marBottom w:val="0"/>
      <w:divBdr>
        <w:top w:val="none" w:sz="0" w:space="0" w:color="auto"/>
        <w:left w:val="none" w:sz="0" w:space="0" w:color="auto"/>
        <w:bottom w:val="none" w:sz="0" w:space="0" w:color="auto"/>
        <w:right w:val="none" w:sz="0" w:space="0" w:color="auto"/>
      </w:divBdr>
    </w:div>
    <w:div w:id="1408958920">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548377454">
      <w:bodyDiv w:val="1"/>
      <w:marLeft w:val="0"/>
      <w:marRight w:val="0"/>
      <w:marTop w:val="0"/>
      <w:marBottom w:val="0"/>
      <w:divBdr>
        <w:top w:val="none" w:sz="0" w:space="0" w:color="auto"/>
        <w:left w:val="none" w:sz="0" w:space="0" w:color="auto"/>
        <w:bottom w:val="none" w:sz="0" w:space="0" w:color="auto"/>
        <w:right w:val="none" w:sz="0" w:space="0" w:color="auto"/>
      </w:divBdr>
    </w:div>
    <w:div w:id="1554347963">
      <w:bodyDiv w:val="1"/>
      <w:marLeft w:val="0"/>
      <w:marRight w:val="0"/>
      <w:marTop w:val="0"/>
      <w:marBottom w:val="0"/>
      <w:divBdr>
        <w:top w:val="none" w:sz="0" w:space="0" w:color="auto"/>
        <w:left w:val="none" w:sz="0" w:space="0" w:color="auto"/>
        <w:bottom w:val="none" w:sz="0" w:space="0" w:color="auto"/>
        <w:right w:val="none" w:sz="0" w:space="0" w:color="auto"/>
      </w:divBdr>
    </w:div>
    <w:div w:id="1616643858">
      <w:bodyDiv w:val="1"/>
      <w:marLeft w:val="0"/>
      <w:marRight w:val="0"/>
      <w:marTop w:val="0"/>
      <w:marBottom w:val="0"/>
      <w:divBdr>
        <w:top w:val="none" w:sz="0" w:space="0" w:color="auto"/>
        <w:left w:val="none" w:sz="0" w:space="0" w:color="auto"/>
        <w:bottom w:val="none" w:sz="0" w:space="0" w:color="auto"/>
        <w:right w:val="none" w:sz="0" w:space="0" w:color="auto"/>
      </w:divBdr>
    </w:div>
    <w:div w:id="1669752022">
      <w:bodyDiv w:val="1"/>
      <w:marLeft w:val="0"/>
      <w:marRight w:val="0"/>
      <w:marTop w:val="0"/>
      <w:marBottom w:val="0"/>
      <w:divBdr>
        <w:top w:val="none" w:sz="0" w:space="0" w:color="auto"/>
        <w:left w:val="none" w:sz="0" w:space="0" w:color="auto"/>
        <w:bottom w:val="none" w:sz="0" w:space="0" w:color="auto"/>
        <w:right w:val="none" w:sz="0" w:space="0" w:color="auto"/>
      </w:divBdr>
    </w:div>
    <w:div w:id="1719016155">
      <w:bodyDiv w:val="1"/>
      <w:marLeft w:val="0"/>
      <w:marRight w:val="0"/>
      <w:marTop w:val="0"/>
      <w:marBottom w:val="0"/>
      <w:divBdr>
        <w:top w:val="none" w:sz="0" w:space="0" w:color="auto"/>
        <w:left w:val="none" w:sz="0" w:space="0" w:color="auto"/>
        <w:bottom w:val="none" w:sz="0" w:space="0" w:color="auto"/>
        <w:right w:val="none" w:sz="0" w:space="0" w:color="auto"/>
      </w:divBdr>
    </w:div>
    <w:div w:id="1723169857">
      <w:bodyDiv w:val="1"/>
      <w:marLeft w:val="0"/>
      <w:marRight w:val="0"/>
      <w:marTop w:val="0"/>
      <w:marBottom w:val="0"/>
      <w:divBdr>
        <w:top w:val="none" w:sz="0" w:space="0" w:color="auto"/>
        <w:left w:val="none" w:sz="0" w:space="0" w:color="auto"/>
        <w:bottom w:val="none" w:sz="0" w:space="0" w:color="auto"/>
        <w:right w:val="none" w:sz="0" w:space="0" w:color="auto"/>
      </w:divBdr>
    </w:div>
    <w:div w:id="1745907221">
      <w:bodyDiv w:val="1"/>
      <w:marLeft w:val="0"/>
      <w:marRight w:val="0"/>
      <w:marTop w:val="0"/>
      <w:marBottom w:val="0"/>
      <w:divBdr>
        <w:top w:val="none" w:sz="0" w:space="0" w:color="auto"/>
        <w:left w:val="none" w:sz="0" w:space="0" w:color="auto"/>
        <w:bottom w:val="none" w:sz="0" w:space="0" w:color="auto"/>
        <w:right w:val="none" w:sz="0" w:space="0" w:color="auto"/>
      </w:divBdr>
    </w:div>
    <w:div w:id="1753382307">
      <w:bodyDiv w:val="1"/>
      <w:marLeft w:val="0"/>
      <w:marRight w:val="0"/>
      <w:marTop w:val="0"/>
      <w:marBottom w:val="0"/>
      <w:divBdr>
        <w:top w:val="none" w:sz="0" w:space="0" w:color="auto"/>
        <w:left w:val="none" w:sz="0" w:space="0" w:color="auto"/>
        <w:bottom w:val="none" w:sz="0" w:space="0" w:color="auto"/>
        <w:right w:val="none" w:sz="0" w:space="0" w:color="auto"/>
      </w:divBdr>
    </w:div>
    <w:div w:id="1865483509">
      <w:bodyDiv w:val="1"/>
      <w:marLeft w:val="0"/>
      <w:marRight w:val="0"/>
      <w:marTop w:val="0"/>
      <w:marBottom w:val="0"/>
      <w:divBdr>
        <w:top w:val="none" w:sz="0" w:space="0" w:color="auto"/>
        <w:left w:val="none" w:sz="0" w:space="0" w:color="auto"/>
        <w:bottom w:val="none" w:sz="0" w:space="0" w:color="auto"/>
        <w:right w:val="none" w:sz="0" w:space="0" w:color="auto"/>
      </w:divBdr>
    </w:div>
    <w:div w:id="1914124338">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46907143">
      <w:bodyDiv w:val="1"/>
      <w:marLeft w:val="0"/>
      <w:marRight w:val="0"/>
      <w:marTop w:val="0"/>
      <w:marBottom w:val="0"/>
      <w:divBdr>
        <w:top w:val="none" w:sz="0" w:space="0" w:color="auto"/>
        <w:left w:val="none" w:sz="0" w:space="0" w:color="auto"/>
        <w:bottom w:val="none" w:sz="0" w:space="0" w:color="auto"/>
        <w:right w:val="none" w:sz="0" w:space="0" w:color="auto"/>
      </w:divBdr>
    </w:div>
    <w:div w:id="2082634960">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219487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no.camcom.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sr-ms.it/analisi-dimpatto-economico"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7045A-4EB5-4C69-8CE0-C6C7F04D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748</Words>
  <Characters>4269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5007</CharactersWithSpaces>
  <SharedDoc>false</SharedDoc>
  <HLinks>
    <vt:vector size="12" baseType="variant">
      <vt:variant>
        <vt:i4>1966115</vt:i4>
      </vt:variant>
      <vt:variant>
        <vt:i4>3</vt:i4>
      </vt:variant>
      <vt:variant>
        <vt:i4>0</vt:i4>
      </vt:variant>
      <vt:variant>
        <vt:i4>5</vt:i4>
      </vt:variant>
      <vt:variant>
        <vt:lpwstr>mailto:massimo.pazzarelli@tno.camcom.it</vt:lpwstr>
      </vt:variant>
      <vt:variant>
        <vt:lpwstr/>
      </vt:variant>
      <vt:variant>
        <vt:i4>524337</vt:i4>
      </vt:variant>
      <vt:variant>
        <vt:i4>0</vt:i4>
      </vt:variant>
      <vt:variant>
        <vt:i4>0</vt:i4>
      </vt:variant>
      <vt:variant>
        <vt:i4>5</vt:i4>
      </vt:variant>
      <vt:variant>
        <vt:lpwstr>mailto:daniele.mocchi@tno.camcom.it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Ufficio Stampa</dc:creator>
  <cp:lastModifiedBy>Ottino Marcella</cp:lastModifiedBy>
  <cp:revision>4</cp:revision>
  <cp:lastPrinted>2023-10-31T08:05:00Z</cp:lastPrinted>
  <dcterms:created xsi:type="dcterms:W3CDTF">2025-12-23T16:56:00Z</dcterms:created>
  <dcterms:modified xsi:type="dcterms:W3CDTF">2025-12-29T07:37:00Z</dcterms:modified>
</cp:coreProperties>
</file>