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13AF6A" w14:textId="77777777" w:rsidR="006F6C5D" w:rsidRPr="006F6C5D" w:rsidRDefault="006F6C5D" w:rsidP="006F6C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b/>
          <w:spacing w:val="-2"/>
          <w:sz w:val="32"/>
          <w:szCs w:val="32"/>
        </w:rPr>
      </w:pPr>
      <w:r w:rsidRPr="006F6C5D">
        <w:rPr>
          <w:rFonts w:ascii="Calibri" w:hAnsi="Calibri" w:cs="Calibri"/>
          <w:b/>
          <w:spacing w:val="-2"/>
          <w:sz w:val="32"/>
          <w:szCs w:val="32"/>
        </w:rPr>
        <w:t>Nasce la Fondazione Lucca In Tec</w:t>
      </w:r>
    </w:p>
    <w:p w14:paraId="7B9F7E5C" w14:textId="2FDD05A1" w:rsidR="006F6C5D" w:rsidRPr="006F6C5D" w:rsidRDefault="006F6C5D" w:rsidP="006F6C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bCs/>
          <w:i/>
          <w:iCs/>
          <w:spacing w:val="-2"/>
          <w:szCs w:val="24"/>
        </w:rPr>
      </w:pPr>
      <w:r w:rsidRPr="006F6C5D">
        <w:rPr>
          <w:rFonts w:ascii="Calibri" w:hAnsi="Calibri" w:cs="Calibri"/>
          <w:bCs/>
          <w:i/>
          <w:iCs/>
          <w:spacing w:val="-2"/>
          <w:szCs w:val="24"/>
        </w:rPr>
        <w:t xml:space="preserve">Il nuovo soggetto, che raccoglie l’esperienza di Lucca In Tec </w:t>
      </w:r>
      <w:proofErr w:type="spellStart"/>
      <w:r w:rsidRPr="006F6C5D">
        <w:rPr>
          <w:rFonts w:ascii="Calibri" w:hAnsi="Calibri" w:cs="Calibri"/>
          <w:bCs/>
          <w:i/>
          <w:iCs/>
          <w:spacing w:val="-2"/>
          <w:szCs w:val="24"/>
        </w:rPr>
        <w:t>Srl</w:t>
      </w:r>
      <w:proofErr w:type="spellEnd"/>
      <w:r w:rsidRPr="006F6C5D">
        <w:rPr>
          <w:rFonts w:ascii="Calibri" w:hAnsi="Calibri" w:cs="Calibri"/>
          <w:bCs/>
          <w:i/>
          <w:iCs/>
          <w:spacing w:val="-2"/>
          <w:szCs w:val="24"/>
        </w:rPr>
        <w:t>, è promosso dalla Camera di Commercio Toscana Nord Ovest per supportare e attrarre imprese, talenti dell’innovazione e ricercatori nel campus del Polo Tecnologico Lucchese.</w:t>
      </w:r>
    </w:p>
    <w:p w14:paraId="3E047552" w14:textId="4D2DAF3B" w:rsidR="006F6C5D" w:rsidRPr="006F6C5D" w:rsidRDefault="006F6C5D" w:rsidP="006F6C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bCs/>
          <w:iCs/>
          <w:sz w:val="22"/>
          <w:szCs w:val="22"/>
        </w:rPr>
      </w:pPr>
      <w:r w:rsidRPr="00EB2754">
        <w:rPr>
          <w:rFonts w:ascii="Calibri" w:hAnsi="Calibri" w:cs="Calibri"/>
          <w:b/>
          <w:iCs/>
          <w:sz w:val="22"/>
          <w:szCs w:val="22"/>
        </w:rPr>
        <w:t>Lucca, 23 dicembre 2025</w:t>
      </w:r>
      <w:r w:rsidRPr="006F6C5D">
        <w:rPr>
          <w:rFonts w:ascii="Calibri" w:hAnsi="Calibri" w:cs="Calibri"/>
          <w:bCs/>
          <w:iCs/>
          <w:sz w:val="22"/>
          <w:szCs w:val="22"/>
        </w:rPr>
        <w:t xml:space="preserve"> – Nasce oggi la Fondazione Lucca In-Tec, iniziativa promossa dalla Camera di Commercio Toscana Nord Ovest per supportare e attrarre imprese innovative nell’area della Toscana Nord Ovest – Lucca, Pisa e Massa Carrara – e oltre, offrendo uno snodo qualificato per lo sviluppo di progetti imprenditoriali ad alto contenuto tecnologico.</w:t>
      </w:r>
    </w:p>
    <w:p w14:paraId="74FAAA6D" w14:textId="37AE309D" w:rsidR="006F6C5D" w:rsidRPr="006F6C5D" w:rsidRDefault="006F6C5D" w:rsidP="006F6C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bCs/>
          <w:iCs/>
          <w:sz w:val="22"/>
          <w:szCs w:val="22"/>
        </w:rPr>
      </w:pPr>
      <w:r w:rsidRPr="006F6C5D">
        <w:rPr>
          <w:rFonts w:ascii="Calibri" w:hAnsi="Calibri" w:cs="Calibri"/>
          <w:bCs/>
          <w:iCs/>
          <w:sz w:val="22"/>
          <w:szCs w:val="22"/>
        </w:rPr>
        <w:t>La Fondazione, configurata come fondazione di partecipazione e attualmente partecipata al 100% da parte d</w:t>
      </w:r>
      <w:r w:rsidR="00EB2754">
        <w:rPr>
          <w:rFonts w:ascii="Calibri" w:hAnsi="Calibri" w:cs="Calibri"/>
          <w:bCs/>
          <w:iCs/>
          <w:sz w:val="22"/>
          <w:szCs w:val="22"/>
        </w:rPr>
        <w:t>ella Camera di Commercio della</w:t>
      </w:r>
      <w:r w:rsidRPr="006F6C5D">
        <w:rPr>
          <w:rFonts w:ascii="Calibri" w:hAnsi="Calibri" w:cs="Calibri"/>
          <w:bCs/>
          <w:iCs/>
          <w:sz w:val="22"/>
          <w:szCs w:val="22"/>
        </w:rPr>
        <w:t xml:space="preserve"> Toscana Nord Ovest, raccoglie e rinnova l’esperienza di Lucca Innovazione e Tecnologia </w:t>
      </w:r>
      <w:proofErr w:type="spellStart"/>
      <w:r w:rsidRPr="006F6C5D">
        <w:rPr>
          <w:rFonts w:ascii="Calibri" w:hAnsi="Calibri" w:cs="Calibri"/>
          <w:bCs/>
          <w:iCs/>
          <w:sz w:val="22"/>
          <w:szCs w:val="22"/>
        </w:rPr>
        <w:t>Srl</w:t>
      </w:r>
      <w:proofErr w:type="spellEnd"/>
      <w:r w:rsidRPr="006F6C5D">
        <w:rPr>
          <w:rFonts w:ascii="Calibri" w:hAnsi="Calibri" w:cs="Calibri"/>
          <w:bCs/>
          <w:iCs/>
          <w:sz w:val="22"/>
          <w:szCs w:val="22"/>
        </w:rPr>
        <w:t xml:space="preserve">, società della Camera di Commercio nata nel 2006 per la gestione del Polo Tecnologico Lucchese a Lucca, mettendo a sistema spazi, competenze e relazioni per rafforzare competitività e attrattività del territorio. Alla guida della neonata Fondazione, il </w:t>
      </w:r>
      <w:proofErr w:type="spellStart"/>
      <w:r w:rsidRPr="006F6C5D">
        <w:rPr>
          <w:rFonts w:ascii="Calibri" w:hAnsi="Calibri" w:cs="Calibri"/>
          <w:bCs/>
          <w:iCs/>
          <w:sz w:val="22"/>
          <w:szCs w:val="22"/>
        </w:rPr>
        <w:t>CdA</w:t>
      </w:r>
      <w:proofErr w:type="spellEnd"/>
      <w:r w:rsidRPr="006F6C5D">
        <w:rPr>
          <w:rFonts w:ascii="Calibri" w:hAnsi="Calibri" w:cs="Calibri"/>
          <w:bCs/>
          <w:iCs/>
          <w:sz w:val="22"/>
          <w:szCs w:val="22"/>
        </w:rPr>
        <w:t xml:space="preserve"> sarà presieduto Marco Magnani, con il ruolo di Presidente e Consigliere, Giulia Pasquini e Valerio Marchini con il ruolo di Consiglieri. La struttura operativa della Fondazione sarà guidata dalla Dott.ssa Cristina Martelli, anche Segretario della Camera di Commercio Toscana Nord-Ovest, con il ruolo di Direttore Generale.</w:t>
      </w:r>
    </w:p>
    <w:p w14:paraId="0B13E40F" w14:textId="4C72509C" w:rsidR="006F6C5D" w:rsidRPr="006F6C5D" w:rsidRDefault="006F6C5D" w:rsidP="006F6C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bCs/>
          <w:iCs/>
          <w:sz w:val="22"/>
          <w:szCs w:val="22"/>
        </w:rPr>
      </w:pPr>
      <w:r w:rsidRPr="006F6C5D">
        <w:rPr>
          <w:rFonts w:ascii="Calibri" w:hAnsi="Calibri" w:cs="Calibri"/>
          <w:bCs/>
          <w:iCs/>
          <w:sz w:val="22"/>
          <w:szCs w:val="22"/>
        </w:rPr>
        <w:t xml:space="preserve">Preparandosi a ulteriori sviluppi del Polo Tecnologico, la Fondazione punta a farne un’area di attrazione di imprese e talenti dell’innovazione, capace di generare nuove opportunità di collaborazione tra mondo produttivo, ricerca e istituzioni. Fondazione Lucca In-Tec assumerà la gestione strategica e operativa di tutto il campus Polo Tecnologico di Lucca e del </w:t>
      </w:r>
      <w:proofErr w:type="spellStart"/>
      <w:r w:rsidRPr="006F6C5D">
        <w:rPr>
          <w:rFonts w:ascii="Calibri" w:hAnsi="Calibri" w:cs="Calibri"/>
          <w:bCs/>
          <w:iCs/>
          <w:sz w:val="22"/>
          <w:szCs w:val="22"/>
        </w:rPr>
        <w:t>MuSA</w:t>
      </w:r>
      <w:proofErr w:type="spellEnd"/>
      <w:r w:rsidRPr="006F6C5D">
        <w:rPr>
          <w:rFonts w:ascii="Calibri" w:hAnsi="Calibri" w:cs="Calibri"/>
          <w:bCs/>
          <w:iCs/>
          <w:sz w:val="22"/>
          <w:szCs w:val="22"/>
        </w:rPr>
        <w:t xml:space="preserve"> di Pietrasanta, consolidando il ruolo dell’area come laboratorio aperto per innovazione, sostenibilità e trasferimento tecnologico. La Fondazione si configura quindi come strumento operativo della Camera di Commercio Toscana Nord Ovest per le politiche a favore di digitalizzazione, transizione green e nuova imprenditorialità, rivolte all’insieme delle imprese di Lucca, Pisa e Massa Carrara e ai partner interessati a investire nell’area.</w:t>
      </w:r>
    </w:p>
    <w:p w14:paraId="238AFA25" w14:textId="73D5CBD8" w:rsidR="006F6C5D" w:rsidRPr="006F6C5D" w:rsidRDefault="006F6C5D" w:rsidP="006F6C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bCs/>
          <w:iCs/>
          <w:sz w:val="22"/>
          <w:szCs w:val="22"/>
        </w:rPr>
      </w:pPr>
      <w:r w:rsidRPr="006F6C5D">
        <w:rPr>
          <w:rFonts w:ascii="Calibri" w:hAnsi="Calibri" w:cs="Calibri"/>
          <w:bCs/>
          <w:iCs/>
          <w:sz w:val="22"/>
          <w:szCs w:val="22"/>
        </w:rPr>
        <w:t>Oltra alla gestione operativa del campus, la Fondazione offrirà servizi di formazione sull’avvio, gestione e sviluppo d’impresa, consulenza specializzata per la creazione di nuove imprese innovative e programmi di accelerazione per startup e PMI in settori come ICT, edilizia sostenibile e green economy. Tra le attività, workshop, attività di networking ed eventi aperti al pubblico e alle imprese, con l’obiettivo di favorire lo sviluppo di un ecosistema fertile per talenti e imprese. Attualmente, il Polo Tecnologico Lucchese ospita oltre 30 imprese insediate, tra PMI, centro di ricerca e neo-imprese, con circa 300 occupati tra soci, dipendenti e collaboratori, generando un fatturato aggregato stimato di 15 milioni di euro.</w:t>
      </w:r>
    </w:p>
    <w:p w14:paraId="31FF1327" w14:textId="5B3F468E" w:rsidR="006F6C5D" w:rsidRPr="006F6C5D" w:rsidRDefault="006F6C5D" w:rsidP="006F6C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bCs/>
          <w:iCs/>
          <w:sz w:val="22"/>
          <w:szCs w:val="22"/>
        </w:rPr>
      </w:pPr>
      <w:r w:rsidRPr="006F6C5D">
        <w:rPr>
          <w:rFonts w:ascii="Calibri" w:hAnsi="Calibri" w:cs="Calibri"/>
          <w:bCs/>
          <w:iCs/>
          <w:sz w:val="22"/>
          <w:szCs w:val="22"/>
        </w:rPr>
        <w:t xml:space="preserve">“Il progetto della Fondazione Lucca In Tec affonda le sue radici nel 2023, con l’insediamento dell’attuale Consiglio di Amministrazione, come parte di un più ampio percorso di sviluppo e valorizzazione del Polo Tecnologico Lucchese – dichiara Marco Magnani, Presidente di Fondazione </w:t>
      </w:r>
      <w:r w:rsidRPr="006F6C5D">
        <w:rPr>
          <w:rFonts w:ascii="Calibri" w:hAnsi="Calibri" w:cs="Calibri"/>
          <w:bCs/>
          <w:iCs/>
          <w:sz w:val="22"/>
          <w:szCs w:val="22"/>
        </w:rPr>
        <w:lastRenderedPageBreak/>
        <w:t>LIT - “I campus tecnologici, un modello che in Italia ha iniziato a prendere forma già negli anni Ottanta, stanno oggi vivendo una fase di profonda trasformazione. La nostra ambizione è quella di accompagnare e guidare questo cambiamento, rendendo il Polo Tecnologico Lucchese un punto di riferimento nazionale e internazionale per l’innovazione. Vogliamo costruire un ecosistema capace di coniugare ricerca, impresa e territorio, dentro e fuori la Toscana, valorizzando il nostro straordinario contesto culturale e imprenditoriale come motore di sviluppo sostenibile e competitivo per le nuove generazioni.”</w:t>
      </w:r>
    </w:p>
    <w:p w14:paraId="322FD190" w14:textId="6D7922F7" w:rsidR="00777790" w:rsidRPr="006F6C5D" w:rsidRDefault="006F6C5D" w:rsidP="006F6C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bCs/>
          <w:iCs/>
          <w:sz w:val="22"/>
          <w:szCs w:val="22"/>
        </w:rPr>
      </w:pPr>
      <w:r w:rsidRPr="006F6C5D">
        <w:rPr>
          <w:rFonts w:ascii="Calibri" w:hAnsi="Calibri" w:cs="Calibri"/>
          <w:bCs/>
          <w:iCs/>
          <w:sz w:val="22"/>
          <w:szCs w:val="22"/>
        </w:rPr>
        <w:t>“D</w:t>
      </w:r>
      <w:r>
        <w:rPr>
          <w:rFonts w:ascii="Calibri" w:hAnsi="Calibri" w:cs="Calibri"/>
          <w:bCs/>
          <w:iCs/>
          <w:sz w:val="22"/>
          <w:szCs w:val="22"/>
        </w:rPr>
        <w:t>o</w:t>
      </w:r>
      <w:r w:rsidRPr="006F6C5D">
        <w:rPr>
          <w:rFonts w:ascii="Calibri" w:hAnsi="Calibri" w:cs="Calibri"/>
          <w:bCs/>
          <w:iCs/>
          <w:sz w:val="22"/>
          <w:szCs w:val="22"/>
        </w:rPr>
        <w:t xml:space="preserve">po 20 anni di esperienza positiva e fondativa di Lucca In-Tec </w:t>
      </w:r>
      <w:proofErr w:type="spellStart"/>
      <w:r w:rsidRPr="006F6C5D">
        <w:rPr>
          <w:rFonts w:ascii="Calibri" w:hAnsi="Calibri" w:cs="Calibri"/>
          <w:bCs/>
          <w:iCs/>
          <w:sz w:val="22"/>
          <w:szCs w:val="22"/>
        </w:rPr>
        <w:t>Srl</w:t>
      </w:r>
      <w:proofErr w:type="spellEnd"/>
      <w:r w:rsidRPr="006F6C5D">
        <w:rPr>
          <w:rFonts w:ascii="Calibri" w:hAnsi="Calibri" w:cs="Calibri"/>
          <w:bCs/>
          <w:iCs/>
          <w:sz w:val="22"/>
          <w:szCs w:val="22"/>
        </w:rPr>
        <w:t>, che ha saputo creare un ecosistema innovativo nel Polo Tecnologico Lucchese, la Camera di Commercio Toscana Nord Ovest sceglie ora di trasformarla in Fondazione di partecipazione” – dichiara Valter Tamburini, Presidente della Camera di Commercio Toscana Nord Ovest - “per aprire in futuro ad altri soggetti che condivideranno la nostra missione, favorendo un modello collaborativo più agile e condiviso. Questa forma giuridica garantisce maggiore flessibilità nella gestione di spazi e servizi, attrae investimenti e talenti high-tech di tutta la Toscana e oltre, e accelera la transizione digitale e green dell’intera regione e oltre.”</w:t>
      </w:r>
    </w:p>
    <w:sectPr w:rsidR="00777790" w:rsidRPr="006F6C5D" w:rsidSect="00B550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559" w:bottom="1560" w:left="1559" w:header="568" w:footer="538" w:gutter="0"/>
      <w:cols w:space="72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681E" w14:textId="77777777" w:rsidR="00BF63C1" w:rsidRDefault="00BF63C1">
      <w:r>
        <w:separator/>
      </w:r>
    </w:p>
  </w:endnote>
  <w:endnote w:type="continuationSeparator" w:id="0">
    <w:p w14:paraId="6E4BF5FE" w14:textId="77777777" w:rsidR="00BF63C1" w:rsidRDefault="00BF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20069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51EEF991" w14:textId="383BE679" w:rsidR="00B550A3" w:rsidRPr="00B550A3" w:rsidRDefault="00B550A3">
        <w:pPr>
          <w:pStyle w:val="Pidipagina"/>
          <w:jc w:val="right"/>
          <w:rPr>
            <w:rFonts w:asciiTheme="minorHAnsi" w:hAnsiTheme="minorHAnsi" w:cstheme="minorHAnsi"/>
            <w:sz w:val="20"/>
          </w:rPr>
        </w:pPr>
        <w:r w:rsidRPr="00B550A3">
          <w:rPr>
            <w:rFonts w:asciiTheme="minorHAnsi" w:hAnsiTheme="minorHAnsi" w:cstheme="minorHAnsi"/>
            <w:sz w:val="20"/>
          </w:rPr>
          <w:fldChar w:fldCharType="begin"/>
        </w:r>
        <w:r w:rsidRPr="00B550A3">
          <w:rPr>
            <w:rFonts w:asciiTheme="minorHAnsi" w:hAnsiTheme="minorHAnsi" w:cstheme="minorHAnsi"/>
            <w:sz w:val="20"/>
          </w:rPr>
          <w:instrText>PAGE   \* MERGEFORMAT</w:instrText>
        </w:r>
        <w:r w:rsidRPr="00B550A3">
          <w:rPr>
            <w:rFonts w:asciiTheme="minorHAnsi" w:hAnsiTheme="minorHAnsi" w:cstheme="minorHAnsi"/>
            <w:sz w:val="20"/>
          </w:rPr>
          <w:fldChar w:fldCharType="separate"/>
        </w:r>
        <w:r w:rsidRPr="00B550A3">
          <w:rPr>
            <w:rFonts w:asciiTheme="minorHAnsi" w:hAnsiTheme="minorHAnsi" w:cstheme="minorHAnsi"/>
            <w:sz w:val="20"/>
          </w:rPr>
          <w:t>2</w:t>
        </w:r>
        <w:r w:rsidRPr="00B550A3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6D15" w14:textId="77777777" w:rsidR="00C34974" w:rsidRDefault="00C34974" w:rsidP="00C34974">
    <w:pPr>
      <w:spacing w:before="800"/>
    </w:pPr>
    <w:r>
      <w:rPr>
        <w:rFonts w:ascii="Calibri" w:eastAsia="Verdana" w:hAnsi="Calibri" w:cs="Calibri"/>
        <w:b/>
        <w:color w:val="000000"/>
        <w:sz w:val="18"/>
        <w:szCs w:val="18"/>
      </w:rPr>
      <w:t>Camera di commercio della Toscana Nord-Ovest</w:t>
    </w:r>
  </w:p>
  <w:p w14:paraId="39CC8F2D" w14:textId="77777777" w:rsidR="00C34974" w:rsidRDefault="00C34974" w:rsidP="00C34974">
    <w:r>
      <w:rPr>
        <w:rFonts w:ascii="Calibri" w:hAnsi="Calibri" w:cs="Calibri"/>
        <w:sz w:val="18"/>
        <w:szCs w:val="18"/>
      </w:rPr>
      <w:t xml:space="preserve">Comunicazione: </w:t>
    </w:r>
    <w:r>
      <w:rPr>
        <w:rFonts w:ascii="Calibri" w:eastAsia="Verdana" w:hAnsi="Calibri" w:cs="Calibri"/>
        <w:color w:val="000000"/>
        <w:sz w:val="18"/>
        <w:szCs w:val="18"/>
      </w:rPr>
      <w:t>Francesca Sargenti: 0583 976.686 -</w:t>
    </w:r>
    <w:r>
      <w:rPr>
        <w:rFonts w:ascii="Calibri" w:hAnsi="Calibri" w:cs="Calibri"/>
        <w:sz w:val="18"/>
        <w:szCs w:val="18"/>
      </w:rPr>
      <w:t xml:space="preserve"> </w:t>
    </w:r>
    <w:r>
      <w:rPr>
        <w:rFonts w:ascii="Calibri" w:eastAsia="Verdana" w:hAnsi="Calibri" w:cs="Calibri"/>
        <w:color w:val="000000"/>
        <w:sz w:val="18"/>
        <w:szCs w:val="18"/>
      </w:rPr>
      <w:t xml:space="preserve">329 3606494 </w:t>
    </w:r>
  </w:p>
  <w:p w14:paraId="779D954D" w14:textId="77777777" w:rsidR="00C34974" w:rsidRDefault="00C34974" w:rsidP="00C34974">
    <w:r>
      <w:rPr>
        <w:rFonts w:ascii="Calibri" w:eastAsia="Verdana" w:hAnsi="Calibri" w:cs="Calibri"/>
        <w:color w:val="000000"/>
        <w:sz w:val="18"/>
        <w:szCs w:val="18"/>
      </w:rPr>
      <w:t>comunicazione@tno.camcom.it</w:t>
    </w:r>
  </w:p>
  <w:p w14:paraId="19F05256" w14:textId="5F430386" w:rsidR="00C34974" w:rsidRDefault="00C34974">
    <w:pPr>
      <w:pStyle w:val="Pidipagina"/>
    </w:pPr>
    <w:r>
      <w:rPr>
        <w:rFonts w:ascii="Calibri" w:eastAsia="Verdana" w:hAnsi="Calibri" w:cs="Calibri"/>
        <w:color w:val="000000"/>
        <w:sz w:val="18"/>
        <w:szCs w:val="18"/>
      </w:rPr>
      <w:t>www.tno.camcom.it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54BE2" w14:textId="77777777" w:rsidR="00BF63C1" w:rsidRDefault="00BF63C1">
      <w:r>
        <w:separator/>
      </w:r>
    </w:p>
  </w:footnote>
  <w:footnote w:type="continuationSeparator" w:id="0">
    <w:p w14:paraId="6BC4BF24" w14:textId="77777777" w:rsidR="00BF63C1" w:rsidRDefault="00BF6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DD164" w14:textId="0B72FAF6" w:rsidR="004C6522" w:rsidRDefault="00997B14">
    <w:pPr>
      <w:pStyle w:val="Intestazione"/>
    </w:pPr>
    <w:r>
      <w:rPr>
        <w:noProof/>
      </w:rPr>
      <w:drawing>
        <wp:anchor distT="0" distB="5080" distL="0" distR="123190" simplePos="0" relativeHeight="251657728" behindDoc="1" locked="0" layoutInCell="1" allowOverlap="1" wp14:anchorId="36D25D6F" wp14:editId="1195F61A">
          <wp:simplePos x="0" y="0"/>
          <wp:positionH relativeFrom="page">
            <wp:posOffset>989330</wp:posOffset>
          </wp:positionH>
          <wp:positionV relativeFrom="paragraph">
            <wp:posOffset>14605</wp:posOffset>
          </wp:positionV>
          <wp:extent cx="2757805" cy="501015"/>
          <wp:effectExtent l="0" t="0" r="4445" b="0"/>
          <wp:wrapSquare wrapText="bothSides"/>
          <wp:docPr id="343469437" name="Immagine 343469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7805" cy="5010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02E65F19" wp14:editId="61C983EB">
          <wp:simplePos x="0" y="0"/>
          <wp:positionH relativeFrom="column">
            <wp:posOffset>3839523</wp:posOffset>
          </wp:positionH>
          <wp:positionV relativeFrom="paragraph">
            <wp:posOffset>-263786</wp:posOffset>
          </wp:positionV>
          <wp:extent cx="1703312" cy="1064712"/>
          <wp:effectExtent l="0" t="0" r="0" b="0"/>
          <wp:wrapSquare wrapText="bothSides"/>
          <wp:docPr id="53705248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312" cy="1064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436D200" w14:textId="77777777" w:rsidR="004C6522" w:rsidRDefault="004C65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5C6E" w14:textId="26399331" w:rsidR="00B550A3" w:rsidRDefault="00997B14" w:rsidP="00B550A3">
    <w:pPr>
      <w:rPr>
        <w:rFonts w:ascii="Calibri" w:hAnsi="Calibri" w:cs="Calibri"/>
        <w:b/>
        <w:color w:val="808080"/>
        <w:sz w:val="44"/>
        <w:szCs w:val="44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2F831A5B" wp14:editId="48B8B880">
          <wp:simplePos x="0" y="0"/>
          <wp:positionH relativeFrom="column">
            <wp:posOffset>3907372</wp:posOffset>
          </wp:positionH>
          <wp:positionV relativeFrom="paragraph">
            <wp:posOffset>-122868</wp:posOffset>
          </wp:positionV>
          <wp:extent cx="1703312" cy="1064712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312" cy="1064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550A3">
      <w:rPr>
        <w:noProof/>
      </w:rPr>
      <w:drawing>
        <wp:anchor distT="0" distB="0" distL="114300" distR="114300" simplePos="0" relativeHeight="251659776" behindDoc="0" locked="0" layoutInCell="1" allowOverlap="1" wp14:anchorId="48B3DF63" wp14:editId="79B2077F">
          <wp:simplePos x="0" y="0"/>
          <wp:positionH relativeFrom="margin">
            <wp:align>left</wp:align>
          </wp:positionH>
          <wp:positionV relativeFrom="paragraph">
            <wp:posOffset>106045</wp:posOffset>
          </wp:positionV>
          <wp:extent cx="2666365" cy="485140"/>
          <wp:effectExtent l="0" t="0" r="635" b="0"/>
          <wp:wrapSquare wrapText="bothSides"/>
          <wp:docPr id="826752503" name="Immagine 8267525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6365" cy="4851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0DDA9" w14:textId="6067865D" w:rsidR="00B550A3" w:rsidRDefault="00B550A3" w:rsidP="00B550A3">
    <w:pPr>
      <w:spacing w:before="240"/>
    </w:pPr>
    <w:r>
      <w:rPr>
        <w:rFonts w:ascii="Calibri" w:hAnsi="Calibri" w:cs="Calibri"/>
        <w:b/>
        <w:color w:val="808080"/>
        <w:sz w:val="44"/>
        <w:szCs w:val="44"/>
      </w:rPr>
      <w:t>Comunicato stampa</w:t>
    </w:r>
  </w:p>
  <w:p w14:paraId="09D451F9" w14:textId="77777777" w:rsidR="00B550A3" w:rsidRDefault="00B550A3" w:rsidP="00B550A3">
    <w:pPr>
      <w:pBdr>
        <w:top w:val="none" w:sz="0" w:space="0" w:color="000000"/>
        <w:left w:val="none" w:sz="0" w:space="0" w:color="000000"/>
        <w:bottom w:val="single" w:sz="4" w:space="1" w:color="00000A"/>
        <w:right w:val="none" w:sz="0" w:space="0" w:color="000000"/>
      </w:pBdr>
      <w:rPr>
        <w:rFonts w:ascii="Calibri" w:hAnsi="Calibri" w:cs="Calibri"/>
        <w:b/>
        <w:sz w:val="2"/>
        <w:szCs w:val="2"/>
      </w:rPr>
    </w:pPr>
  </w:p>
  <w:p w14:paraId="685AC957" w14:textId="382E347E" w:rsidR="004C6522" w:rsidRDefault="004C65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1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5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1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3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78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E92169"/>
    <w:multiLevelType w:val="hybridMultilevel"/>
    <w:tmpl w:val="C212BF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14DFC"/>
    <w:multiLevelType w:val="hybridMultilevel"/>
    <w:tmpl w:val="F8F0A9B6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0FEB55F7"/>
    <w:multiLevelType w:val="hybridMultilevel"/>
    <w:tmpl w:val="683AE114"/>
    <w:lvl w:ilvl="0" w:tplc="99CCD448">
      <w:start w:val="1"/>
      <w:numFmt w:val="lowerLetter"/>
      <w:lvlText w:val="%1."/>
      <w:lvlJc w:val="left"/>
      <w:pPr>
        <w:ind w:left="703" w:hanging="705"/>
      </w:pPr>
      <w:rPr>
        <w:rFonts w:ascii="Calibri" w:hAnsi="Calibri" w:cs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33C24739"/>
    <w:multiLevelType w:val="hybridMultilevel"/>
    <w:tmpl w:val="454CD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E1ABF"/>
    <w:multiLevelType w:val="hybridMultilevel"/>
    <w:tmpl w:val="8AA0B5E0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50422C15"/>
    <w:multiLevelType w:val="multilevel"/>
    <w:tmpl w:val="B7EC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CE05FB"/>
    <w:multiLevelType w:val="multilevel"/>
    <w:tmpl w:val="5802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C45638"/>
    <w:multiLevelType w:val="hybridMultilevel"/>
    <w:tmpl w:val="E98E956E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657D40DD"/>
    <w:multiLevelType w:val="hybridMultilevel"/>
    <w:tmpl w:val="3DC651C6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67AE51D2"/>
    <w:multiLevelType w:val="hybridMultilevel"/>
    <w:tmpl w:val="7AB60280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68E911C5"/>
    <w:multiLevelType w:val="hybridMultilevel"/>
    <w:tmpl w:val="B0E260AE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75895016"/>
    <w:multiLevelType w:val="hybridMultilevel"/>
    <w:tmpl w:val="48EE490C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7BAF44D6"/>
    <w:multiLevelType w:val="multilevel"/>
    <w:tmpl w:val="2AEA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2793">
    <w:abstractNumId w:val="0"/>
  </w:num>
  <w:num w:numId="2" w16cid:durableId="1901209">
    <w:abstractNumId w:val="1"/>
  </w:num>
  <w:num w:numId="3" w16cid:durableId="1153372334">
    <w:abstractNumId w:val="5"/>
  </w:num>
  <w:num w:numId="4" w16cid:durableId="527450724">
    <w:abstractNumId w:val="3"/>
  </w:num>
  <w:num w:numId="5" w16cid:durableId="687677277">
    <w:abstractNumId w:val="4"/>
  </w:num>
  <w:num w:numId="6" w16cid:durableId="348987075">
    <w:abstractNumId w:val="6"/>
  </w:num>
  <w:num w:numId="7" w16cid:durableId="1902403590">
    <w:abstractNumId w:val="2"/>
  </w:num>
  <w:num w:numId="8" w16cid:durableId="1543402095">
    <w:abstractNumId w:val="10"/>
  </w:num>
  <w:num w:numId="9" w16cid:durableId="1747070180">
    <w:abstractNumId w:val="13"/>
  </w:num>
  <w:num w:numId="10" w16cid:durableId="1535539560">
    <w:abstractNumId w:val="11"/>
  </w:num>
  <w:num w:numId="11" w16cid:durableId="1283268371">
    <w:abstractNumId w:val="14"/>
  </w:num>
  <w:num w:numId="12" w16cid:durableId="882596982">
    <w:abstractNumId w:val="12"/>
  </w:num>
  <w:num w:numId="13" w16cid:durableId="572815096">
    <w:abstractNumId w:val="9"/>
  </w:num>
  <w:num w:numId="14" w16cid:durableId="343749454">
    <w:abstractNumId w:val="7"/>
  </w:num>
  <w:num w:numId="15" w16cid:durableId="17659995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8E"/>
    <w:rsid w:val="000207B7"/>
    <w:rsid w:val="00023928"/>
    <w:rsid w:val="00053DCE"/>
    <w:rsid w:val="00066546"/>
    <w:rsid w:val="00076629"/>
    <w:rsid w:val="000831EC"/>
    <w:rsid w:val="00086688"/>
    <w:rsid w:val="000A1ADB"/>
    <w:rsid w:val="00196658"/>
    <w:rsid w:val="001B0DA0"/>
    <w:rsid w:val="001C0428"/>
    <w:rsid w:val="001D66BD"/>
    <w:rsid w:val="001E34E5"/>
    <w:rsid w:val="001E465E"/>
    <w:rsid w:val="002079BB"/>
    <w:rsid w:val="00212744"/>
    <w:rsid w:val="002A2CD9"/>
    <w:rsid w:val="00317EF9"/>
    <w:rsid w:val="00360C71"/>
    <w:rsid w:val="00366BCF"/>
    <w:rsid w:val="003B63C6"/>
    <w:rsid w:val="00424B69"/>
    <w:rsid w:val="00490E35"/>
    <w:rsid w:val="004934F9"/>
    <w:rsid w:val="004C6522"/>
    <w:rsid w:val="004C7328"/>
    <w:rsid w:val="00520A72"/>
    <w:rsid w:val="005233A5"/>
    <w:rsid w:val="00532311"/>
    <w:rsid w:val="00535EEC"/>
    <w:rsid w:val="00546068"/>
    <w:rsid w:val="005B2537"/>
    <w:rsid w:val="006132C7"/>
    <w:rsid w:val="006152F6"/>
    <w:rsid w:val="00631DCC"/>
    <w:rsid w:val="00634813"/>
    <w:rsid w:val="00642133"/>
    <w:rsid w:val="00667BD9"/>
    <w:rsid w:val="00691E3E"/>
    <w:rsid w:val="0069409C"/>
    <w:rsid w:val="006E74BA"/>
    <w:rsid w:val="006F6C5D"/>
    <w:rsid w:val="00770B17"/>
    <w:rsid w:val="00777790"/>
    <w:rsid w:val="00871945"/>
    <w:rsid w:val="00896092"/>
    <w:rsid w:val="00911DC1"/>
    <w:rsid w:val="00943560"/>
    <w:rsid w:val="00997B14"/>
    <w:rsid w:val="00A07B08"/>
    <w:rsid w:val="00A833B4"/>
    <w:rsid w:val="00B550A3"/>
    <w:rsid w:val="00B61881"/>
    <w:rsid w:val="00BF63C1"/>
    <w:rsid w:val="00C10DBB"/>
    <w:rsid w:val="00C34974"/>
    <w:rsid w:val="00C832F1"/>
    <w:rsid w:val="00CA4C29"/>
    <w:rsid w:val="00CD3664"/>
    <w:rsid w:val="00DA0753"/>
    <w:rsid w:val="00DA3304"/>
    <w:rsid w:val="00DA4A14"/>
    <w:rsid w:val="00E24A75"/>
    <w:rsid w:val="00EB0EFC"/>
    <w:rsid w:val="00EB2754"/>
    <w:rsid w:val="00ED4B4E"/>
    <w:rsid w:val="00EF4782"/>
    <w:rsid w:val="00F3588E"/>
    <w:rsid w:val="00F7486A"/>
    <w:rsid w:val="00F8028F"/>
    <w:rsid w:val="00F802C9"/>
    <w:rsid w:val="00F852D8"/>
    <w:rsid w:val="00FA32BD"/>
    <w:rsid w:val="00FD478E"/>
    <w:rsid w:val="00FF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842AC6"/>
  <w15:chartTrackingRefBased/>
  <w15:docId w15:val="{1A16B4BE-B6BB-4CAB-859A-042D246E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kern w:val="1"/>
      <w:sz w:val="24"/>
    </w:rPr>
  </w:style>
  <w:style w:type="paragraph" w:styleId="Titolo1">
    <w:name w:val="heading 1"/>
    <w:basedOn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qFormat/>
    <w:pPr>
      <w:keepNext/>
      <w:outlineLvl w:val="1"/>
    </w:pPr>
    <w:rPr>
      <w:b/>
    </w:rPr>
  </w:style>
  <w:style w:type="paragraph" w:styleId="Titolo3">
    <w:name w:val="heading 3"/>
    <w:basedOn w:val="Normale"/>
    <w:qFormat/>
    <w:pPr>
      <w:keepNext/>
      <w:outlineLvl w:val="2"/>
    </w:pPr>
    <w:rPr>
      <w:b/>
      <w:sz w:val="22"/>
    </w:rPr>
  </w:style>
  <w:style w:type="paragraph" w:styleId="Titolo4">
    <w:name w:val="heading 4"/>
    <w:basedOn w:val="Normale"/>
    <w:qFormat/>
    <w:pPr>
      <w:keepNext/>
      <w:outlineLvl w:val="3"/>
    </w:pPr>
    <w:rPr>
      <w:rFonts w:ascii="Verdana" w:hAnsi="Verdana"/>
      <w:b/>
      <w:sz w:val="20"/>
    </w:rPr>
  </w:style>
  <w:style w:type="paragraph" w:styleId="Titolo5">
    <w:name w:val="heading 5"/>
    <w:basedOn w:val="Normale"/>
    <w:qFormat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qFormat/>
    <w:pPr>
      <w:keepNext/>
      <w:jc w:val="left"/>
      <w:outlineLvl w:val="5"/>
    </w:pPr>
    <w:rPr>
      <w:rFonts w:ascii="Arial" w:hAnsi="Arial"/>
      <w:b/>
      <w:color w:val="000000"/>
      <w:sz w:val="18"/>
    </w:rPr>
  </w:style>
  <w:style w:type="paragraph" w:styleId="Titolo7">
    <w:name w:val="heading 7"/>
    <w:basedOn w:val="Normale"/>
    <w:qFormat/>
    <w:pPr>
      <w:keepNext/>
      <w:outlineLvl w:val="6"/>
    </w:pPr>
    <w:rPr>
      <w:rFonts w:ascii="Arial" w:hAnsi="Arial"/>
      <w:b/>
      <w:sz w:val="18"/>
    </w:rPr>
  </w:style>
  <w:style w:type="paragraph" w:styleId="Titolo8">
    <w:name w:val="heading 8"/>
    <w:basedOn w:val="Normale"/>
    <w:qFormat/>
    <w:pPr>
      <w:keepNext/>
      <w:ind w:right="-1"/>
      <w:jc w:val="center"/>
      <w:outlineLvl w:val="7"/>
    </w:pPr>
    <w:rPr>
      <w:rFonts w:ascii="MyriadPro-It" w:hAnsi="MyriadPro-It"/>
      <w:sz w:val="36"/>
    </w:rPr>
  </w:style>
  <w:style w:type="paragraph" w:styleId="Titolo9">
    <w:name w:val="heading 9"/>
    <w:basedOn w:val="Normale"/>
    <w:qFormat/>
    <w:pPr>
      <w:keepNext/>
      <w:ind w:right="-1"/>
      <w:jc w:val="center"/>
      <w:outlineLvl w:val="8"/>
    </w:pPr>
    <w:rPr>
      <w:rFonts w:ascii="Arial" w:hAnsi="Arial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4Carattere">
    <w:name w:val="Titolo 4 Carattere"/>
    <w:rPr>
      <w:rFonts w:ascii="Verdana" w:hAnsi="Verdana"/>
      <w:b/>
    </w:rPr>
  </w:style>
  <w:style w:type="character" w:customStyle="1" w:styleId="Titolo5Carattere">
    <w:name w:val="Titolo 5 Carattere"/>
    <w:rPr>
      <w:sz w:val="28"/>
    </w:rPr>
  </w:style>
  <w:style w:type="character" w:customStyle="1" w:styleId="Titolo6Carattere">
    <w:name w:val="Titolo 6 Carattere"/>
    <w:rPr>
      <w:rFonts w:ascii="Arial" w:hAnsi="Arial"/>
      <w:b/>
      <w:color w:val="000000"/>
      <w:sz w:val="18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RientrocorpodeltestoCarattere">
    <w:name w:val="Rientro corpo del testo Carattere"/>
    <w:rPr>
      <w:sz w:val="24"/>
      <w:szCs w:val="24"/>
    </w:rPr>
  </w:style>
  <w:style w:type="character" w:customStyle="1" w:styleId="Rientrocorpodeltesto2Carattere">
    <w:name w:val="Rientro corpo del testo 2 Carattere"/>
    <w:rPr>
      <w:rFonts w:ascii="Tahoma" w:hAnsi="Tahoma"/>
      <w:b/>
      <w:sz w:val="32"/>
      <w:szCs w:val="24"/>
    </w:rPr>
  </w:style>
  <w:style w:type="character" w:customStyle="1" w:styleId="Rientrocorpodeltesto3Carattere">
    <w:name w:val="Rientro corpo del testo 3 Carattere"/>
    <w:rPr>
      <w:rFonts w:ascii="Tahoma" w:hAnsi="Tahoma"/>
      <w:sz w:val="28"/>
      <w:szCs w:val="24"/>
    </w:rPr>
  </w:style>
  <w:style w:type="character" w:customStyle="1" w:styleId="TestofumettoCarattere">
    <w:name w:val="Testo fumetto Carattere"/>
    <w:rPr>
      <w:rFonts w:ascii="Tahoma" w:hAnsi="Tahoma"/>
      <w:sz w:val="16"/>
      <w:szCs w:val="16"/>
    </w:rPr>
  </w:style>
  <w:style w:type="character" w:customStyle="1" w:styleId="style132">
    <w:name w:val="style132"/>
  </w:style>
  <w:style w:type="character" w:customStyle="1" w:styleId="Enfasigrassetto1">
    <w:name w:val="Enfasi (grassetto)1"/>
    <w:rPr>
      <w:b/>
      <w:bCs/>
    </w:rPr>
  </w:style>
  <w:style w:type="character" w:customStyle="1" w:styleId="TestonotaapidipaginaCarattere">
    <w:name w:val="Testo nota a piè di pagina Carattere"/>
  </w:style>
  <w:style w:type="character" w:customStyle="1" w:styleId="tabitem">
    <w:name w:val="tab item"/>
    <w:rPr>
      <w:rFonts w:ascii="Courier New" w:hAnsi="Courier New" w:cs="Courier New"/>
    </w:rPr>
  </w:style>
  <w:style w:type="character" w:customStyle="1" w:styleId="IntestazioneCarattere">
    <w:name w:val="Intestazione Carattere"/>
    <w:rPr>
      <w:sz w:val="24"/>
    </w:rPr>
  </w:style>
  <w:style w:type="character" w:customStyle="1" w:styleId="PidipaginaCarattere">
    <w:name w:val="Piè di pagina Carattere"/>
    <w:uiPriority w:val="99"/>
    <w:rPr>
      <w:sz w:val="24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basedOn w:val="Carpredefinitoparagrafo1"/>
  </w:style>
  <w:style w:type="character" w:customStyle="1" w:styleId="SoggettocommentoCarattere">
    <w:name w:val="Soggetto commento Carattere"/>
    <w:rPr>
      <w:b/>
      <w:bCs/>
    </w:rPr>
  </w:style>
  <w:style w:type="character" w:customStyle="1" w:styleId="TestonotaapidipaginaCarattere1">
    <w:name w:val="Testo nota a piè di pagina Carattere1"/>
    <w:rPr>
      <w:lang w:val="it-IT" w:eastAsia="it-IT" w:bidi="ar-SA"/>
    </w:rPr>
  </w:style>
  <w:style w:type="character" w:customStyle="1" w:styleId="Titolo2Carattere">
    <w:name w:val="Titolo 2 Carattere"/>
    <w:rPr>
      <w:b/>
      <w:sz w:val="24"/>
    </w:rPr>
  </w:style>
  <w:style w:type="character" w:customStyle="1" w:styleId="xtd-normal">
    <w:name w:val="xtd-normal"/>
    <w:basedOn w:val="Carpredefinitoparagrafo1"/>
  </w:style>
  <w:style w:type="character" w:customStyle="1" w:styleId="testoapp">
    <w:name w:val="testo_app"/>
    <w:basedOn w:val="Carpredefinitoparagrafo1"/>
  </w:style>
  <w:style w:type="character" w:customStyle="1" w:styleId="Titolo1Carattere">
    <w:name w:val="Titolo 1 Carattere"/>
    <w:rPr>
      <w:b/>
      <w:sz w:val="24"/>
    </w:rPr>
  </w:style>
  <w:style w:type="character" w:customStyle="1" w:styleId="Titolo3Carattere">
    <w:name w:val="Titolo 3 Carattere"/>
    <w:rPr>
      <w:b/>
      <w:sz w:val="22"/>
    </w:rPr>
  </w:style>
  <w:style w:type="character" w:customStyle="1" w:styleId="Titolo7Carattere">
    <w:name w:val="Titolo 7 Carattere"/>
    <w:rPr>
      <w:rFonts w:ascii="Arial" w:hAnsi="Arial"/>
      <w:b/>
      <w:sz w:val="18"/>
    </w:rPr>
  </w:style>
  <w:style w:type="character" w:customStyle="1" w:styleId="Titolo8Carattere">
    <w:name w:val="Titolo 8 Carattere"/>
    <w:rPr>
      <w:rFonts w:ascii="MyriadPro-It" w:hAnsi="MyriadPro-It"/>
      <w:sz w:val="36"/>
    </w:rPr>
  </w:style>
  <w:style w:type="character" w:customStyle="1" w:styleId="Titolo9Carattere">
    <w:name w:val="Titolo 9 Carattere"/>
    <w:rPr>
      <w:rFonts w:ascii="Arial" w:hAnsi="Arial"/>
      <w:b/>
      <w:sz w:val="32"/>
    </w:rPr>
  </w:style>
  <w:style w:type="character" w:customStyle="1" w:styleId="CorpotestoCarattere">
    <w:name w:val="Corpo testo Carattere"/>
    <w:rPr>
      <w:sz w:val="28"/>
    </w:rPr>
  </w:style>
  <w:style w:type="character" w:customStyle="1" w:styleId="Corpodeltesto2Carattere">
    <w:name w:val="Corpo del testo 2 Carattere"/>
    <w:rPr>
      <w:sz w:val="26"/>
    </w:rPr>
  </w:style>
  <w:style w:type="character" w:customStyle="1" w:styleId="TitoloCarattere">
    <w:name w:val="Titolo Carattere"/>
    <w:rPr>
      <w:i/>
      <w:sz w:val="26"/>
    </w:rPr>
  </w:style>
  <w:style w:type="character" w:customStyle="1" w:styleId="SottotitoloCarattere">
    <w:name w:val="Sottotitolo Carattere"/>
    <w:rPr>
      <w:b/>
      <w:sz w:val="32"/>
    </w:rPr>
  </w:style>
  <w:style w:type="character" w:customStyle="1" w:styleId="MappadocumentoCarattere">
    <w:name w:val="Mappa documento Carattere"/>
    <w:rPr>
      <w:rFonts w:ascii="Tahoma" w:hAnsi="Tahoma"/>
      <w:sz w:val="24"/>
      <w:shd w:val="clear" w:color="auto" w:fill="000080"/>
    </w:rPr>
  </w:style>
  <w:style w:type="character" w:customStyle="1" w:styleId="Corpodeltesto3Carattere">
    <w:name w:val="Corpo del testo 3 Carattere"/>
    <w:rPr>
      <w:i/>
      <w:sz w:val="24"/>
    </w:rPr>
  </w:style>
  <w:style w:type="character" w:customStyle="1" w:styleId="RientrocorpodeltestoCarattere1">
    <w:name w:val="Rientro corpo del testo Carattere1"/>
    <w:rPr>
      <w:sz w:val="24"/>
    </w:rPr>
  </w:style>
  <w:style w:type="character" w:customStyle="1" w:styleId="Rientrocorpodeltesto2Carattere1">
    <w:name w:val="Rientro corpo del testo 2 Carattere1"/>
    <w:rPr>
      <w:sz w:val="24"/>
    </w:rPr>
  </w:style>
  <w:style w:type="character" w:customStyle="1" w:styleId="Rientrocorpodeltesto3Carattere1">
    <w:name w:val="Rientro corpo del testo 3 Carattere1"/>
    <w:rPr>
      <w:sz w:val="16"/>
      <w:szCs w:val="16"/>
    </w:rPr>
  </w:style>
  <w:style w:type="character" w:customStyle="1" w:styleId="TestofumettoCarattere1">
    <w:name w:val="Testo fumetto Carattere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character" w:customStyle="1" w:styleId="Collegamentovisitato1">
    <w:name w:val="Collegamento visitato1"/>
    <w:rPr>
      <w:color w:val="954F72"/>
      <w:u w:val="single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ListLabel1">
    <w:name w:val="ListLabel 1"/>
    <w:rPr>
      <w:rFonts w:eastAsia="Times New Roman" w:cs="Tahoma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eastAsia="Calibri"/>
    </w:rPr>
  </w:style>
  <w:style w:type="character" w:customStyle="1" w:styleId="ListLabel23">
    <w:name w:val="ListLabel 23"/>
    <w:rPr>
      <w:rFonts w:eastAsia="Calibri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eastAsia="Times New Roman" w:cs="Calibri"/>
      <w:sz w:val="24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eastAsia="Times New Roman" w:cs="Calibri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Courier New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Pr>
      <w:sz w:val="2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Corpodeltesto21">
    <w:name w:val="Corpo del testo 21"/>
    <w:basedOn w:val="Normale"/>
    <w:rPr>
      <w:sz w:val="26"/>
    </w:rPr>
  </w:style>
  <w:style w:type="paragraph" w:styleId="Titolo">
    <w:name w:val="Title"/>
    <w:basedOn w:val="Normale"/>
    <w:qFormat/>
    <w:pPr>
      <w:jc w:val="center"/>
    </w:pPr>
    <w:rPr>
      <w:i/>
      <w:sz w:val="26"/>
    </w:rPr>
  </w:style>
  <w:style w:type="paragraph" w:styleId="Sottotitolo">
    <w:name w:val="Subtitle"/>
    <w:basedOn w:val="Normale"/>
    <w:qFormat/>
    <w:pPr>
      <w:jc w:val="center"/>
    </w:pPr>
    <w:rPr>
      <w:b/>
      <w:sz w:val="32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rPr>
      <w:i/>
    </w:rPr>
  </w:style>
  <w:style w:type="paragraph" w:customStyle="1" w:styleId="S2">
    <w:name w:val="S2"/>
    <w:basedOn w:val="Normale"/>
    <w:autoRedefine/>
    <w:pPr>
      <w:jc w:val="left"/>
    </w:pPr>
    <w:rPr>
      <w:rFonts w:ascii="Tempus Sans ITC" w:hAnsi="Tempus Sans ITC"/>
      <w:b/>
      <w:sz w:val="26"/>
    </w:rPr>
  </w:style>
  <w:style w:type="paragraph" w:customStyle="1" w:styleId="Testonotaapidipagina1">
    <w:name w:val="Testo nota a piè di pagina1"/>
    <w:basedOn w:val="Normale"/>
    <w:pPr>
      <w:jc w:val="left"/>
    </w:pPr>
    <w:rPr>
      <w:sz w:val="20"/>
    </w:rPr>
  </w:style>
  <w:style w:type="paragraph" w:customStyle="1" w:styleId="Testodelblocco1">
    <w:name w:val="Testo del blocco1"/>
    <w:basedOn w:val="Normale"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pPr>
      <w:spacing w:before="100" w:after="100"/>
    </w:pPr>
    <w:rPr>
      <w:rFonts w:eastAsia="Arial Unicode MS"/>
    </w:rPr>
  </w:style>
  <w:style w:type="paragraph" w:customStyle="1" w:styleId="Didascalia1">
    <w:name w:val="Didascalia1"/>
    <w:basedOn w:val="Normale"/>
    <w:pPr>
      <w:spacing w:after="240"/>
    </w:pPr>
    <w:rPr>
      <w:i/>
      <w:sz w:val="20"/>
    </w:rPr>
  </w:style>
  <w:style w:type="paragraph" w:customStyle="1" w:styleId="Fonte">
    <w:name w:val="Fonte"/>
    <w:basedOn w:val="Didascalia1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autoRedefine/>
    <w:pPr>
      <w:spacing w:after="240"/>
      <w:ind w:left="720"/>
    </w:pPr>
  </w:style>
  <w:style w:type="paragraph" w:styleId="Sommario6">
    <w:name w:val="toc 6"/>
    <w:basedOn w:val="Normale"/>
    <w:autoRedefine/>
    <w:pPr>
      <w:spacing w:after="240"/>
      <w:ind w:left="1200"/>
    </w:pPr>
  </w:style>
  <w:style w:type="paragraph" w:styleId="Sommario3">
    <w:name w:val="toc 3"/>
    <w:basedOn w:val="Normale"/>
    <w:autoRedefine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pPr>
      <w:keepNext/>
      <w:spacing w:line="360" w:lineRule="auto"/>
      <w:ind w:firstLine="708"/>
    </w:pPr>
    <w:rPr>
      <w:rFonts w:ascii="Tahoma" w:hAnsi="Tahoma"/>
      <w:sz w:val="28"/>
      <w:szCs w:val="24"/>
    </w:rPr>
  </w:style>
  <w:style w:type="paragraph" w:styleId="Rientrocorpodeltesto">
    <w:name w:val="Body Text Indent"/>
    <w:basedOn w:val="Normale"/>
    <w:pPr>
      <w:ind w:left="708"/>
    </w:pPr>
    <w:rPr>
      <w:szCs w:val="24"/>
    </w:rPr>
  </w:style>
  <w:style w:type="paragraph" w:customStyle="1" w:styleId="Rientrocorpodeltesto21">
    <w:name w:val="Rientro corpo del testo 21"/>
    <w:basedOn w:val="Normale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</w:rPr>
  </w:style>
  <w:style w:type="paragraph" w:customStyle="1" w:styleId="Rientrocorpodeltesto31">
    <w:name w:val="Rientro corpo del testo 31"/>
    <w:basedOn w:val="Normale"/>
    <w:pPr>
      <w:ind w:left="708"/>
      <w:jc w:val="left"/>
    </w:pPr>
    <w:rPr>
      <w:rFonts w:ascii="Tahoma" w:hAnsi="Tahoma"/>
      <w:sz w:val="28"/>
      <w:szCs w:val="24"/>
    </w:rPr>
  </w:style>
  <w:style w:type="paragraph" w:customStyle="1" w:styleId="Rientrolettere">
    <w:name w:val="Rientro lettere"/>
    <w:basedOn w:val="Normale"/>
    <w:pPr>
      <w:jc w:val="left"/>
    </w:pPr>
    <w:rPr>
      <w:sz w:val="20"/>
      <w:szCs w:val="24"/>
    </w:rPr>
  </w:style>
  <w:style w:type="paragraph" w:customStyle="1" w:styleId="Grigliachiara-Colore31">
    <w:name w:val="Griglia chiara - Colore 31"/>
    <w:basedOn w:val="Normale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paragraph" w:customStyle="1" w:styleId="Testofumetto1">
    <w:name w:val="Testo fumetto1"/>
    <w:basedOn w:val="Normale"/>
    <w:pPr>
      <w:jc w:val="left"/>
    </w:pPr>
    <w:rPr>
      <w:rFonts w:ascii="Tahoma" w:hAnsi="Tahoma"/>
      <w:sz w:val="16"/>
      <w:szCs w:val="16"/>
    </w:rPr>
  </w:style>
  <w:style w:type="paragraph" w:customStyle="1" w:styleId="NormaleWeb1">
    <w:name w:val="Normale (Web)1"/>
    <w:basedOn w:val="Normale"/>
    <w:pPr>
      <w:spacing w:before="100" w:after="100"/>
      <w:jc w:val="left"/>
    </w:pPr>
    <w:rPr>
      <w:szCs w:val="24"/>
    </w:rPr>
  </w:style>
  <w:style w:type="paragraph" w:customStyle="1" w:styleId="IsnartTabitem">
    <w:name w:val="Isnart Tab item"/>
    <w:basedOn w:val="Normale"/>
    <w:pPr>
      <w:spacing w:before="60" w:after="60"/>
      <w:jc w:val="left"/>
    </w:pPr>
    <w:rPr>
      <w:rFonts w:ascii="Arial Narrow" w:hAnsi="Arial Narrow"/>
      <w:color w:val="000000"/>
    </w:rPr>
  </w:style>
  <w:style w:type="paragraph" w:customStyle="1" w:styleId="Testocommento1">
    <w:name w:val="Testo commento1"/>
    <w:basedOn w:val="Normale"/>
    <w:rPr>
      <w:sz w:val="20"/>
    </w:rPr>
  </w:style>
  <w:style w:type="paragraph" w:customStyle="1" w:styleId="Soggettocommento1">
    <w:name w:val="Soggetto commento1"/>
    <w:basedOn w:val="Testocommento1"/>
    <w:rPr>
      <w:b/>
      <w:bCs/>
    </w:rPr>
  </w:style>
  <w:style w:type="paragraph" w:customStyle="1" w:styleId="Default">
    <w:name w:val="Default"/>
    <w:pPr>
      <w:suppressAutoHyphens/>
    </w:pPr>
    <w:rPr>
      <w:rFonts w:ascii="Calibri" w:hAnsi="Calibri" w:cs="Calibri"/>
      <w:color w:val="000000"/>
      <w:kern w:val="1"/>
      <w:sz w:val="24"/>
      <w:szCs w:val="24"/>
    </w:rPr>
  </w:style>
  <w:style w:type="paragraph" w:customStyle="1" w:styleId="Sfondoacolori-Colore11">
    <w:name w:val="Sfondo a colori - Colore 11"/>
    <w:pPr>
      <w:suppressAutoHyphens/>
    </w:pPr>
    <w:rPr>
      <w:kern w:val="1"/>
      <w:sz w:val="24"/>
    </w:rPr>
  </w:style>
  <w:style w:type="paragraph" w:customStyle="1" w:styleId="Nessunaspaziatura1">
    <w:name w:val="Nessuna spaziatura1"/>
    <w:pPr>
      <w:suppressAutoHyphens/>
    </w:pPr>
    <w:rPr>
      <w:kern w:val="1"/>
      <w:sz w:val="24"/>
      <w:szCs w:val="24"/>
    </w:rPr>
  </w:style>
  <w:style w:type="paragraph" w:customStyle="1" w:styleId="Revisione1">
    <w:name w:val="Revisione1"/>
    <w:pPr>
      <w:suppressAutoHyphens/>
    </w:pPr>
    <w:rPr>
      <w:kern w:val="1"/>
      <w:sz w:val="24"/>
    </w:r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paragraph" w:customStyle="1" w:styleId="Paragrafoelenco1">
    <w:name w:val="Paragrafo elenco1"/>
    <w:basedOn w:val="Normale"/>
    <w:pPr>
      <w:spacing w:line="276" w:lineRule="auto"/>
      <w:ind w:left="720"/>
      <w:contextualSpacing/>
      <w:jc w:val="left"/>
    </w:pPr>
    <w:rPr>
      <w:rFonts w:ascii="Arial" w:eastAsia="Arial" w:hAnsi="Arial" w:cs="Arial"/>
      <w:sz w:val="22"/>
      <w:szCs w:val="22"/>
    </w:rPr>
  </w:style>
  <w:style w:type="character" w:styleId="Menzionenonrisolta">
    <w:name w:val="Unresolved Mention"/>
    <w:uiPriority w:val="99"/>
    <w:semiHidden/>
    <w:unhideWhenUsed/>
    <w:rsid w:val="0006654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4606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97B14"/>
    <w:pPr>
      <w:suppressAutoHyphens w:val="0"/>
      <w:spacing w:before="100" w:beforeAutospacing="1" w:after="100" w:afterAutospacing="1"/>
      <w:jc w:val="left"/>
    </w:pPr>
    <w:rPr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1D0CE-59BA-45B1-A6D5-BC4DEEAC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/>
  <LinksUpToDate>false</LinksUpToDate>
  <CharactersWithSpaces>4568</CharactersWithSpaces>
  <SharedDoc>false</SharedDoc>
  <HLinks>
    <vt:vector size="6" baseType="variant">
      <vt:variant>
        <vt:i4>720918</vt:i4>
      </vt:variant>
      <vt:variant>
        <vt:i4>0</vt:i4>
      </vt:variant>
      <vt:variant>
        <vt:i4>0</vt:i4>
      </vt:variant>
      <vt:variant>
        <vt:i4>5</vt:i4>
      </vt:variant>
      <vt:variant>
        <vt:lpwstr>http://www.tno.camcom.it/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Ufficio Stampa</dc:creator>
  <cp:keywords/>
  <cp:lastModifiedBy>Ottino Marcella</cp:lastModifiedBy>
  <cp:revision>5</cp:revision>
  <cp:lastPrinted>2025-07-23T09:19:00Z</cp:lastPrinted>
  <dcterms:created xsi:type="dcterms:W3CDTF">2025-12-23T08:07:00Z</dcterms:created>
  <dcterms:modified xsi:type="dcterms:W3CDTF">2025-12-23T09:38:00Z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Unioncamere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