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31146" w14:textId="77777777" w:rsidR="000E2F0C" w:rsidRDefault="000E2F0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14:paraId="0BAA9D73" w14:textId="77777777" w:rsidR="000E2F0C" w:rsidRDefault="0053129B">
      <w:pPr>
        <w:pStyle w:val="Titolo2"/>
        <w:rPr>
          <w:highlight w:val="yellow"/>
        </w:rPr>
      </w:pPr>
      <w:r>
        <w:rPr>
          <w:noProof/>
          <w:highlight w:val="yellow"/>
        </w:rPr>
        <w:drawing>
          <wp:anchor distT="0" distB="0" distL="114300" distR="114300" simplePos="0" relativeHeight="251658240" behindDoc="0" locked="0" layoutInCell="1" hidden="0" allowOverlap="1" wp14:anchorId="2557C2E6" wp14:editId="32DCBC69">
            <wp:simplePos x="0" y="0"/>
            <wp:positionH relativeFrom="margin">
              <wp:posOffset>3934460</wp:posOffset>
            </wp:positionH>
            <wp:positionV relativeFrom="margin">
              <wp:posOffset>-810259</wp:posOffset>
            </wp:positionV>
            <wp:extent cx="1857375" cy="1661160"/>
            <wp:effectExtent l="0" t="0" r="0" b="0"/>
            <wp:wrapSquare wrapText="bothSides" distT="0" distB="0" distL="114300" distR="114300"/>
            <wp:docPr id="2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61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5934CD3A" wp14:editId="59B2160A">
            <wp:simplePos x="0" y="0"/>
            <wp:positionH relativeFrom="column">
              <wp:posOffset>-690879</wp:posOffset>
            </wp:positionH>
            <wp:positionV relativeFrom="paragraph">
              <wp:posOffset>-526414</wp:posOffset>
            </wp:positionV>
            <wp:extent cx="2667000" cy="485775"/>
            <wp:effectExtent l="0" t="0" r="0" b="0"/>
            <wp:wrapSquare wrapText="bothSides" distT="0" distB="0" distL="114300" distR="114300"/>
            <wp:docPr id="2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85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B66F149" w14:textId="77777777" w:rsidR="000E2F0C" w:rsidRDefault="000E2F0C">
      <w:pPr>
        <w:rPr>
          <w:highlight w:val="yellow"/>
        </w:rPr>
      </w:pPr>
    </w:p>
    <w:p w14:paraId="27435350" w14:textId="77777777" w:rsidR="000E2F0C" w:rsidRDefault="000E2F0C">
      <w:pPr>
        <w:rPr>
          <w:rFonts w:ascii="Calibri" w:eastAsia="Calibri" w:hAnsi="Calibri" w:cs="Calibri"/>
          <w:b/>
          <w:color w:val="808080"/>
          <w:sz w:val="44"/>
          <w:szCs w:val="44"/>
          <w:highlight w:val="yellow"/>
        </w:rPr>
      </w:pPr>
    </w:p>
    <w:p w14:paraId="5CDFFD13" w14:textId="77777777" w:rsidR="000E2F0C" w:rsidRDefault="000E2F0C">
      <w:pPr>
        <w:rPr>
          <w:rFonts w:ascii="Calibri" w:eastAsia="Calibri" w:hAnsi="Calibri" w:cs="Calibri"/>
          <w:b/>
          <w:color w:val="808080"/>
          <w:sz w:val="4"/>
          <w:szCs w:val="4"/>
          <w:highlight w:val="yellow"/>
        </w:rPr>
      </w:pPr>
    </w:p>
    <w:p w14:paraId="17FCBA04" w14:textId="77777777" w:rsidR="000E2F0C" w:rsidRDefault="0053129B">
      <w:pPr>
        <w:rPr>
          <w:rFonts w:ascii="Calibri" w:eastAsia="Calibri" w:hAnsi="Calibri" w:cs="Calibri"/>
          <w:b/>
          <w:sz w:val="44"/>
          <w:szCs w:val="44"/>
        </w:rPr>
      </w:pPr>
      <w:r>
        <w:rPr>
          <w:rFonts w:ascii="Calibri" w:eastAsia="Calibri" w:hAnsi="Calibri" w:cs="Calibri"/>
          <w:b/>
          <w:color w:val="808080"/>
          <w:sz w:val="44"/>
          <w:szCs w:val="44"/>
        </w:rPr>
        <w:t>Comunicato stampa</w:t>
      </w:r>
    </w:p>
    <w:p w14:paraId="5578E572" w14:textId="77777777" w:rsidR="000E2F0C" w:rsidRDefault="000E2F0C">
      <w:pPr>
        <w:pBdr>
          <w:bottom w:val="single" w:sz="4" w:space="1" w:color="000000"/>
        </w:pBdr>
        <w:rPr>
          <w:rFonts w:ascii="Calibri" w:eastAsia="Calibri" w:hAnsi="Calibri" w:cs="Calibri"/>
          <w:b/>
          <w:sz w:val="2"/>
          <w:szCs w:val="2"/>
        </w:rPr>
      </w:pPr>
    </w:p>
    <w:p w14:paraId="1A0736E2" w14:textId="40D06BA5" w:rsidR="000E2F0C" w:rsidRDefault="002E2640" w:rsidP="00A41D4B">
      <w:pPr>
        <w:spacing w:before="240"/>
        <w:rPr>
          <w:rFonts w:ascii="Calibri" w:eastAsia="Calibri" w:hAnsi="Calibri" w:cs="Calibri"/>
          <w:b/>
          <w:sz w:val="32"/>
          <w:szCs w:val="32"/>
        </w:rPr>
      </w:pPr>
      <w:r w:rsidRPr="002E2640">
        <w:rPr>
          <w:rFonts w:ascii="Calibri" w:eastAsia="Calibri" w:hAnsi="Calibri" w:cs="Calibri"/>
          <w:b/>
          <w:sz w:val="32"/>
          <w:szCs w:val="32"/>
        </w:rPr>
        <w:t>Premiati gli Istituti scolastici vincitori della VIII edizione del Premio “Storie di alternanza e competenze”</w:t>
      </w:r>
    </w:p>
    <w:p w14:paraId="21D1483B" w14:textId="7E8A8F43" w:rsidR="000E2F0C" w:rsidRDefault="002E2640" w:rsidP="00A41D4B">
      <w:pPr>
        <w:rPr>
          <w:rFonts w:ascii="Calibri" w:eastAsia="Calibri" w:hAnsi="Calibri" w:cs="Calibri"/>
          <w:i/>
          <w:sz w:val="28"/>
          <w:szCs w:val="28"/>
        </w:rPr>
      </w:pPr>
      <w:r w:rsidRPr="002E2640">
        <w:rPr>
          <w:rFonts w:ascii="Calibri" w:eastAsia="Calibri" w:hAnsi="Calibri" w:cs="Calibri"/>
          <w:i/>
          <w:sz w:val="28"/>
          <w:szCs w:val="28"/>
        </w:rPr>
        <w:t xml:space="preserve">Consegnati oggi i riconoscimenti agli studenti dei territori di Lucca, Pisa e Massa-Carrara presso la sede di </w:t>
      </w:r>
      <w:r w:rsidR="000A5371">
        <w:rPr>
          <w:rFonts w:ascii="Calibri" w:eastAsia="Calibri" w:hAnsi="Calibri" w:cs="Calibri"/>
          <w:i/>
          <w:sz w:val="28"/>
          <w:szCs w:val="28"/>
        </w:rPr>
        <w:t>Pisa</w:t>
      </w:r>
      <w:r w:rsidRPr="002E2640">
        <w:rPr>
          <w:rFonts w:ascii="Calibri" w:eastAsia="Calibri" w:hAnsi="Calibri" w:cs="Calibri"/>
          <w:i/>
          <w:sz w:val="28"/>
          <w:szCs w:val="28"/>
        </w:rPr>
        <w:t xml:space="preserve"> della Camera di Commercio della Toscana Nord-Ovest</w:t>
      </w:r>
    </w:p>
    <w:p w14:paraId="7E66A8CA" w14:textId="54721DBE" w:rsidR="00C01EFC" w:rsidRPr="00C01EFC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  <w:i/>
          <w:iCs/>
        </w:rPr>
        <w:t>Pisa, 20 novembre 2025</w:t>
      </w:r>
      <w:r w:rsidRPr="00C01EFC">
        <w:rPr>
          <w:rFonts w:asciiTheme="minorHAnsi" w:hAnsiTheme="minorHAnsi" w:cstheme="minorHAnsi"/>
        </w:rPr>
        <w:t xml:space="preserve"> – Si è svolta questa mattina, presso la sede di Pisa, la cerimonia di premiazione della VIII edizione del Premio “Storie di alternanza e competenze”, iniziativa promossa da Unioncamere e dalle Camere di commercio italiane per valorizzare i percorsi formativi realizzati dagli studenti attraverso</w:t>
      </w:r>
      <w:r w:rsidR="009F0F25">
        <w:rPr>
          <w:rFonts w:asciiTheme="minorHAnsi" w:hAnsiTheme="minorHAnsi" w:cstheme="minorHAnsi"/>
        </w:rPr>
        <w:t xml:space="preserve"> </w:t>
      </w:r>
      <w:r w:rsidR="009F0F25" w:rsidRPr="009F0F25">
        <w:rPr>
          <w:rFonts w:asciiTheme="minorHAnsi" w:hAnsiTheme="minorHAnsi" w:cstheme="minorHAnsi"/>
        </w:rPr>
        <w:t>Percorsi per le</w:t>
      </w:r>
      <w:r w:rsidR="009F0F25">
        <w:rPr>
          <w:rFonts w:asciiTheme="minorHAnsi" w:hAnsiTheme="minorHAnsi" w:cstheme="minorHAnsi"/>
        </w:rPr>
        <w:t xml:space="preserve"> </w:t>
      </w:r>
      <w:r w:rsidR="009F0F25" w:rsidRPr="009F0F25">
        <w:rPr>
          <w:rFonts w:asciiTheme="minorHAnsi" w:hAnsiTheme="minorHAnsi" w:cstheme="minorHAnsi"/>
        </w:rPr>
        <w:t>Competenze Trasversali e per l’Orientamento</w:t>
      </w:r>
      <w:r w:rsidRPr="00C01EFC">
        <w:rPr>
          <w:rFonts w:asciiTheme="minorHAnsi" w:hAnsiTheme="minorHAnsi" w:cstheme="minorHAnsi"/>
        </w:rPr>
        <w:t xml:space="preserve"> PCTO, tirocinio curriculare, apprendistato e project work sviluppati nell’ambito dei sistemi di certificazione delle competenze del Sistema camerale.</w:t>
      </w:r>
    </w:p>
    <w:p w14:paraId="43663EF9" w14:textId="010FBB2D" w:rsidR="00C01EFC" w:rsidRDefault="004029D6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4029D6">
        <w:rPr>
          <w:rFonts w:asciiTheme="minorHAnsi" w:hAnsiTheme="minorHAnsi" w:cstheme="minorHAnsi"/>
        </w:rPr>
        <w:t xml:space="preserve">Ad aprire l’incontro con i saluti istituzionali </w:t>
      </w:r>
      <w:r>
        <w:rPr>
          <w:rFonts w:asciiTheme="minorHAnsi" w:hAnsiTheme="minorHAnsi" w:cstheme="minorHAnsi"/>
        </w:rPr>
        <w:t>sono stati</w:t>
      </w:r>
      <w:r w:rsidRPr="004029D6">
        <w:rPr>
          <w:rFonts w:asciiTheme="minorHAnsi" w:hAnsiTheme="minorHAnsi" w:cstheme="minorHAnsi"/>
        </w:rPr>
        <w:t xml:space="preserve"> il Presidente della Camera di Commercio della Toscana Nord-Ovest, </w:t>
      </w:r>
      <w:r w:rsidRPr="009F0F25">
        <w:rPr>
          <w:rFonts w:asciiTheme="minorHAnsi" w:hAnsiTheme="minorHAnsi" w:cstheme="minorHAnsi"/>
        </w:rPr>
        <w:t>Valter Tamburini</w:t>
      </w:r>
      <w:r w:rsidRPr="004029D6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che ha anche premiato i progetti vincitori</w:t>
      </w:r>
      <w:r w:rsidRPr="004029D6">
        <w:rPr>
          <w:rFonts w:asciiTheme="minorHAnsi" w:hAnsiTheme="minorHAnsi" w:cstheme="minorHAnsi"/>
        </w:rPr>
        <w:t xml:space="preserve"> e la Dott.ssa Maria Caterina Conti, Referente Territoriale per la consulta provinciale degli studenti e per lo sviluppo delle competenze in materia di cittadinanza attiva e democratica e per la valorizzazione della cultura artistica e musicale, in rappresentanza dell'Ufficio X dell’Ambito Territoriale di Pisa.”</w:t>
      </w:r>
      <w:r w:rsidR="009F0F25">
        <w:rPr>
          <w:rFonts w:asciiTheme="minorHAnsi" w:hAnsiTheme="minorHAnsi" w:cstheme="minorHAnsi"/>
        </w:rPr>
        <w:t>.</w:t>
      </w:r>
      <w:r w:rsidR="00C01EFC" w:rsidRPr="00C01EFC">
        <w:rPr>
          <w:rFonts w:asciiTheme="minorHAnsi" w:hAnsiTheme="minorHAnsi" w:cstheme="minorHAnsi"/>
        </w:rPr>
        <w:t xml:space="preserve"> </w:t>
      </w:r>
    </w:p>
    <w:p w14:paraId="6BD5C751" w14:textId="55BD5138" w:rsidR="00C01EFC" w:rsidRPr="00C01EFC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  <w:i/>
          <w:iCs/>
        </w:rPr>
      </w:pPr>
      <w:r w:rsidRPr="00C01EFC">
        <w:rPr>
          <w:rFonts w:asciiTheme="minorHAnsi" w:hAnsiTheme="minorHAnsi" w:cstheme="minorHAnsi"/>
          <w:i/>
          <w:iCs/>
        </w:rPr>
        <w:t xml:space="preserve">“Il nostro territorio ha bisogno di competenze nuove, integrate e trasversali e i progetti selezionati testimoniano che i giovani sono pronti a cogliere questa sfida </w:t>
      </w:r>
      <w:r w:rsidRPr="00C01EFC">
        <w:rPr>
          <w:rFonts w:asciiTheme="minorHAnsi" w:hAnsiTheme="minorHAnsi" w:cstheme="minorHAnsi"/>
        </w:rPr>
        <w:t xml:space="preserve">– afferma Valter Tamburini, Presidente della Camera di Commercio della Toscana Nord-Ovest. – </w:t>
      </w:r>
      <w:r w:rsidRPr="00C01EFC">
        <w:rPr>
          <w:rFonts w:asciiTheme="minorHAnsi" w:hAnsiTheme="minorHAnsi" w:cstheme="minorHAnsi"/>
          <w:i/>
          <w:iCs/>
        </w:rPr>
        <w:t>Dobbiamo continuare a investire in formazione di qualità e orientamento, rafforzare un ecosistema dove scuole, imprese e istituzioni lavorano insieme per generare nuove opportunità di crescita."</w:t>
      </w:r>
    </w:p>
    <w:p w14:paraId="19B68CF8" w14:textId="3090EDA1" w:rsidR="00C01EFC" w:rsidRPr="00C01EFC" w:rsidRDefault="004029D6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Durante la cerimonia, ha suscitato molto interesse un momento formativo interamente dedicato agli studenti e ai loro sogni e progetti futuri. Prendendo spunto dalla visione di alcuni trailer tratti dal </w:t>
      </w:r>
      <w:r w:rsidR="00C01EFC" w:rsidRPr="00C01EFC">
        <w:rPr>
          <w:rFonts w:asciiTheme="minorHAnsi" w:hAnsiTheme="minorHAnsi" w:cstheme="minorHAnsi"/>
        </w:rPr>
        <w:t xml:space="preserve">film </w:t>
      </w:r>
      <w:r w:rsidR="00C01EFC" w:rsidRPr="00C01EFC">
        <w:rPr>
          <w:rFonts w:asciiTheme="minorHAnsi" w:hAnsiTheme="minorHAnsi" w:cstheme="minorHAnsi"/>
          <w:i/>
          <w:iCs/>
        </w:rPr>
        <w:t>“Sognando Beckham”</w:t>
      </w:r>
      <w:r w:rsidR="00C01EFC" w:rsidRPr="00C01EFC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attraverso la guida di una docente è stata stimolata </w:t>
      </w:r>
      <w:r w:rsidR="00C01EFC" w:rsidRPr="00C01EFC">
        <w:rPr>
          <w:rFonts w:asciiTheme="minorHAnsi" w:hAnsiTheme="minorHAnsi" w:cstheme="minorHAnsi"/>
        </w:rPr>
        <w:t>la riflessione su temi attuali</w:t>
      </w:r>
      <w:r w:rsidR="009F0F25">
        <w:rPr>
          <w:rFonts w:asciiTheme="minorHAnsi" w:hAnsiTheme="minorHAnsi" w:cstheme="minorHAnsi"/>
        </w:rPr>
        <w:t xml:space="preserve"> come:</w:t>
      </w:r>
      <w:r w:rsidR="00C01EFC" w:rsidRPr="00C01EFC">
        <w:rPr>
          <w:rFonts w:asciiTheme="minorHAnsi" w:hAnsiTheme="minorHAnsi" w:cstheme="minorHAnsi"/>
        </w:rPr>
        <w:t xml:space="preserve"> valorizzazione dei talenti, passione, parità di genere, fiducia in sé e nel proprio percorso professionale.</w:t>
      </w:r>
    </w:p>
    <w:p w14:paraId="0B4AD7FE" w14:textId="42668FE7" w:rsidR="00C01EFC" w:rsidRPr="009F0F25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</w:rPr>
        <w:t>Il Premio conferma l’obiettivo di dare visibilità alle esperienze di alternanza e ai percorsi professionalizzanti</w:t>
      </w:r>
      <w:r w:rsidR="004029D6">
        <w:rPr>
          <w:rFonts w:asciiTheme="minorHAnsi" w:hAnsiTheme="minorHAnsi" w:cstheme="minorHAnsi"/>
        </w:rPr>
        <w:t>,</w:t>
      </w:r>
      <w:r w:rsidRPr="00C01EFC">
        <w:rPr>
          <w:rFonts w:asciiTheme="minorHAnsi" w:hAnsiTheme="minorHAnsi" w:cstheme="minorHAnsi"/>
        </w:rPr>
        <w:t xml:space="preserve"> realizzati dagli studenti del secondo ciclo di istruzione e degli ITS Academy. I progetti presentati hanno raccontato attività collegate alle principali sfide del presente: </w:t>
      </w:r>
      <w:r w:rsidRPr="009F0F25">
        <w:rPr>
          <w:rFonts w:asciiTheme="minorHAnsi" w:hAnsiTheme="minorHAnsi" w:cstheme="minorHAnsi"/>
        </w:rPr>
        <w:t>transizione digitale e intelligenza artificiale, sostenibilità ambientale, inclusione, cultura e turismo, agroalimentare, meccatronica, sistema moda, educazione finanziaria e imprenditorialità.</w:t>
      </w:r>
    </w:p>
    <w:p w14:paraId="514CF334" w14:textId="312D9DE8" w:rsidR="00C01EFC" w:rsidRPr="00C01EFC" w:rsidRDefault="009F0F25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Questi </w:t>
      </w:r>
      <w:r w:rsidR="00C01EFC" w:rsidRPr="00C01EFC">
        <w:rPr>
          <w:rFonts w:asciiTheme="minorHAnsi" w:hAnsiTheme="minorHAnsi" w:cstheme="minorHAnsi"/>
        </w:rPr>
        <w:t>progetti selezionati</w:t>
      </w:r>
      <w:r w:rsidR="0053129B">
        <w:rPr>
          <w:rFonts w:asciiTheme="minorHAnsi" w:hAnsiTheme="minorHAnsi" w:cstheme="minorHAnsi"/>
        </w:rPr>
        <w:t xml:space="preserve"> nella fase regionale</w:t>
      </w:r>
      <w:r w:rsidR="00C01EFC" w:rsidRPr="00C01EFC">
        <w:rPr>
          <w:rFonts w:asciiTheme="minorHAnsi" w:hAnsiTheme="minorHAnsi" w:cstheme="minorHAnsi"/>
        </w:rPr>
        <w:t xml:space="preserve"> accedono </w:t>
      </w:r>
      <w:r w:rsidR="0053129B">
        <w:rPr>
          <w:rFonts w:asciiTheme="minorHAnsi" w:hAnsiTheme="minorHAnsi" w:cstheme="minorHAnsi"/>
        </w:rPr>
        <w:t xml:space="preserve">successivamente </w:t>
      </w:r>
      <w:r w:rsidR="00C01EFC" w:rsidRPr="00C01EFC">
        <w:rPr>
          <w:rFonts w:asciiTheme="minorHAnsi" w:hAnsiTheme="minorHAnsi" w:cstheme="minorHAnsi"/>
        </w:rPr>
        <w:t xml:space="preserve">alla fase nazionale gestita da Unioncamere, che assegnerà premi per </w:t>
      </w:r>
      <w:r w:rsidR="00C01EFC" w:rsidRPr="009F0F25">
        <w:rPr>
          <w:rFonts w:asciiTheme="minorHAnsi" w:hAnsiTheme="minorHAnsi" w:cstheme="minorHAnsi"/>
        </w:rPr>
        <w:t>20.000 euro</w:t>
      </w:r>
      <w:r w:rsidR="00C01EFC" w:rsidRPr="00C01EFC">
        <w:rPr>
          <w:rFonts w:asciiTheme="minorHAnsi" w:hAnsiTheme="minorHAnsi" w:cstheme="minorHAnsi"/>
        </w:rPr>
        <w:t xml:space="preserve">. La premiazione nazionale avverrà nell’ambito di </w:t>
      </w:r>
      <w:r w:rsidR="00C01EFC" w:rsidRPr="009F0F25">
        <w:rPr>
          <w:rFonts w:asciiTheme="minorHAnsi" w:hAnsiTheme="minorHAnsi" w:cstheme="minorHAnsi"/>
        </w:rPr>
        <w:t>Job&amp;Orienta</w:t>
      </w:r>
      <w:r w:rsidR="00C01EFC" w:rsidRPr="00C01EFC">
        <w:rPr>
          <w:rFonts w:asciiTheme="minorHAnsi" w:hAnsiTheme="minorHAnsi" w:cstheme="minorHAnsi"/>
        </w:rPr>
        <w:t>, dal 26 al 29 novembre 2025 a Verona.</w:t>
      </w:r>
    </w:p>
    <w:p w14:paraId="75FA1DC6" w14:textId="78CA8A98" w:rsidR="00C01EFC" w:rsidRPr="00C01EFC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</w:rPr>
        <w:t xml:space="preserve">La Commissione di valutazione locale ha individuato i seguenti progetti </w:t>
      </w:r>
      <w:r w:rsidR="009F0F25">
        <w:rPr>
          <w:rFonts w:asciiTheme="minorHAnsi" w:hAnsiTheme="minorHAnsi" w:cstheme="minorHAnsi"/>
        </w:rPr>
        <w:t>ai quali</w:t>
      </w:r>
      <w:r w:rsidR="009F0F25" w:rsidRPr="00C01EFC">
        <w:rPr>
          <w:rFonts w:asciiTheme="minorHAnsi" w:hAnsiTheme="minorHAnsi" w:cstheme="minorHAnsi"/>
        </w:rPr>
        <w:t xml:space="preserve"> sono stati consegnati un attestato di partecipazione e un premio di </w:t>
      </w:r>
      <w:r w:rsidR="009F0F25" w:rsidRPr="00C01EFC">
        <w:rPr>
          <w:rFonts w:asciiTheme="minorHAnsi" w:hAnsiTheme="minorHAnsi" w:cstheme="minorHAnsi"/>
          <w:b/>
          <w:bCs/>
        </w:rPr>
        <w:t>500 euro per ciascun</w:t>
      </w:r>
      <w:r w:rsidR="009F0F25">
        <w:rPr>
          <w:rFonts w:asciiTheme="minorHAnsi" w:hAnsiTheme="minorHAnsi" w:cstheme="minorHAnsi"/>
          <w:b/>
          <w:bCs/>
        </w:rPr>
        <w:t>o</w:t>
      </w:r>
      <w:r w:rsidR="009F0F25" w:rsidRPr="00C01EFC">
        <w:rPr>
          <w:rFonts w:asciiTheme="minorHAnsi" w:hAnsiTheme="minorHAnsi" w:cstheme="minorHAnsi"/>
        </w:rPr>
        <w:t>.</w:t>
      </w:r>
    </w:p>
    <w:p w14:paraId="373B1542" w14:textId="77777777" w:rsidR="00C01EFC" w:rsidRPr="00C01EFC" w:rsidRDefault="00C01EFC" w:rsidP="00C01EF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</w:rPr>
      </w:pPr>
      <w:r w:rsidRPr="00C01EFC">
        <w:rPr>
          <w:rFonts w:asciiTheme="minorHAnsi" w:hAnsiTheme="minorHAnsi" w:cstheme="minorHAnsi"/>
          <w:b/>
          <w:bCs/>
        </w:rPr>
        <w:t>Categoria Licei</w:t>
      </w:r>
    </w:p>
    <w:p w14:paraId="70AB6615" w14:textId="732B4D63" w:rsidR="00C01EFC" w:rsidRPr="00C01EFC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  <w:b/>
          <w:bCs/>
        </w:rPr>
        <w:t>• “Crescere tra arte e innovazione” – IIS “Carducci” di Volterra</w:t>
      </w:r>
      <w:r>
        <w:rPr>
          <w:rFonts w:asciiTheme="minorHAnsi" w:hAnsiTheme="minorHAnsi" w:cstheme="minorHAnsi"/>
        </w:rPr>
        <w:t xml:space="preserve">. </w:t>
      </w:r>
      <w:r w:rsidRPr="00C01EFC">
        <w:rPr>
          <w:rFonts w:asciiTheme="minorHAnsi" w:hAnsiTheme="minorHAnsi" w:cstheme="minorHAnsi"/>
        </w:rPr>
        <w:t>Il percorso ha permesso agli studenti di dialogare con realtà artistiche e culturali del territorio, sviluppando autonomia, competenze organizzative e capacità collaborative, con un forte focus sulla cittadinanza attiva e sulla valorizzazione del patrimonio culturale.</w:t>
      </w:r>
    </w:p>
    <w:p w14:paraId="7A781D0D" w14:textId="77777777" w:rsidR="00C01EFC" w:rsidRPr="00C01EFC" w:rsidRDefault="00C01EFC" w:rsidP="00C01EF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</w:rPr>
      </w:pPr>
      <w:r w:rsidRPr="00C01EFC">
        <w:rPr>
          <w:rFonts w:asciiTheme="minorHAnsi" w:hAnsiTheme="minorHAnsi" w:cstheme="minorHAnsi"/>
          <w:b/>
          <w:bCs/>
        </w:rPr>
        <w:t>Categoria Istituti Professionali</w:t>
      </w:r>
    </w:p>
    <w:p w14:paraId="39DE15F4" w14:textId="77777777" w:rsidR="004029D6" w:rsidRDefault="00C01EFC" w:rsidP="004029D6">
      <w:pPr>
        <w:spacing w:before="100" w:beforeAutospacing="1" w:after="100" w:afterAutospacing="1"/>
        <w:rPr>
          <w:rFonts w:asciiTheme="minorHAnsi" w:hAnsiTheme="minorHAnsi" w:cstheme="minorHAnsi"/>
          <w:b/>
          <w:bCs/>
        </w:rPr>
      </w:pPr>
      <w:r w:rsidRPr="00C01EFC">
        <w:rPr>
          <w:rFonts w:asciiTheme="minorHAnsi" w:hAnsiTheme="minorHAnsi" w:cstheme="minorHAnsi"/>
          <w:b/>
          <w:bCs/>
        </w:rPr>
        <w:t xml:space="preserve">• “Il gesto della speranza” – </w:t>
      </w:r>
      <w:r w:rsidR="004029D6">
        <w:rPr>
          <w:rFonts w:asciiTheme="minorHAnsi" w:hAnsiTheme="minorHAnsi" w:cstheme="minorHAnsi"/>
          <w:b/>
          <w:bCs/>
        </w:rPr>
        <w:t>IP</w:t>
      </w:r>
      <w:r w:rsidRPr="00C01EFC">
        <w:rPr>
          <w:rFonts w:asciiTheme="minorHAnsi" w:hAnsiTheme="minorHAnsi" w:cstheme="minorHAnsi"/>
          <w:b/>
          <w:bCs/>
        </w:rPr>
        <w:t xml:space="preserve"> per il Marmo “P. Tacca”,</w:t>
      </w:r>
      <w:r w:rsidR="004029D6">
        <w:rPr>
          <w:rFonts w:asciiTheme="minorHAnsi" w:hAnsiTheme="minorHAnsi" w:cstheme="minorHAnsi"/>
          <w:b/>
          <w:bCs/>
        </w:rPr>
        <w:t xml:space="preserve"> Massa</w:t>
      </w:r>
      <w:r w:rsidRPr="00C01EFC">
        <w:rPr>
          <w:rFonts w:asciiTheme="minorHAnsi" w:hAnsiTheme="minorHAnsi" w:cstheme="minorHAnsi"/>
          <w:b/>
          <w:bCs/>
        </w:rPr>
        <w:t xml:space="preserve"> Carrara</w:t>
      </w:r>
      <w:r>
        <w:rPr>
          <w:rFonts w:asciiTheme="minorHAnsi" w:hAnsiTheme="minorHAnsi" w:cstheme="minorHAnsi"/>
        </w:rPr>
        <w:t xml:space="preserve">. </w:t>
      </w:r>
      <w:r w:rsidRPr="00C01EFC">
        <w:rPr>
          <w:rFonts w:asciiTheme="minorHAnsi" w:hAnsiTheme="minorHAnsi" w:cstheme="minorHAnsi"/>
        </w:rPr>
        <w:t>Un video racconto che intreccia memoria civica e formazione artistica. Gli studenti, coinvolti in un concorso di bozzetti per una statua commemorativa dedicata a Laura Zuccari, hanno lavorato su progettazione, creatività condivisa e valori comunitari, unendo scuola, territorio e impegno civile.</w:t>
      </w:r>
      <w:r w:rsidR="004029D6" w:rsidRPr="004029D6">
        <w:rPr>
          <w:rFonts w:asciiTheme="minorHAnsi" w:hAnsiTheme="minorHAnsi" w:cstheme="minorHAnsi"/>
          <w:b/>
          <w:bCs/>
        </w:rPr>
        <w:t xml:space="preserve"> </w:t>
      </w:r>
    </w:p>
    <w:p w14:paraId="2D816B2C" w14:textId="4679632A" w:rsidR="004029D6" w:rsidRPr="00C01EFC" w:rsidRDefault="004029D6" w:rsidP="004029D6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  <w:b/>
          <w:bCs/>
        </w:rPr>
        <w:t>• “Viaggio nel mondo delle competenze trasversali a Cork” – ISI “G. Marconi”, Lucca</w:t>
      </w:r>
      <w:r>
        <w:rPr>
          <w:rFonts w:asciiTheme="minorHAnsi" w:hAnsiTheme="minorHAnsi" w:cstheme="minorHAnsi"/>
        </w:rPr>
        <w:t xml:space="preserve">. </w:t>
      </w:r>
      <w:r w:rsidRPr="00C01EFC">
        <w:rPr>
          <w:rFonts w:asciiTheme="minorHAnsi" w:hAnsiTheme="minorHAnsi" w:cstheme="minorHAnsi"/>
        </w:rPr>
        <w:t>Un’esperienza internazionale di PCTO che ha permesso agli studenti di sviluppare competenze trasversali fondamentali – comunicazione interculturale, autonomia, resilienza, teamwork – attraverso un confronto con un contesto professionale reale all’estero.</w:t>
      </w:r>
    </w:p>
    <w:p w14:paraId="1DC9A14C" w14:textId="77777777" w:rsidR="00C01EFC" w:rsidRPr="00C01EFC" w:rsidRDefault="00C01EFC" w:rsidP="00C01EFC">
      <w:pPr>
        <w:spacing w:before="100" w:beforeAutospacing="1" w:after="100" w:afterAutospacing="1"/>
        <w:outlineLvl w:val="3"/>
        <w:rPr>
          <w:rFonts w:asciiTheme="minorHAnsi" w:hAnsiTheme="minorHAnsi" w:cstheme="minorHAnsi"/>
          <w:b/>
          <w:bCs/>
        </w:rPr>
      </w:pPr>
      <w:r w:rsidRPr="00C01EFC">
        <w:rPr>
          <w:rFonts w:asciiTheme="minorHAnsi" w:hAnsiTheme="minorHAnsi" w:cstheme="minorHAnsi"/>
          <w:b/>
          <w:bCs/>
        </w:rPr>
        <w:t>Categoria Istituti Tecnici</w:t>
      </w:r>
    </w:p>
    <w:p w14:paraId="69072C61" w14:textId="4BEBEB07" w:rsidR="00C01EFC" w:rsidRPr="00C01EFC" w:rsidRDefault="00C01EFC" w:rsidP="00C01EFC">
      <w:pPr>
        <w:spacing w:before="100" w:beforeAutospacing="1" w:after="100" w:afterAutospacing="1"/>
        <w:rPr>
          <w:rFonts w:asciiTheme="minorHAnsi" w:hAnsiTheme="minorHAnsi" w:cstheme="minorHAnsi"/>
        </w:rPr>
      </w:pPr>
      <w:r w:rsidRPr="00C01EFC">
        <w:rPr>
          <w:rFonts w:asciiTheme="minorHAnsi" w:hAnsiTheme="minorHAnsi" w:cstheme="minorHAnsi"/>
          <w:b/>
          <w:bCs/>
        </w:rPr>
        <w:t>• “Ecocabin Sostenibile” – ITCG “E. Fermi”, Pontedera</w:t>
      </w:r>
      <w:r>
        <w:rPr>
          <w:rFonts w:asciiTheme="minorHAnsi" w:hAnsiTheme="minorHAnsi" w:cstheme="minorHAnsi"/>
        </w:rPr>
        <w:t xml:space="preserve">. </w:t>
      </w:r>
      <w:r w:rsidRPr="00C01EFC">
        <w:rPr>
          <w:rFonts w:asciiTheme="minorHAnsi" w:hAnsiTheme="minorHAnsi" w:cstheme="minorHAnsi"/>
        </w:rPr>
        <w:t>Gli studenti hanno progettato una micro-struttura abitativa sostenibile applicando i principi della bioarchitettura e del comfort climatico mediterraneo, trasformando un modello formativo in un prodotto concreto e sviluppando competenze tecniche, progettuali e di lavoro in team.</w:t>
      </w:r>
      <w:r w:rsidR="00BE2B0E">
        <w:rPr>
          <w:rFonts w:asciiTheme="minorHAnsi" w:hAnsiTheme="minorHAnsi" w:cstheme="minorHAnsi"/>
        </w:rPr>
        <w:t xml:space="preserve"> </w:t>
      </w:r>
      <w:r w:rsidR="00BE2B0E" w:rsidRPr="00BE2B0E">
        <w:rPr>
          <w:rFonts w:asciiTheme="minorHAnsi" w:hAnsiTheme="minorHAnsi" w:cstheme="minorHAnsi"/>
        </w:rPr>
        <w:t xml:space="preserve">Il lavoro è stato realizzato presso </w:t>
      </w:r>
      <w:r w:rsidR="00BE2B0E" w:rsidRPr="009F0F25">
        <w:rPr>
          <w:rFonts w:asciiTheme="minorHAnsi" w:hAnsiTheme="minorHAnsi" w:cstheme="minorHAnsi"/>
        </w:rPr>
        <w:t>LUCENSE</w:t>
      </w:r>
      <w:r w:rsidR="00BE2B0E" w:rsidRPr="00BE2B0E">
        <w:rPr>
          <w:rFonts w:asciiTheme="minorHAnsi" w:hAnsiTheme="minorHAnsi" w:cstheme="minorHAnsi"/>
        </w:rPr>
        <w:t xml:space="preserve">, nell’ambito del progetto </w:t>
      </w:r>
      <w:r w:rsidR="00BE2B0E" w:rsidRPr="009F0F25">
        <w:rPr>
          <w:rFonts w:asciiTheme="minorHAnsi" w:hAnsiTheme="minorHAnsi" w:cstheme="minorHAnsi"/>
        </w:rPr>
        <w:t>“Abitare Mediterraneo”,</w:t>
      </w:r>
      <w:r w:rsidR="00BE2B0E" w:rsidRPr="00BE2B0E">
        <w:rPr>
          <w:rFonts w:asciiTheme="minorHAnsi" w:hAnsiTheme="minorHAnsi" w:cstheme="minorHAnsi"/>
        </w:rPr>
        <w:t xml:space="preserve"> un’iniziativa promossa </w:t>
      </w:r>
      <w:r w:rsidR="00BE2B0E">
        <w:rPr>
          <w:rFonts w:asciiTheme="minorHAnsi" w:hAnsiTheme="minorHAnsi" w:cstheme="minorHAnsi"/>
        </w:rPr>
        <w:t xml:space="preserve">in collaborazione con </w:t>
      </w:r>
      <w:r w:rsidR="00BE2B0E" w:rsidRPr="00BE2B0E">
        <w:rPr>
          <w:rFonts w:asciiTheme="minorHAnsi" w:hAnsiTheme="minorHAnsi" w:cstheme="minorHAnsi"/>
        </w:rPr>
        <w:t>la Camera di Commercio della Toscana Nord-Ovest che</w:t>
      </w:r>
      <w:r w:rsidR="00BE2B0E">
        <w:rPr>
          <w:rFonts w:asciiTheme="minorHAnsi" w:hAnsiTheme="minorHAnsi" w:cstheme="minorHAnsi"/>
        </w:rPr>
        <w:t xml:space="preserve"> </w:t>
      </w:r>
      <w:r w:rsidR="00BE2B0E" w:rsidRPr="00BE2B0E">
        <w:rPr>
          <w:rFonts w:asciiTheme="minorHAnsi" w:hAnsiTheme="minorHAnsi" w:cstheme="minorHAnsi"/>
        </w:rPr>
        <w:t xml:space="preserve">promuove azioni di formazione e divulgazione sulla sostenibilità nella filiera edilizia. </w:t>
      </w:r>
    </w:p>
    <w:p w14:paraId="699EBC66" w14:textId="77777777" w:rsidR="002E2640" w:rsidRDefault="002E2640" w:rsidP="00A41D4B">
      <w:pPr>
        <w:pBdr>
          <w:top w:val="nil"/>
          <w:left w:val="nil"/>
          <w:bottom w:val="nil"/>
          <w:right w:val="nil"/>
          <w:between w:val="nil"/>
        </w:pBdr>
        <w:spacing w:before="240"/>
        <w:ind w:hanging="2"/>
        <w:rPr>
          <w:rFonts w:ascii="Calibri" w:eastAsia="Calibri" w:hAnsi="Calibri" w:cs="Calibri"/>
          <w:sz w:val="22"/>
          <w:szCs w:val="22"/>
        </w:rPr>
      </w:pPr>
    </w:p>
    <w:sectPr w:rsidR="002E2640">
      <w:headerReference w:type="default" r:id="rId10"/>
      <w:footerReference w:type="default" r:id="rId11"/>
      <w:pgSz w:w="11906" w:h="16838"/>
      <w:pgMar w:top="1276" w:right="1559" w:bottom="1418" w:left="1559" w:header="720" w:footer="53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212FD9" w14:textId="77777777" w:rsidR="00322746" w:rsidRDefault="00322746">
      <w:r>
        <w:separator/>
      </w:r>
    </w:p>
  </w:endnote>
  <w:endnote w:type="continuationSeparator" w:id="0">
    <w:p w14:paraId="6A8FCB8C" w14:textId="77777777" w:rsidR="00322746" w:rsidRDefault="00322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C1ED402-BC6B-4199-B428-C4A0DBCB1C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2" w:fontKey="{95CEEB5C-4B51-4F21-AE37-CD9266AA0F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It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90F677C-6100-462D-8D50-CAA20BA357B5}"/>
    <w:embedBold r:id="rId4" w:fontKey="{D082AD5F-1F75-4C79-B1DE-BD970BAD79EC}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  <w:embedBold r:id="rId5" w:fontKey="{AEC4763C-8826-474F-BA4E-1BB16C24F3A5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ADFB9D9-42EE-4755-B76A-3868EC87B6CE}"/>
    <w:embedBold r:id="rId7" w:fontKey="{329B1FF0-7A63-4A15-BF6B-A8A688EECA9B}"/>
    <w:embedItalic r:id="rId8" w:fontKey="{7E6504DD-3ED3-4A42-882A-FFBB5EC849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D905A359-1DEC-436E-9C9A-E2DEF6310A5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11E1DFE-A82C-49C1-9C2C-A25F29C9977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63FAA75B-2624-4CCA-8C21-A74ACE484D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4D529" w14:textId="77777777" w:rsidR="000E2F0C" w:rsidRDefault="0053129B">
    <w:pPr>
      <w:rPr>
        <w:rFonts w:ascii="Calibri" w:eastAsia="Calibri" w:hAnsi="Calibri" w:cs="Calibri"/>
        <w:b/>
        <w:color w:val="000000"/>
        <w:sz w:val="18"/>
        <w:szCs w:val="18"/>
      </w:rPr>
    </w:pPr>
    <w:r>
      <w:rPr>
        <w:rFonts w:ascii="Calibri" w:eastAsia="Calibri" w:hAnsi="Calibri" w:cs="Calibri"/>
        <w:b/>
        <w:color w:val="000000"/>
        <w:sz w:val="18"/>
        <w:szCs w:val="18"/>
      </w:rPr>
      <w:t>Camera di commercio della Toscana Nord-Ovest</w:t>
    </w:r>
  </w:p>
  <w:p w14:paraId="498264E7" w14:textId="77777777" w:rsidR="000E2F0C" w:rsidRDefault="0053129B">
    <w:pPr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sz w:val="18"/>
        <w:szCs w:val="18"/>
      </w:rPr>
      <w:t xml:space="preserve">Comunicazione: </w:t>
    </w:r>
    <w:r>
      <w:rPr>
        <w:rFonts w:ascii="Calibri" w:eastAsia="Calibri" w:hAnsi="Calibri" w:cs="Calibri"/>
        <w:color w:val="000000"/>
        <w:sz w:val="18"/>
        <w:szCs w:val="18"/>
      </w:rPr>
      <w:t>Francesca Sargenti: 0583 976.686 -</w:t>
    </w:r>
    <w:r>
      <w:rPr>
        <w:rFonts w:ascii="Calibri" w:eastAsia="Calibri" w:hAnsi="Calibri" w:cs="Calibri"/>
        <w:sz w:val="18"/>
        <w:szCs w:val="18"/>
      </w:rPr>
      <w:t xml:space="preserve"> </w:t>
    </w:r>
    <w:r>
      <w:rPr>
        <w:rFonts w:ascii="Calibri" w:eastAsia="Calibri" w:hAnsi="Calibri" w:cs="Calibri"/>
        <w:color w:val="000000"/>
        <w:sz w:val="18"/>
        <w:szCs w:val="18"/>
      </w:rPr>
      <w:t xml:space="preserve">329 3606494 </w:t>
    </w:r>
  </w:p>
  <w:p w14:paraId="2A65D80C" w14:textId="77777777" w:rsidR="000E2F0C" w:rsidRDefault="0053129B">
    <w:pPr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>comunicazione@tno.camcom.it</w:t>
    </w:r>
  </w:p>
  <w:p w14:paraId="201E0DF1" w14:textId="77777777" w:rsidR="000E2F0C" w:rsidRDefault="0053129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Calibri" w:eastAsia="Calibri" w:hAnsi="Calibri" w:cs="Calibri"/>
        <w:color w:val="000000"/>
        <w:sz w:val="18"/>
        <w:szCs w:val="18"/>
      </w:rPr>
      <w:t>www.tno.camcom.it</w:t>
    </w:r>
  </w:p>
  <w:p w14:paraId="3C099843" w14:textId="77777777" w:rsidR="000E2F0C" w:rsidRDefault="000E2F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81981" w14:textId="77777777" w:rsidR="00322746" w:rsidRDefault="00322746">
      <w:r>
        <w:separator/>
      </w:r>
    </w:p>
  </w:footnote>
  <w:footnote w:type="continuationSeparator" w:id="0">
    <w:p w14:paraId="3906A3BA" w14:textId="77777777" w:rsidR="00322746" w:rsidRDefault="00322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576CB" w14:textId="77777777" w:rsidR="000E2F0C" w:rsidRDefault="000E2F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ECB3DF5" w14:textId="77777777" w:rsidR="000E2F0C" w:rsidRDefault="000E2F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5F50E9"/>
    <w:multiLevelType w:val="multilevel"/>
    <w:tmpl w:val="934AE0F2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2F720B"/>
    <w:multiLevelType w:val="hybridMultilevel"/>
    <w:tmpl w:val="82A22324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" w15:restartNumberingAfterBreak="0">
    <w:nsid w:val="64C23ACA"/>
    <w:multiLevelType w:val="multilevel"/>
    <w:tmpl w:val="46C8B360"/>
    <w:lvl w:ilvl="0">
      <w:start w:val="1"/>
      <w:numFmt w:val="bullet"/>
      <w:pStyle w:val="Rientrolettere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64E5CA8"/>
    <w:multiLevelType w:val="multilevel"/>
    <w:tmpl w:val="E2FEE9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S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C96ADF"/>
    <w:multiLevelType w:val="hybridMultilevel"/>
    <w:tmpl w:val="639CEB92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 w16cid:durableId="1749422762">
    <w:abstractNumId w:val="3"/>
  </w:num>
  <w:num w:numId="2" w16cid:durableId="952445640">
    <w:abstractNumId w:val="2"/>
  </w:num>
  <w:num w:numId="3" w16cid:durableId="838077599">
    <w:abstractNumId w:val="0"/>
  </w:num>
  <w:num w:numId="4" w16cid:durableId="662584085">
    <w:abstractNumId w:val="1"/>
  </w:num>
  <w:num w:numId="5" w16cid:durableId="14063381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2F0C"/>
    <w:rsid w:val="00052F8C"/>
    <w:rsid w:val="000A5371"/>
    <w:rsid w:val="000E2AC4"/>
    <w:rsid w:val="000E2F0C"/>
    <w:rsid w:val="001044D5"/>
    <w:rsid w:val="00143756"/>
    <w:rsid w:val="00145F73"/>
    <w:rsid w:val="001B2D53"/>
    <w:rsid w:val="001D440D"/>
    <w:rsid w:val="002C19B0"/>
    <w:rsid w:val="002E2640"/>
    <w:rsid w:val="00322746"/>
    <w:rsid w:val="004029D6"/>
    <w:rsid w:val="0053129B"/>
    <w:rsid w:val="006C2AD8"/>
    <w:rsid w:val="00867080"/>
    <w:rsid w:val="009F0F25"/>
    <w:rsid w:val="00A41D4B"/>
    <w:rsid w:val="00A71F49"/>
    <w:rsid w:val="00AF733E"/>
    <w:rsid w:val="00B450AE"/>
    <w:rsid w:val="00BE2B0E"/>
    <w:rsid w:val="00BF53F4"/>
    <w:rsid w:val="00C01EFC"/>
    <w:rsid w:val="00D516AB"/>
    <w:rsid w:val="00D7664E"/>
    <w:rsid w:val="00DA1226"/>
    <w:rsid w:val="00F04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6A7AC"/>
  <w15:docId w15:val="{70C1BD9D-077D-4F3D-AECF-942F608AE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8086A"/>
  </w:style>
  <w:style w:type="paragraph" w:styleId="Titolo1">
    <w:name w:val="heading 1"/>
    <w:aliases w:val="Titolo capitolo"/>
    <w:basedOn w:val="Normale"/>
    <w:next w:val="Normale"/>
    <w:link w:val="Titolo1Carattere"/>
    <w:uiPriority w:val="9"/>
    <w:qFormat/>
    <w:rsid w:val="006D2D98"/>
    <w:pPr>
      <w:keepNext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D2D98"/>
    <w:pPr>
      <w:keepNext/>
      <w:outlineLvl w:val="1"/>
    </w:pPr>
    <w:rPr>
      <w:b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D2D98"/>
    <w:pPr>
      <w:keepNext/>
      <w:outlineLvl w:val="2"/>
    </w:pPr>
    <w:rPr>
      <w:b/>
      <w:sz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D2D98"/>
    <w:pPr>
      <w:keepNext/>
      <w:outlineLvl w:val="3"/>
    </w:pPr>
    <w:rPr>
      <w:rFonts w:ascii="Verdana" w:hAnsi="Verdana"/>
      <w:b/>
      <w:sz w:val="2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D2D98"/>
    <w:pPr>
      <w:keepNext/>
      <w:jc w:val="center"/>
      <w:outlineLvl w:val="4"/>
    </w:pPr>
    <w:rPr>
      <w:sz w:val="28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D2D98"/>
    <w:pPr>
      <w:keepNext/>
      <w:jc w:val="left"/>
      <w:outlineLvl w:val="5"/>
    </w:pPr>
    <w:rPr>
      <w:rFonts w:ascii="Arial" w:hAnsi="Arial"/>
      <w:b/>
      <w:snapToGrid w:val="0"/>
      <w:color w:val="000000"/>
      <w:sz w:val="18"/>
    </w:rPr>
  </w:style>
  <w:style w:type="paragraph" w:styleId="Titolo7">
    <w:name w:val="heading 7"/>
    <w:basedOn w:val="Normale"/>
    <w:next w:val="Normale"/>
    <w:link w:val="Titolo7Carattere"/>
    <w:qFormat/>
    <w:rsid w:val="006D2D98"/>
    <w:pPr>
      <w:keepNext/>
      <w:outlineLvl w:val="6"/>
    </w:pPr>
    <w:rPr>
      <w:rFonts w:ascii="Arial" w:hAnsi="Arial"/>
      <w:b/>
      <w:sz w:val="18"/>
    </w:rPr>
  </w:style>
  <w:style w:type="paragraph" w:styleId="Titolo8">
    <w:name w:val="heading 8"/>
    <w:basedOn w:val="Normale"/>
    <w:next w:val="Normale"/>
    <w:link w:val="Titolo8Carattere"/>
    <w:qFormat/>
    <w:rsid w:val="006D2D98"/>
    <w:pPr>
      <w:keepNext/>
      <w:ind w:right="-1"/>
      <w:jc w:val="center"/>
      <w:outlineLvl w:val="7"/>
    </w:pPr>
    <w:rPr>
      <w:rFonts w:ascii="MyriadPro-It" w:hAnsi="MyriadPro-It"/>
      <w:snapToGrid w:val="0"/>
      <w:sz w:val="36"/>
    </w:rPr>
  </w:style>
  <w:style w:type="paragraph" w:styleId="Titolo9">
    <w:name w:val="heading 9"/>
    <w:basedOn w:val="Normale"/>
    <w:next w:val="Normale"/>
    <w:link w:val="Titolo9Carattere"/>
    <w:qFormat/>
    <w:rsid w:val="006D2D98"/>
    <w:pPr>
      <w:keepNext/>
      <w:ind w:right="-1"/>
      <w:jc w:val="center"/>
      <w:outlineLvl w:val="8"/>
    </w:pPr>
    <w:rPr>
      <w:rFonts w:ascii="Arial" w:hAnsi="Arial"/>
      <w:b/>
      <w:snapToGrid w:val="0"/>
      <w:sz w:val="32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6D2D98"/>
    <w:pPr>
      <w:jc w:val="center"/>
    </w:pPr>
    <w:rPr>
      <w:i/>
      <w:sz w:val="26"/>
    </w:rPr>
  </w:style>
  <w:style w:type="character" w:customStyle="1" w:styleId="Titolo4Carattere">
    <w:name w:val="Titolo 4 Carattere"/>
    <w:link w:val="Titolo4"/>
    <w:rsid w:val="00B844F4"/>
    <w:rPr>
      <w:rFonts w:ascii="Verdana" w:hAnsi="Verdana"/>
      <w:b/>
    </w:rPr>
  </w:style>
  <w:style w:type="character" w:customStyle="1" w:styleId="Titolo5Carattere">
    <w:name w:val="Titolo 5 Carattere"/>
    <w:link w:val="Titolo5"/>
    <w:rsid w:val="00B844F4"/>
    <w:rPr>
      <w:sz w:val="28"/>
    </w:rPr>
  </w:style>
  <w:style w:type="character" w:customStyle="1" w:styleId="Titolo6Carattere">
    <w:name w:val="Titolo 6 Carattere"/>
    <w:link w:val="Titolo6"/>
    <w:rsid w:val="00B844F4"/>
    <w:rPr>
      <w:rFonts w:ascii="Arial" w:hAnsi="Arial"/>
      <w:b/>
      <w:snapToGrid w:val="0"/>
      <w:color w:val="000000"/>
      <w:sz w:val="18"/>
    </w:rPr>
  </w:style>
  <w:style w:type="paragraph" w:styleId="Corpotesto">
    <w:name w:val="Body Text"/>
    <w:aliases w:val="Text,bt,BODY TEXT,body text,t,Block text,heading_txt,bodytxy2,Para,EHPT,Body Text2,bt1,bodytext,BT,txt1,T1,Title 1,EDStext,sp,bullet title,sbs,block text,Resume Text,bt4,body text4,bt5,body text5,body text1,tx,text,Justified,pp,RFP Text"/>
    <w:basedOn w:val="Normale"/>
    <w:link w:val="CorpotestoCarattere"/>
    <w:semiHidden/>
    <w:rsid w:val="006D2D98"/>
    <w:rPr>
      <w:sz w:val="28"/>
    </w:rPr>
  </w:style>
  <w:style w:type="paragraph" w:styleId="Corpodeltesto2">
    <w:name w:val="Body Text 2"/>
    <w:basedOn w:val="Normale"/>
    <w:link w:val="Corpodeltesto2Carattere"/>
    <w:semiHidden/>
    <w:rsid w:val="006D2D98"/>
    <w:rPr>
      <w:sz w:val="2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jc w:val="center"/>
    </w:pPr>
    <w:rPr>
      <w:b/>
      <w:sz w:val="32"/>
      <w:szCs w:val="32"/>
    </w:rPr>
  </w:style>
  <w:style w:type="character" w:styleId="Collegamentoipertestuale">
    <w:name w:val="Hyperlink"/>
    <w:uiPriority w:val="99"/>
    <w:rsid w:val="006D2D98"/>
    <w:rPr>
      <w:color w:val="0000FF"/>
      <w:u w:val="single"/>
    </w:rPr>
  </w:style>
  <w:style w:type="paragraph" w:styleId="Mappadocumento">
    <w:name w:val="Document Map"/>
    <w:basedOn w:val="Normale"/>
    <w:link w:val="MappadocumentoCarattere"/>
    <w:semiHidden/>
    <w:rsid w:val="006D2D98"/>
    <w:pPr>
      <w:shd w:val="clear" w:color="auto" w:fill="000080"/>
    </w:pPr>
    <w:rPr>
      <w:rFonts w:ascii="Tahoma" w:hAnsi="Tahoma"/>
    </w:rPr>
  </w:style>
  <w:style w:type="paragraph" w:styleId="Intestazione">
    <w:name w:val="header"/>
    <w:basedOn w:val="Normale"/>
    <w:link w:val="IntestazioneCarattere"/>
    <w:uiPriority w:val="99"/>
    <w:rsid w:val="006D2D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6D2D98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link w:val="Corpodeltesto3Carattere"/>
    <w:rsid w:val="006D2D98"/>
    <w:rPr>
      <w:i/>
    </w:rPr>
  </w:style>
  <w:style w:type="paragraph" w:customStyle="1" w:styleId="S2">
    <w:name w:val="S2"/>
    <w:basedOn w:val="Normale"/>
    <w:autoRedefine/>
    <w:rsid w:val="006D2D98"/>
    <w:pPr>
      <w:numPr>
        <w:ilvl w:val="1"/>
        <w:numId w:val="1"/>
      </w:numPr>
      <w:jc w:val="left"/>
      <w:outlineLvl w:val="0"/>
    </w:pPr>
    <w:rPr>
      <w:rFonts w:ascii="Tempus Sans ITC" w:hAnsi="Tempus Sans ITC"/>
      <w:b/>
      <w:sz w:val="26"/>
    </w:rPr>
  </w:style>
  <w:style w:type="paragraph" w:styleId="Testonotaapidipagina">
    <w:name w:val="footnote text"/>
    <w:aliases w:val="Footnote,Footnote1,Footnote2,Footnote3,Footnote4,Footnote5,Footnote6,Footnote7,Footnote8,Footnote9,Footnote10,Footnote11,Footnote21,Footnote31,Footnote41,Footnote51,Footnote61,Footnote71,Footnote81,Footnote91,Footnote12"/>
    <w:basedOn w:val="Normale"/>
    <w:link w:val="TestonotaapidipaginaCarattere"/>
    <w:uiPriority w:val="99"/>
    <w:rsid w:val="006D2D98"/>
    <w:pPr>
      <w:jc w:val="left"/>
    </w:pPr>
    <w:rPr>
      <w:sz w:val="20"/>
    </w:rPr>
  </w:style>
  <w:style w:type="character" w:styleId="Rimandonotaapidipagina">
    <w:name w:val="footnote reference"/>
    <w:uiPriority w:val="99"/>
    <w:semiHidden/>
    <w:rsid w:val="006D2D98"/>
    <w:rPr>
      <w:vertAlign w:val="superscript"/>
    </w:rPr>
  </w:style>
  <w:style w:type="paragraph" w:styleId="Testodelblocco">
    <w:name w:val="Block Text"/>
    <w:basedOn w:val="Normale"/>
    <w:semiHidden/>
    <w:rsid w:val="006D2D98"/>
    <w:pPr>
      <w:ind w:left="-284" w:right="-285"/>
      <w:jc w:val="center"/>
    </w:pPr>
    <w:rPr>
      <w:rFonts w:ascii="Verdana" w:hAnsi="Verdana"/>
      <w:b/>
      <w:sz w:val="32"/>
    </w:rPr>
  </w:style>
  <w:style w:type="paragraph" w:customStyle="1" w:styleId="Tabella">
    <w:name w:val="Tabella"/>
    <w:basedOn w:val="Titolo2"/>
    <w:rsid w:val="006D2D98"/>
    <w:pPr>
      <w:spacing w:before="120" w:after="60"/>
    </w:pPr>
    <w:rPr>
      <w:b w:val="0"/>
      <w:i/>
    </w:rPr>
  </w:style>
  <w:style w:type="paragraph" w:customStyle="1" w:styleId="xl41">
    <w:name w:val="xl41"/>
    <w:basedOn w:val="Normale"/>
    <w:rsid w:val="006D2D98"/>
    <w:pPr>
      <w:spacing w:before="100" w:after="100"/>
    </w:pPr>
    <w:rPr>
      <w:rFonts w:eastAsia="Arial Unicode MS"/>
    </w:rPr>
  </w:style>
  <w:style w:type="paragraph" w:styleId="Didascalia">
    <w:name w:val="caption"/>
    <w:basedOn w:val="Normale"/>
    <w:next w:val="Normale"/>
    <w:qFormat/>
    <w:rsid w:val="006D2D98"/>
    <w:pPr>
      <w:spacing w:after="240"/>
    </w:pPr>
    <w:rPr>
      <w:i/>
      <w:sz w:val="20"/>
    </w:rPr>
  </w:style>
  <w:style w:type="paragraph" w:customStyle="1" w:styleId="Fonte">
    <w:name w:val="Fonte"/>
    <w:basedOn w:val="Didascalia"/>
    <w:rsid w:val="006D2D98"/>
    <w:pPr>
      <w:spacing w:after="0"/>
    </w:pPr>
    <w:rPr>
      <w:i w:val="0"/>
      <w:sz w:val="18"/>
    </w:rPr>
  </w:style>
  <w:style w:type="paragraph" w:customStyle="1" w:styleId="Stile1">
    <w:name w:val="Stile1"/>
    <w:basedOn w:val="Normale"/>
    <w:rsid w:val="006D2D98"/>
    <w:pPr>
      <w:spacing w:after="240"/>
    </w:pPr>
    <w:rPr>
      <w:rFonts w:ascii="Courier New" w:hAnsi="Courier New"/>
      <w:sz w:val="20"/>
    </w:rPr>
  </w:style>
  <w:style w:type="paragraph" w:styleId="Sommario4">
    <w:name w:val="toc 4"/>
    <w:basedOn w:val="Normale"/>
    <w:next w:val="Normale"/>
    <w:autoRedefine/>
    <w:semiHidden/>
    <w:rsid w:val="006D2D98"/>
    <w:pPr>
      <w:spacing w:after="240"/>
      <w:ind w:left="720"/>
    </w:pPr>
  </w:style>
  <w:style w:type="paragraph" w:styleId="Sommario6">
    <w:name w:val="toc 6"/>
    <w:basedOn w:val="Normale"/>
    <w:next w:val="Normale"/>
    <w:autoRedefine/>
    <w:semiHidden/>
    <w:rsid w:val="006D2D98"/>
    <w:pPr>
      <w:spacing w:after="240"/>
      <w:ind w:left="1200"/>
    </w:pPr>
  </w:style>
  <w:style w:type="paragraph" w:styleId="Sommario3">
    <w:name w:val="toc 3"/>
    <w:basedOn w:val="Normale"/>
    <w:next w:val="Normale"/>
    <w:autoRedefine/>
    <w:semiHidden/>
    <w:rsid w:val="006D2D98"/>
    <w:pPr>
      <w:spacing w:after="240"/>
      <w:ind w:left="480"/>
    </w:pPr>
  </w:style>
  <w:style w:type="paragraph" w:customStyle="1" w:styleId="StileStileStileTitolo114pt12pt">
    <w:name w:val="Stile Stile Stile Titolo 1 + + 14 pt + 12 pt"/>
    <w:basedOn w:val="Normale"/>
    <w:autoRedefine/>
    <w:rsid w:val="00B844F4"/>
    <w:pPr>
      <w:keepNext/>
      <w:spacing w:line="360" w:lineRule="auto"/>
      <w:ind w:firstLine="708"/>
      <w:outlineLvl w:val="0"/>
    </w:pPr>
    <w:rPr>
      <w:rFonts w:ascii="Tahoma" w:hAnsi="Tahoma"/>
      <w:sz w:val="28"/>
    </w:rPr>
  </w:style>
  <w:style w:type="character" w:customStyle="1" w:styleId="RientrocorpodeltestoCarattere">
    <w:name w:val="Rientro corpo del testo Carattere"/>
    <w:link w:val="Rientrocorpodeltesto"/>
    <w:semiHidden/>
    <w:rsid w:val="00B844F4"/>
    <w:rPr>
      <w:sz w:val="24"/>
      <w:szCs w:val="24"/>
    </w:rPr>
  </w:style>
  <w:style w:type="paragraph" w:styleId="Rientrocorpodeltesto">
    <w:name w:val="Body Text Indent"/>
    <w:basedOn w:val="Normale"/>
    <w:link w:val="RientrocorpodeltestoCarattere"/>
    <w:semiHidden/>
    <w:rsid w:val="00B844F4"/>
    <w:pPr>
      <w:ind w:left="708"/>
    </w:pPr>
  </w:style>
  <w:style w:type="character" w:customStyle="1" w:styleId="Rientrocorpodeltesto2Carattere">
    <w:name w:val="Rientro corpo del testo 2 Carattere"/>
    <w:link w:val="Rientrocorpodeltesto2"/>
    <w:semiHidden/>
    <w:rsid w:val="00B844F4"/>
    <w:rPr>
      <w:rFonts w:ascii="Tahoma" w:hAnsi="Tahoma"/>
      <w:b/>
      <w:sz w:val="32"/>
      <w:szCs w:val="24"/>
    </w:rPr>
  </w:style>
  <w:style w:type="paragraph" w:styleId="Rientrocorpodeltesto2">
    <w:name w:val="Body Text Indent 2"/>
    <w:basedOn w:val="Normale"/>
    <w:link w:val="Rientrocorpodeltesto2Carattere"/>
    <w:semiHidden/>
    <w:rsid w:val="00B844F4"/>
    <w:pPr>
      <w:widowControl w:val="0"/>
      <w:spacing w:line="360" w:lineRule="auto"/>
      <w:ind w:left="-840"/>
      <w:jc w:val="left"/>
    </w:pPr>
    <w:rPr>
      <w:rFonts w:ascii="Tahoma" w:hAnsi="Tahoma"/>
      <w:b/>
      <w:sz w:val="32"/>
    </w:rPr>
  </w:style>
  <w:style w:type="character" w:customStyle="1" w:styleId="Rientrocorpodeltesto3Carattere">
    <w:name w:val="Rientro corpo del testo 3 Carattere"/>
    <w:link w:val="Rientrocorpodeltesto3"/>
    <w:semiHidden/>
    <w:rsid w:val="00B844F4"/>
    <w:rPr>
      <w:rFonts w:ascii="Tahoma" w:hAnsi="Tahoma"/>
      <w:sz w:val="28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B844F4"/>
    <w:pPr>
      <w:ind w:left="708"/>
      <w:jc w:val="left"/>
    </w:pPr>
    <w:rPr>
      <w:rFonts w:ascii="Tahoma" w:hAnsi="Tahoma"/>
      <w:sz w:val="28"/>
    </w:rPr>
  </w:style>
  <w:style w:type="paragraph" w:customStyle="1" w:styleId="Rientrolettere">
    <w:name w:val="Rientro lettere"/>
    <w:basedOn w:val="Normale"/>
    <w:rsid w:val="00B844F4"/>
    <w:pPr>
      <w:numPr>
        <w:numId w:val="2"/>
      </w:numPr>
      <w:jc w:val="left"/>
    </w:pPr>
    <w:rPr>
      <w:sz w:val="20"/>
    </w:rPr>
  </w:style>
  <w:style w:type="paragraph" w:customStyle="1" w:styleId="Grigliachiara-Colore31">
    <w:name w:val="Griglia chiara - Colore 31"/>
    <w:basedOn w:val="Normale"/>
    <w:qFormat/>
    <w:rsid w:val="00B844F4"/>
    <w:pPr>
      <w:spacing w:after="200" w:line="276" w:lineRule="auto"/>
      <w:ind w:left="720"/>
      <w:jc w:val="left"/>
    </w:pPr>
    <w:rPr>
      <w:rFonts w:ascii="Calibri" w:eastAsia="Calibri" w:hAnsi="Calibri"/>
      <w:sz w:val="22"/>
    </w:rPr>
  </w:style>
  <w:style w:type="character" w:customStyle="1" w:styleId="TestofumettoCarattere">
    <w:name w:val="Testo fumetto Carattere"/>
    <w:link w:val="Testofumetto"/>
    <w:uiPriority w:val="99"/>
    <w:semiHidden/>
    <w:rsid w:val="00B844F4"/>
    <w:rPr>
      <w:rFonts w:ascii="Tahoma" w:hAnsi="Tahoma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44F4"/>
    <w:pPr>
      <w:jc w:val="left"/>
    </w:pPr>
    <w:rPr>
      <w:rFonts w:ascii="Tahoma" w:hAnsi="Tahoma"/>
      <w:sz w:val="16"/>
      <w:szCs w:val="16"/>
    </w:rPr>
  </w:style>
  <w:style w:type="character" w:customStyle="1" w:styleId="style132">
    <w:name w:val="style132"/>
    <w:rsid w:val="00B844F4"/>
  </w:style>
  <w:style w:type="paragraph" w:styleId="NormaleWeb">
    <w:name w:val="Normal (Web)"/>
    <w:basedOn w:val="Normale"/>
    <w:uiPriority w:val="99"/>
    <w:semiHidden/>
    <w:unhideWhenUsed/>
    <w:qFormat/>
    <w:rsid w:val="00B844F4"/>
    <w:pPr>
      <w:spacing w:before="100" w:beforeAutospacing="1" w:after="100" w:afterAutospacing="1"/>
      <w:jc w:val="left"/>
    </w:pPr>
  </w:style>
  <w:style w:type="character" w:styleId="Enfasigrassetto">
    <w:name w:val="Strong"/>
    <w:uiPriority w:val="22"/>
    <w:qFormat/>
    <w:rsid w:val="00B844F4"/>
    <w:rPr>
      <w:b/>
      <w:bCs/>
    </w:rPr>
  </w:style>
  <w:style w:type="table" w:styleId="Grigliatabella">
    <w:name w:val="Table Grid"/>
    <w:basedOn w:val="Tabellanormale"/>
    <w:uiPriority w:val="59"/>
    <w:rsid w:val="008E75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stonotaapidipaginaCarattere">
    <w:name w:val="Testo nota a piè di pagina Carattere"/>
    <w:aliases w:val="Footnote Carattere,Footnote1 Carattere,Footnote2 Carattere,Footnote3 Carattere,Footnote4 Carattere,Footnote5 Carattere,Footnote6 Carattere,Footnote7 Carattere,Footnote8 Carattere,Footnote9 Carattere"/>
    <w:link w:val="Testonotaapidipagina"/>
    <w:uiPriority w:val="99"/>
    <w:rsid w:val="00991118"/>
  </w:style>
  <w:style w:type="character" w:customStyle="1" w:styleId="tabitem">
    <w:name w:val="tab item"/>
    <w:rsid w:val="00991118"/>
    <w:rPr>
      <w:rFonts w:ascii="Courier New" w:hAnsi="Courier New" w:cs="Courier New"/>
    </w:rPr>
  </w:style>
  <w:style w:type="paragraph" w:customStyle="1" w:styleId="IsnartTabitem">
    <w:name w:val="Isnart Tab item"/>
    <w:basedOn w:val="Normale"/>
    <w:rsid w:val="00991118"/>
    <w:pPr>
      <w:spacing w:before="60" w:after="60"/>
      <w:jc w:val="left"/>
    </w:pPr>
    <w:rPr>
      <w:rFonts w:ascii="Arial Narrow" w:hAnsi="Arial Narrow"/>
      <w:color w:val="000000"/>
    </w:rPr>
  </w:style>
  <w:style w:type="character" w:customStyle="1" w:styleId="IntestazioneCarattere">
    <w:name w:val="Intestazione Carattere"/>
    <w:link w:val="Intestazione"/>
    <w:uiPriority w:val="99"/>
    <w:rsid w:val="0014309F"/>
    <w:rPr>
      <w:sz w:val="24"/>
    </w:rPr>
  </w:style>
  <w:style w:type="character" w:customStyle="1" w:styleId="PidipaginaCarattere">
    <w:name w:val="Piè di pagina Carattere"/>
    <w:link w:val="Pidipagina"/>
    <w:uiPriority w:val="99"/>
    <w:rsid w:val="0014309F"/>
    <w:rPr>
      <w:sz w:val="24"/>
    </w:rPr>
  </w:style>
  <w:style w:type="character" w:styleId="Rimandocommento">
    <w:name w:val="annotation reference"/>
    <w:uiPriority w:val="99"/>
    <w:semiHidden/>
    <w:unhideWhenUsed/>
    <w:rsid w:val="00AC06B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C06BE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C06BE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C06BE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AC06BE"/>
    <w:rPr>
      <w:b/>
      <w:bCs/>
    </w:rPr>
  </w:style>
  <w:style w:type="paragraph" w:customStyle="1" w:styleId="Default">
    <w:name w:val="Default"/>
    <w:rsid w:val="004332D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Sfondoacolori-Colore11">
    <w:name w:val="Sfondo a colori - Colore 11"/>
    <w:hidden/>
    <w:uiPriority w:val="99"/>
    <w:semiHidden/>
    <w:rsid w:val="00982F76"/>
  </w:style>
  <w:style w:type="numbering" w:customStyle="1" w:styleId="Nessunelenco1">
    <w:name w:val="Nessun elenco1"/>
    <w:next w:val="Nessunelenco"/>
    <w:semiHidden/>
    <w:rsid w:val="005B0632"/>
  </w:style>
  <w:style w:type="character" w:customStyle="1" w:styleId="TestonotaapidipaginaCarattere1">
    <w:name w:val="Testo nota a piè di pagina Carattere1"/>
    <w:rsid w:val="005B0632"/>
    <w:rPr>
      <w:lang w:val="it-IT" w:eastAsia="it-IT" w:bidi="ar-SA"/>
    </w:rPr>
  </w:style>
  <w:style w:type="character" w:customStyle="1" w:styleId="Titolo2Carattere">
    <w:name w:val="Titolo 2 Carattere"/>
    <w:link w:val="Titolo2"/>
    <w:rsid w:val="005B0632"/>
    <w:rPr>
      <w:b/>
      <w:sz w:val="24"/>
    </w:rPr>
  </w:style>
  <w:style w:type="paragraph" w:styleId="Nessunaspaziatura">
    <w:name w:val="No Spacing"/>
    <w:uiPriority w:val="1"/>
    <w:qFormat/>
    <w:rsid w:val="005B0632"/>
  </w:style>
  <w:style w:type="character" w:customStyle="1" w:styleId="xtd-normal">
    <w:name w:val="xtd-normal"/>
    <w:basedOn w:val="Carpredefinitoparagrafo"/>
    <w:rsid w:val="005B0632"/>
  </w:style>
  <w:style w:type="character" w:customStyle="1" w:styleId="testoapp">
    <w:name w:val="testo_app"/>
    <w:basedOn w:val="Carpredefinitoparagrafo"/>
    <w:rsid w:val="005B0632"/>
  </w:style>
  <w:style w:type="character" w:customStyle="1" w:styleId="Titolo1Carattere">
    <w:name w:val="Titolo 1 Carattere"/>
    <w:aliases w:val="Titolo capitolo Carattere"/>
    <w:link w:val="Titolo1"/>
    <w:rsid w:val="005765D3"/>
    <w:rPr>
      <w:b/>
      <w:sz w:val="24"/>
    </w:rPr>
  </w:style>
  <w:style w:type="character" w:customStyle="1" w:styleId="Titolo3Carattere">
    <w:name w:val="Titolo 3 Carattere"/>
    <w:link w:val="Titolo3"/>
    <w:rsid w:val="005765D3"/>
    <w:rPr>
      <w:b/>
      <w:sz w:val="22"/>
    </w:rPr>
  </w:style>
  <w:style w:type="character" w:customStyle="1" w:styleId="Titolo7Carattere">
    <w:name w:val="Titolo 7 Carattere"/>
    <w:link w:val="Titolo7"/>
    <w:rsid w:val="005765D3"/>
    <w:rPr>
      <w:rFonts w:ascii="Arial" w:hAnsi="Arial"/>
      <w:b/>
      <w:sz w:val="18"/>
    </w:rPr>
  </w:style>
  <w:style w:type="character" w:customStyle="1" w:styleId="Titolo8Carattere">
    <w:name w:val="Titolo 8 Carattere"/>
    <w:link w:val="Titolo8"/>
    <w:rsid w:val="005765D3"/>
    <w:rPr>
      <w:rFonts w:ascii="MyriadPro-It" w:hAnsi="MyriadPro-It"/>
      <w:snapToGrid w:val="0"/>
      <w:sz w:val="36"/>
    </w:rPr>
  </w:style>
  <w:style w:type="character" w:customStyle="1" w:styleId="Titolo9Carattere">
    <w:name w:val="Titolo 9 Carattere"/>
    <w:link w:val="Titolo9"/>
    <w:rsid w:val="005765D3"/>
    <w:rPr>
      <w:rFonts w:ascii="Arial" w:hAnsi="Arial"/>
      <w:b/>
      <w:snapToGrid w:val="0"/>
      <w:sz w:val="32"/>
    </w:rPr>
  </w:style>
  <w:style w:type="character" w:customStyle="1" w:styleId="CorpotestoCarattere">
    <w:name w:val="Corpo testo Carattere"/>
    <w:aliases w:val="Text Carattere,bt Carattere,BODY TEXT Carattere,body text Carattere,t Carattere,Block text Carattere,heading_txt Carattere,bodytxy2 Carattere,Para Carattere,EHPT Carattere,Body Text2 Carattere,bt1 Carattere,bodytext Carattere"/>
    <w:link w:val="Corpotesto"/>
    <w:semiHidden/>
    <w:rsid w:val="005765D3"/>
    <w:rPr>
      <w:sz w:val="28"/>
    </w:rPr>
  </w:style>
  <w:style w:type="character" w:customStyle="1" w:styleId="Corpodeltesto2Carattere">
    <w:name w:val="Corpo del testo 2 Carattere"/>
    <w:link w:val="Corpodeltesto2"/>
    <w:semiHidden/>
    <w:rsid w:val="005765D3"/>
    <w:rPr>
      <w:sz w:val="26"/>
    </w:rPr>
  </w:style>
  <w:style w:type="character" w:customStyle="1" w:styleId="TitoloCarattere">
    <w:name w:val="Titolo Carattere"/>
    <w:link w:val="Titolo"/>
    <w:rsid w:val="005765D3"/>
    <w:rPr>
      <w:i/>
      <w:sz w:val="26"/>
    </w:rPr>
  </w:style>
  <w:style w:type="character" w:customStyle="1" w:styleId="SottotitoloCarattere">
    <w:name w:val="Sottotitolo Carattere"/>
    <w:link w:val="Sottotitolo"/>
    <w:rsid w:val="005765D3"/>
    <w:rPr>
      <w:b/>
      <w:sz w:val="32"/>
    </w:rPr>
  </w:style>
  <w:style w:type="character" w:customStyle="1" w:styleId="MappadocumentoCarattere">
    <w:name w:val="Mappa documento Carattere"/>
    <w:link w:val="Mappadocumento"/>
    <w:semiHidden/>
    <w:rsid w:val="005765D3"/>
    <w:rPr>
      <w:rFonts w:ascii="Tahoma" w:hAnsi="Tahoma"/>
      <w:sz w:val="24"/>
      <w:shd w:val="clear" w:color="auto" w:fill="000080"/>
    </w:rPr>
  </w:style>
  <w:style w:type="character" w:customStyle="1" w:styleId="Corpodeltesto3Carattere">
    <w:name w:val="Corpo del testo 3 Carattere"/>
    <w:link w:val="Corpodeltesto3"/>
    <w:rsid w:val="005765D3"/>
    <w:rPr>
      <w:i/>
      <w:sz w:val="24"/>
    </w:rPr>
  </w:style>
  <w:style w:type="character" w:customStyle="1" w:styleId="RientrocorpodeltestoCarattere1">
    <w:name w:val="Rientro corpo del testo Carattere1"/>
    <w:uiPriority w:val="99"/>
    <w:semiHidden/>
    <w:rsid w:val="005765D3"/>
    <w:rPr>
      <w:sz w:val="24"/>
    </w:rPr>
  </w:style>
  <w:style w:type="character" w:customStyle="1" w:styleId="Rientrocorpodeltesto2Carattere1">
    <w:name w:val="Rientro corpo del testo 2 Carattere1"/>
    <w:uiPriority w:val="99"/>
    <w:semiHidden/>
    <w:rsid w:val="005765D3"/>
    <w:rPr>
      <w:sz w:val="24"/>
    </w:rPr>
  </w:style>
  <w:style w:type="character" w:customStyle="1" w:styleId="Rientrocorpodeltesto3Carattere1">
    <w:name w:val="Rientro corpo del testo 3 Carattere1"/>
    <w:uiPriority w:val="99"/>
    <w:semiHidden/>
    <w:rsid w:val="005765D3"/>
    <w:rPr>
      <w:sz w:val="16"/>
      <w:szCs w:val="16"/>
    </w:rPr>
  </w:style>
  <w:style w:type="character" w:customStyle="1" w:styleId="TestofumettoCarattere1">
    <w:name w:val="Testo fumetto Carattere1"/>
    <w:uiPriority w:val="99"/>
    <w:semiHidden/>
    <w:rsid w:val="005765D3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rsid w:val="005765D3"/>
  </w:style>
  <w:style w:type="paragraph" w:styleId="Revisione">
    <w:name w:val="Revision"/>
    <w:hidden/>
    <w:uiPriority w:val="99"/>
    <w:semiHidden/>
    <w:rsid w:val="005765D3"/>
  </w:style>
  <w:style w:type="character" w:styleId="Collegamentovisitato">
    <w:name w:val="FollowedHyperlink"/>
    <w:uiPriority w:val="99"/>
    <w:semiHidden/>
    <w:unhideWhenUsed/>
    <w:rsid w:val="008358D9"/>
    <w:rPr>
      <w:color w:val="954F72"/>
      <w:u w:val="single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3647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</w:rPr>
  </w:style>
  <w:style w:type="character" w:customStyle="1" w:styleId="PreformattatoHTMLCarattere">
    <w:name w:val="Preformattato HTML Carattere"/>
    <w:link w:val="PreformattatoHTML"/>
    <w:uiPriority w:val="99"/>
    <w:rsid w:val="003647C5"/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rsid w:val="00E247AB"/>
    <w:pPr>
      <w:spacing w:line="276" w:lineRule="auto"/>
      <w:ind w:left="720"/>
      <w:contextualSpacing/>
      <w:jc w:val="left"/>
    </w:pPr>
    <w:rPr>
      <w:rFonts w:ascii="Arial" w:eastAsia="Arial" w:hAnsi="Arial" w:cs="Arial"/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516E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HbevHBI+zi79bE8kV7TPVEtGw==">CgMxLjA4AHIhMUgtb05oQ3RBSXlkMk5pRjNNTnlOc25KVlhNcG9oczFS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Ufficio Stampa</dc:creator>
  <cp:lastModifiedBy>Ottino Marcella</cp:lastModifiedBy>
  <cp:revision>3</cp:revision>
  <dcterms:created xsi:type="dcterms:W3CDTF">2025-11-19T14:21:00Z</dcterms:created>
  <dcterms:modified xsi:type="dcterms:W3CDTF">2025-11-19T14:30:00Z</dcterms:modified>
</cp:coreProperties>
</file>