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9C94" w14:textId="41090CE4" w:rsidR="007911E2" w:rsidRPr="00F81CC4" w:rsidRDefault="00F81CC4" w:rsidP="007911E2">
      <w:pPr>
        <w:rPr>
          <w:rFonts w:ascii="Calibri" w:hAnsi="Calibri" w:cs="Calibri"/>
          <w:b/>
          <w:color w:val="8080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291E69" wp14:editId="55CB4EB6">
            <wp:simplePos x="0" y="0"/>
            <wp:positionH relativeFrom="column">
              <wp:posOffset>4944110</wp:posOffset>
            </wp:positionH>
            <wp:positionV relativeFrom="paragraph">
              <wp:posOffset>-765175</wp:posOffset>
            </wp:positionV>
            <wp:extent cx="575310" cy="785118"/>
            <wp:effectExtent l="0" t="0" r="0" b="0"/>
            <wp:wrapNone/>
            <wp:docPr id="1" name="Immagine 1" descr="http://upload.wikimedia.org/wikipedia/it/2/2c/Aull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upload.wikimedia.org/wikipedia/it/2/2c/Aulla-Stemma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8" cy="788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C14838C">
            <wp:simplePos x="0" y="0"/>
            <wp:positionH relativeFrom="margin">
              <wp:align>left</wp:align>
            </wp:positionH>
            <wp:positionV relativeFrom="paragraph">
              <wp:posOffset>-878205</wp:posOffset>
            </wp:positionV>
            <wp:extent cx="2880995" cy="524510"/>
            <wp:effectExtent l="0" t="0" r="0" b="8890"/>
            <wp:wrapNone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1E2"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="007911E2"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44B07D3E" w14:textId="72EFF0E5" w:rsidR="00A9327E" w:rsidRDefault="003758B4" w:rsidP="00F81CC4">
      <w:pPr>
        <w:spacing w:before="120"/>
        <w:ind w:right="-284" w:hanging="426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Ad Aulla </w:t>
      </w:r>
      <w:r w:rsidR="00A9327E" w:rsidRPr="00A9327E">
        <w:rPr>
          <w:rFonts w:ascii="Calibri" w:eastAsia="Calibri" w:hAnsi="Calibri" w:cs="Calibri"/>
          <w:b/>
          <w:sz w:val="36"/>
          <w:szCs w:val="36"/>
        </w:rPr>
        <w:t>presenta</w:t>
      </w:r>
      <w:r>
        <w:rPr>
          <w:rFonts w:ascii="Calibri" w:eastAsia="Calibri" w:hAnsi="Calibri" w:cs="Calibri"/>
          <w:b/>
          <w:sz w:val="36"/>
          <w:szCs w:val="36"/>
        </w:rPr>
        <w:t>zione</w:t>
      </w:r>
      <w:r w:rsidR="00F81CC4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A9327E" w:rsidRPr="00A9327E">
        <w:rPr>
          <w:rFonts w:ascii="Calibri" w:eastAsia="Calibri" w:hAnsi="Calibri" w:cs="Calibri"/>
          <w:b/>
          <w:sz w:val="36"/>
          <w:szCs w:val="36"/>
        </w:rPr>
        <w:t xml:space="preserve">del Rapporto Lunigiana 2025 </w:t>
      </w:r>
    </w:p>
    <w:p w14:paraId="72112356" w14:textId="02CF4844" w:rsidR="00F81CC4" w:rsidRPr="003758B4" w:rsidRDefault="00F81CC4" w:rsidP="003758B4">
      <w:pPr>
        <w:spacing w:before="120"/>
        <w:jc w:val="left"/>
        <w:rPr>
          <w:rFonts w:ascii="Calibri" w:eastAsia="Calibri" w:hAnsi="Calibri" w:cs="Calibri"/>
          <w:bCs/>
          <w:i/>
          <w:iCs/>
          <w:sz w:val="28"/>
          <w:szCs w:val="28"/>
        </w:rPr>
      </w:pPr>
      <w:r w:rsidRPr="003758B4">
        <w:rPr>
          <w:rFonts w:ascii="Calibri" w:eastAsia="Calibri" w:hAnsi="Calibri" w:cs="Calibri"/>
          <w:bCs/>
          <w:i/>
          <w:iCs/>
          <w:sz w:val="28"/>
          <w:szCs w:val="28"/>
        </w:rPr>
        <w:t xml:space="preserve">L’evento </w:t>
      </w:r>
      <w:r w:rsidR="003758B4" w:rsidRPr="003758B4">
        <w:rPr>
          <w:rFonts w:ascii="Calibri" w:eastAsia="Calibri" w:hAnsi="Calibri" w:cs="Calibri"/>
          <w:bCs/>
          <w:i/>
          <w:iCs/>
          <w:sz w:val="28"/>
          <w:szCs w:val="28"/>
        </w:rPr>
        <w:t>in programma venerdì 8 agosto alle ore 10 presso la Sala Consiliare del Comune di</w:t>
      </w:r>
      <w:r w:rsidRPr="003758B4">
        <w:rPr>
          <w:rFonts w:ascii="Calibri" w:eastAsia="Calibri" w:hAnsi="Calibri" w:cs="Calibri"/>
          <w:bCs/>
          <w:i/>
          <w:iCs/>
          <w:sz w:val="28"/>
          <w:szCs w:val="28"/>
        </w:rPr>
        <w:t xml:space="preserve"> Aulla</w:t>
      </w:r>
    </w:p>
    <w:p w14:paraId="37B11691" w14:textId="1313E737" w:rsidR="00A9327E" w:rsidRPr="00A9327E" w:rsidRDefault="00A9327E" w:rsidP="00A9327E">
      <w:pPr>
        <w:spacing w:before="120"/>
        <w:rPr>
          <w:rFonts w:ascii="Calibri" w:hAnsi="Calibri" w:cs="Calibri"/>
          <w:bCs/>
          <w:noProof/>
        </w:rPr>
      </w:pPr>
      <w:r>
        <w:rPr>
          <w:rFonts w:ascii="Calibri" w:hAnsi="Calibri" w:cs="Calibri"/>
          <w:b/>
          <w:i/>
          <w:noProof/>
          <w:szCs w:val="24"/>
        </w:rPr>
        <w:t>Carrara</w:t>
      </w:r>
      <w:r w:rsidR="001D2F3C">
        <w:rPr>
          <w:rFonts w:ascii="Calibri" w:hAnsi="Calibri" w:cs="Calibri"/>
          <w:b/>
          <w:i/>
          <w:noProof/>
          <w:szCs w:val="24"/>
        </w:rPr>
        <w:t xml:space="preserve">, </w:t>
      </w:r>
      <w:r w:rsidR="000F46E5">
        <w:rPr>
          <w:rFonts w:ascii="Calibri" w:hAnsi="Calibri" w:cs="Calibri"/>
          <w:b/>
          <w:i/>
          <w:noProof/>
          <w:szCs w:val="24"/>
        </w:rPr>
        <w:t>25</w:t>
      </w:r>
      <w:r w:rsidR="00956C61">
        <w:rPr>
          <w:rFonts w:ascii="Calibri" w:hAnsi="Calibri" w:cs="Calibri"/>
          <w:b/>
          <w:i/>
          <w:noProof/>
          <w:szCs w:val="24"/>
        </w:rPr>
        <w:t xml:space="preserve"> </w:t>
      </w:r>
      <w:r w:rsidR="00125395">
        <w:rPr>
          <w:rFonts w:ascii="Calibri" w:hAnsi="Calibri" w:cs="Calibri"/>
          <w:b/>
          <w:i/>
          <w:noProof/>
          <w:szCs w:val="24"/>
        </w:rPr>
        <w:t>luglio</w:t>
      </w:r>
      <w:r w:rsidR="00956C61" w:rsidRPr="006D4FAC">
        <w:rPr>
          <w:rFonts w:ascii="Calibri" w:hAnsi="Calibri" w:cs="Calibri"/>
          <w:b/>
          <w:i/>
          <w:noProof/>
          <w:szCs w:val="24"/>
        </w:rPr>
        <w:t xml:space="preserve"> </w:t>
      </w:r>
      <w:r w:rsidR="00956C61" w:rsidRPr="00697E11">
        <w:rPr>
          <w:rFonts w:ascii="Calibri" w:hAnsi="Calibri" w:cs="Calibri"/>
          <w:b/>
          <w:i/>
          <w:noProof/>
          <w:szCs w:val="24"/>
        </w:rPr>
        <w:t>202</w:t>
      </w:r>
      <w:r w:rsidR="000B5707">
        <w:rPr>
          <w:rFonts w:ascii="Calibri" w:hAnsi="Calibri" w:cs="Calibri"/>
          <w:b/>
          <w:i/>
          <w:noProof/>
          <w:szCs w:val="24"/>
        </w:rPr>
        <w:t>5</w:t>
      </w:r>
      <w:r w:rsidR="00956C61" w:rsidRPr="00697E11">
        <w:rPr>
          <w:rFonts w:ascii="Calibri" w:hAnsi="Calibri" w:cs="Calibri"/>
          <w:b/>
          <w:i/>
          <w:noProof/>
          <w:szCs w:val="24"/>
        </w:rPr>
        <w:t>.</w:t>
      </w:r>
      <w:r w:rsidR="00956C61" w:rsidRPr="00697E11">
        <w:rPr>
          <w:rFonts w:ascii="Calibri" w:hAnsi="Calibri" w:cs="Calibri"/>
          <w:bCs/>
          <w:noProof/>
          <w:szCs w:val="24"/>
        </w:rPr>
        <w:t xml:space="preserve"> </w:t>
      </w:r>
      <w:r w:rsidRPr="00A9327E">
        <w:rPr>
          <w:rFonts w:ascii="Calibri" w:hAnsi="Calibri" w:cs="Calibri"/>
          <w:bCs/>
          <w:noProof/>
        </w:rPr>
        <w:t xml:space="preserve">Si terrà venerdì 8 agosto 2025, a partire dalle ore 10, presso la sala consiliare del Comune di </w:t>
      </w:r>
      <w:r>
        <w:rPr>
          <w:rFonts w:ascii="Calibri" w:hAnsi="Calibri" w:cs="Calibri"/>
          <w:bCs/>
          <w:noProof/>
        </w:rPr>
        <w:t>Aulla</w:t>
      </w:r>
      <w:r w:rsidRPr="00A9327E">
        <w:rPr>
          <w:rFonts w:ascii="Calibri" w:hAnsi="Calibri" w:cs="Calibri"/>
          <w:bCs/>
          <w:noProof/>
        </w:rPr>
        <w:t xml:space="preserve"> la presentazione del </w:t>
      </w:r>
      <w:r w:rsidRPr="00A9327E">
        <w:rPr>
          <w:rFonts w:ascii="Calibri" w:hAnsi="Calibri" w:cs="Calibri"/>
          <w:noProof/>
        </w:rPr>
        <w:t>Rapporto Lunigiana 2025</w:t>
      </w:r>
      <w:r w:rsidRPr="00A9327E">
        <w:rPr>
          <w:rFonts w:ascii="Calibri" w:hAnsi="Calibri" w:cs="Calibri"/>
          <w:bCs/>
          <w:noProof/>
        </w:rPr>
        <w:t>, realizzato dall’Istituto di Studi e Ricerche su incarico della Camera di Commercio della Toscana Nord-Ovest.</w:t>
      </w:r>
    </w:p>
    <w:p w14:paraId="1FBB8FBF" w14:textId="77777777" w:rsidR="00A9327E" w:rsidRPr="00A9327E" w:rsidRDefault="00A9327E" w:rsidP="00A9327E">
      <w:pPr>
        <w:spacing w:before="120"/>
        <w:rPr>
          <w:rFonts w:ascii="Calibri" w:hAnsi="Calibri" w:cs="Calibri"/>
          <w:bCs/>
          <w:noProof/>
          <w:szCs w:val="24"/>
        </w:rPr>
      </w:pPr>
      <w:r w:rsidRPr="00A9327E">
        <w:rPr>
          <w:rFonts w:ascii="Calibri" w:hAnsi="Calibri" w:cs="Calibri"/>
          <w:bCs/>
          <w:noProof/>
          <w:szCs w:val="24"/>
        </w:rPr>
        <w:t>L’iniziativa rappresenta un’occasione pubblica di confronto e approfondimento dedicata allo sviluppo socioeconomico della Lunigiana, con l’obiettivo di leggere i dati, interpretare le tendenze in atto e orientare le scelte future in un’ottica di sostenibilità, coesione e valorizzazione del territorio.</w:t>
      </w:r>
    </w:p>
    <w:p w14:paraId="79864868" w14:textId="75628CD6" w:rsidR="00A9327E" w:rsidRPr="00A9327E" w:rsidRDefault="00A9327E" w:rsidP="00A9327E">
      <w:pPr>
        <w:spacing w:before="120"/>
        <w:rPr>
          <w:rFonts w:ascii="Calibri" w:hAnsi="Calibri" w:cs="Calibri"/>
          <w:bCs/>
          <w:noProof/>
          <w:szCs w:val="24"/>
        </w:rPr>
      </w:pPr>
      <w:r w:rsidRPr="00A9327E">
        <w:rPr>
          <w:rFonts w:ascii="Calibri" w:hAnsi="Calibri" w:cs="Calibri"/>
          <w:bCs/>
          <w:noProof/>
          <w:szCs w:val="24"/>
        </w:rPr>
        <w:t xml:space="preserve">Aprirà i lavori il </w:t>
      </w:r>
      <w:r w:rsidR="00BF5DDD">
        <w:rPr>
          <w:rFonts w:ascii="Calibri" w:hAnsi="Calibri" w:cs="Calibri"/>
          <w:bCs/>
          <w:noProof/>
          <w:szCs w:val="24"/>
        </w:rPr>
        <w:t>S</w:t>
      </w:r>
      <w:r w:rsidRPr="00A9327E">
        <w:rPr>
          <w:rFonts w:ascii="Calibri" w:hAnsi="Calibri" w:cs="Calibri"/>
          <w:bCs/>
          <w:noProof/>
          <w:szCs w:val="24"/>
        </w:rPr>
        <w:t xml:space="preserve">indaco di Aulla, </w:t>
      </w:r>
      <w:r w:rsidRPr="00F81CC4">
        <w:rPr>
          <w:rFonts w:ascii="Calibri" w:hAnsi="Calibri" w:cs="Calibri"/>
          <w:b/>
          <w:noProof/>
          <w:szCs w:val="24"/>
        </w:rPr>
        <w:t>Roberto Vallettini</w:t>
      </w:r>
      <w:r w:rsidRPr="00A9327E">
        <w:rPr>
          <w:rFonts w:ascii="Calibri" w:hAnsi="Calibri" w:cs="Calibri"/>
          <w:bCs/>
          <w:noProof/>
          <w:szCs w:val="24"/>
        </w:rPr>
        <w:t xml:space="preserve">, che sottolinea: </w:t>
      </w:r>
      <w:r w:rsidR="00F81CC4" w:rsidRPr="00F81CC4">
        <w:rPr>
          <w:rFonts w:ascii="Calibri" w:hAnsi="Calibri" w:cs="Calibri"/>
          <w:bCs/>
          <w:i/>
          <w:iCs/>
          <w:noProof/>
          <w:szCs w:val="24"/>
        </w:rPr>
        <w:t>"</w:t>
      </w:r>
      <w:r w:rsidR="00F81CC4">
        <w:rPr>
          <w:rFonts w:ascii="Calibri" w:hAnsi="Calibri" w:cs="Calibri"/>
          <w:bCs/>
          <w:i/>
          <w:iCs/>
          <w:noProof/>
          <w:szCs w:val="24"/>
        </w:rPr>
        <w:t xml:space="preserve">È </w:t>
      </w:r>
      <w:r w:rsidR="00F81CC4" w:rsidRPr="00F81CC4">
        <w:rPr>
          <w:rFonts w:ascii="Calibri" w:hAnsi="Calibri" w:cs="Calibri"/>
          <w:bCs/>
          <w:i/>
          <w:iCs/>
          <w:noProof/>
          <w:szCs w:val="24"/>
        </w:rPr>
        <w:t>per noi motivo di particolare soddisfazione poter ospitare quest’anno la terza edizione del Rapporto Lunigiana. Avere ad Aulla questo momento di analisi e confronto – che annualmente ruota tra i diversi centri del territorio – significa ribadire il ruolo centrale della nostra comunità all’interno delle politiche di sviluppo delle aree interne."</w:t>
      </w:r>
      <w:r w:rsidRPr="00A9327E">
        <w:rPr>
          <w:rFonts w:ascii="Calibri" w:hAnsi="Calibri" w:cs="Calibri"/>
          <w:bCs/>
          <w:i/>
          <w:iCs/>
          <w:noProof/>
          <w:szCs w:val="24"/>
        </w:rPr>
        <w:t>.</w:t>
      </w:r>
    </w:p>
    <w:p w14:paraId="2F94BC90" w14:textId="77777777" w:rsidR="00A9327E" w:rsidRPr="00A9327E" w:rsidRDefault="00A9327E" w:rsidP="00A9327E">
      <w:pPr>
        <w:spacing w:before="120"/>
        <w:rPr>
          <w:rFonts w:ascii="Calibri" w:hAnsi="Calibri" w:cs="Calibri"/>
          <w:bCs/>
          <w:noProof/>
          <w:szCs w:val="24"/>
        </w:rPr>
      </w:pPr>
      <w:r w:rsidRPr="00A9327E">
        <w:rPr>
          <w:rFonts w:ascii="Calibri" w:hAnsi="Calibri" w:cs="Calibri"/>
          <w:bCs/>
          <w:noProof/>
          <w:szCs w:val="24"/>
        </w:rPr>
        <w:t xml:space="preserve">Seguirà l’intervento del presidente della Camera di Commercio Toscana Nord-Ovest, </w:t>
      </w:r>
      <w:r w:rsidRPr="00F81CC4">
        <w:rPr>
          <w:rFonts w:ascii="Calibri" w:hAnsi="Calibri" w:cs="Calibri"/>
          <w:b/>
          <w:noProof/>
          <w:szCs w:val="24"/>
        </w:rPr>
        <w:t>Valter Tamburini</w:t>
      </w:r>
      <w:r w:rsidRPr="00A9327E">
        <w:rPr>
          <w:rFonts w:ascii="Calibri" w:hAnsi="Calibri" w:cs="Calibri"/>
          <w:bCs/>
          <w:noProof/>
          <w:szCs w:val="24"/>
        </w:rPr>
        <w:t xml:space="preserve">, che dichiara: </w:t>
      </w:r>
      <w:r w:rsidRPr="00A9327E">
        <w:rPr>
          <w:rFonts w:ascii="Calibri" w:hAnsi="Calibri" w:cs="Calibri"/>
          <w:bCs/>
          <w:i/>
          <w:iCs/>
          <w:noProof/>
          <w:szCs w:val="24"/>
        </w:rPr>
        <w:t>«Con questi rapporti territoriali, che dallo scorso anno realizziamo per tutte le aree interne, vogliamo offrire strumenti conoscitivi utili a chi vive, amministra e lavora nei territori. La Lunigiana ha risorse e potenzialità importanti, e monitorarne costantemente l’evoluzione è fondamentale per costruire politiche efficaci».</w:t>
      </w:r>
    </w:p>
    <w:p w14:paraId="7812A0AC" w14:textId="77777777" w:rsidR="00A9327E" w:rsidRPr="00A9327E" w:rsidRDefault="00A9327E" w:rsidP="00A9327E">
      <w:pPr>
        <w:spacing w:before="120"/>
        <w:rPr>
          <w:rFonts w:ascii="Calibri" w:hAnsi="Calibri" w:cs="Calibri"/>
          <w:bCs/>
          <w:noProof/>
          <w:szCs w:val="24"/>
        </w:rPr>
      </w:pPr>
      <w:r w:rsidRPr="00A9327E">
        <w:rPr>
          <w:rFonts w:ascii="Calibri" w:hAnsi="Calibri" w:cs="Calibri"/>
          <w:bCs/>
          <w:noProof/>
          <w:szCs w:val="24"/>
        </w:rPr>
        <w:t>Il Rapporto Lunigiana 2025 analizza i principali indicatori su popolazione, imprese, lavoro, turismo, agricoltura, mercato immobiliare, scuola e servizi, offrendo una fotografia aggiornata della realtà lunigianese. Particolare attenzione è dedicata al tema dello spopolamento, all’evoluzione del tessuto imprenditoriale, al ruolo del terzo settore, all’impatto delle nuove forme di accoglienza turistica e alle sfide legate alla transizione ecologica.</w:t>
      </w:r>
    </w:p>
    <w:p w14:paraId="208BDDD2" w14:textId="5D5B8DBD" w:rsidR="00A9327E" w:rsidRPr="00A9327E" w:rsidRDefault="00A9327E" w:rsidP="00A9327E">
      <w:pPr>
        <w:spacing w:before="120"/>
        <w:rPr>
          <w:rFonts w:ascii="Calibri" w:hAnsi="Calibri" w:cs="Calibri"/>
          <w:bCs/>
          <w:noProof/>
          <w:szCs w:val="24"/>
        </w:rPr>
      </w:pPr>
      <w:r w:rsidRPr="00A9327E">
        <w:rPr>
          <w:rFonts w:ascii="Calibri" w:hAnsi="Calibri" w:cs="Calibri"/>
          <w:bCs/>
          <w:noProof/>
          <w:szCs w:val="24"/>
        </w:rPr>
        <w:t>Tra i segnali più interessanti, l’emergere di una nuova vitalità in alcuni comparti, come le costruzioni e il turismo lento, l’aumento della componente giovanile straniera e il potenziale ancora inespresso legato alla qualità ambientale e culturale dell’area.</w:t>
      </w:r>
      <w:r>
        <w:rPr>
          <w:rFonts w:ascii="Calibri" w:hAnsi="Calibri" w:cs="Calibri"/>
          <w:bCs/>
          <w:noProof/>
          <w:szCs w:val="24"/>
        </w:rPr>
        <w:t xml:space="preserve"> </w:t>
      </w:r>
      <w:r w:rsidRPr="00A9327E">
        <w:rPr>
          <w:rFonts w:ascii="Calibri" w:hAnsi="Calibri" w:cs="Calibri"/>
          <w:bCs/>
          <w:noProof/>
          <w:szCs w:val="24"/>
        </w:rPr>
        <w:t>L’evento si svolgerà alla presenza delle autorità locali, di rappresentanti istituzionali e di operatori del territorio. Il programma completo sarà pubblicato nei prossimi giorni.</w:t>
      </w:r>
    </w:p>
    <w:p w14:paraId="30C9913D" w14:textId="13EDCB65" w:rsidR="00A9327E" w:rsidRPr="00A9327E" w:rsidRDefault="00A9327E" w:rsidP="00A9327E">
      <w:pPr>
        <w:spacing w:before="120"/>
        <w:rPr>
          <w:rFonts w:ascii="Calibri" w:hAnsi="Calibri" w:cs="Calibri"/>
          <w:bCs/>
          <w:noProof/>
          <w:szCs w:val="24"/>
        </w:rPr>
      </w:pPr>
      <w:r w:rsidRPr="00A9327E">
        <w:rPr>
          <w:rFonts w:ascii="Calibri" w:hAnsi="Calibri" w:cs="Calibri"/>
          <w:bCs/>
          <w:noProof/>
          <w:szCs w:val="24"/>
        </w:rPr>
        <w:t xml:space="preserve">La partecipazione è libera, ma è richiesta la registrazione online tramite il modulo disponibile nella pagina dedicata sul sito </w:t>
      </w:r>
      <w:r>
        <w:rPr>
          <w:rFonts w:ascii="Calibri" w:hAnsi="Calibri" w:cs="Calibri"/>
          <w:bCs/>
          <w:noProof/>
          <w:szCs w:val="24"/>
        </w:rPr>
        <w:t xml:space="preserve">della </w:t>
      </w:r>
      <w:r w:rsidR="00BF5DDD">
        <w:rPr>
          <w:rFonts w:ascii="Calibri" w:hAnsi="Calibri" w:cs="Calibri"/>
          <w:bCs/>
          <w:noProof/>
          <w:szCs w:val="24"/>
        </w:rPr>
        <w:t>C</w:t>
      </w:r>
      <w:r>
        <w:rPr>
          <w:rFonts w:ascii="Calibri" w:hAnsi="Calibri" w:cs="Calibri"/>
          <w:bCs/>
          <w:noProof/>
          <w:szCs w:val="24"/>
        </w:rPr>
        <w:t xml:space="preserve">amera di </w:t>
      </w:r>
      <w:r w:rsidR="00BF5DDD">
        <w:rPr>
          <w:rFonts w:ascii="Calibri" w:hAnsi="Calibri" w:cs="Calibri"/>
          <w:bCs/>
          <w:noProof/>
          <w:szCs w:val="24"/>
        </w:rPr>
        <w:t>C</w:t>
      </w:r>
      <w:r>
        <w:rPr>
          <w:rFonts w:ascii="Calibri" w:hAnsi="Calibri" w:cs="Calibri"/>
          <w:bCs/>
          <w:noProof/>
          <w:szCs w:val="24"/>
        </w:rPr>
        <w:t>ommercio ovvero telefonando a</w:t>
      </w:r>
      <w:r w:rsidR="00BF5DDD">
        <w:rPr>
          <w:rFonts w:ascii="Calibri" w:hAnsi="Calibri" w:cs="Calibri"/>
          <w:bCs/>
          <w:noProof/>
          <w:szCs w:val="24"/>
        </w:rPr>
        <w:t xml:space="preserve">llo </w:t>
      </w:r>
      <w:r w:rsidRPr="00A9327E">
        <w:rPr>
          <w:rFonts w:ascii="Calibri" w:hAnsi="Calibri" w:cs="Calibri"/>
          <w:bCs/>
          <w:noProof/>
          <w:szCs w:val="24"/>
        </w:rPr>
        <w:t>0585/764472</w:t>
      </w:r>
      <w:r>
        <w:rPr>
          <w:rFonts w:ascii="Calibri" w:hAnsi="Calibri" w:cs="Calibri"/>
          <w:bCs/>
          <w:noProof/>
          <w:szCs w:val="24"/>
        </w:rPr>
        <w:t xml:space="preserve"> o inviando una email a</w:t>
      </w:r>
      <w:r w:rsidRPr="00A9327E">
        <w:rPr>
          <w:rFonts w:ascii="Calibri" w:hAnsi="Calibri" w:cs="Calibri"/>
          <w:bCs/>
          <w:noProof/>
          <w:szCs w:val="24"/>
        </w:rPr>
        <w:t xml:space="preserve"> azienda.speciale@tno.camcom.it.</w:t>
      </w:r>
    </w:p>
    <w:p w14:paraId="4E28F7A9" w14:textId="77777777" w:rsidR="00B767FB" w:rsidRDefault="00B767FB" w:rsidP="00F81CC4">
      <w:pPr>
        <w:spacing w:before="400"/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20373D7B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F9203B" w:rsidSect="00F81CC4">
      <w:headerReference w:type="default" r:id="rId10"/>
      <w:pgSz w:w="11906" w:h="16838"/>
      <w:pgMar w:top="1985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9167D" w14:textId="77777777" w:rsidR="00EF16C8" w:rsidRDefault="00EF16C8">
      <w:r>
        <w:separator/>
      </w:r>
    </w:p>
  </w:endnote>
  <w:endnote w:type="continuationSeparator" w:id="0">
    <w:p w14:paraId="09ED4D65" w14:textId="77777777" w:rsidR="00EF16C8" w:rsidRDefault="00EF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D393" w14:textId="77777777" w:rsidR="00EF16C8" w:rsidRDefault="00EF16C8">
      <w:r>
        <w:separator/>
      </w:r>
    </w:p>
  </w:footnote>
  <w:footnote w:type="continuationSeparator" w:id="0">
    <w:p w14:paraId="794B163E" w14:textId="77777777" w:rsidR="00EF16C8" w:rsidRDefault="00EF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66FD0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6954"/>
    <w:rsid w:val="00006B0C"/>
    <w:rsid w:val="00007145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777FC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5707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30DC"/>
    <w:rsid w:val="000D45FD"/>
    <w:rsid w:val="000D60E8"/>
    <w:rsid w:val="000E000C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46E5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07E61"/>
    <w:rsid w:val="0011290D"/>
    <w:rsid w:val="00112AAE"/>
    <w:rsid w:val="00112DB3"/>
    <w:rsid w:val="0011403F"/>
    <w:rsid w:val="001145E2"/>
    <w:rsid w:val="00114CC3"/>
    <w:rsid w:val="00114CF4"/>
    <w:rsid w:val="0011545C"/>
    <w:rsid w:val="001159B0"/>
    <w:rsid w:val="00122618"/>
    <w:rsid w:val="0012385F"/>
    <w:rsid w:val="00123892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56C6"/>
    <w:rsid w:val="001A6E5D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748"/>
    <w:rsid w:val="001C4F43"/>
    <w:rsid w:val="001C63D0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6F9C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7BC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0A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352D"/>
    <w:rsid w:val="002747B2"/>
    <w:rsid w:val="0027490E"/>
    <w:rsid w:val="00274C44"/>
    <w:rsid w:val="00275A09"/>
    <w:rsid w:val="00276299"/>
    <w:rsid w:val="00276EAC"/>
    <w:rsid w:val="002814E2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5ED8"/>
    <w:rsid w:val="002C6CCE"/>
    <w:rsid w:val="002C7A7D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61CBA"/>
    <w:rsid w:val="00362B13"/>
    <w:rsid w:val="00365A36"/>
    <w:rsid w:val="00366195"/>
    <w:rsid w:val="0036663A"/>
    <w:rsid w:val="003672DE"/>
    <w:rsid w:val="00371DC7"/>
    <w:rsid w:val="0037226A"/>
    <w:rsid w:val="0037228F"/>
    <w:rsid w:val="003727E3"/>
    <w:rsid w:val="003732DA"/>
    <w:rsid w:val="00373D68"/>
    <w:rsid w:val="00374C15"/>
    <w:rsid w:val="003758B4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294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3AB"/>
    <w:rsid w:val="003B07F9"/>
    <w:rsid w:val="003B1B60"/>
    <w:rsid w:val="003B42FD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214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884"/>
    <w:rsid w:val="004E29F2"/>
    <w:rsid w:val="004E59B6"/>
    <w:rsid w:val="004F0CB6"/>
    <w:rsid w:val="004F2A78"/>
    <w:rsid w:val="004F3E07"/>
    <w:rsid w:val="004F400E"/>
    <w:rsid w:val="004F4EA3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3DBF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517"/>
    <w:rsid w:val="005B59F9"/>
    <w:rsid w:val="005B5C91"/>
    <w:rsid w:val="005B5CA9"/>
    <w:rsid w:val="005B5FD5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02E8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44AAA"/>
    <w:rsid w:val="00645E83"/>
    <w:rsid w:val="006474E2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87CC8"/>
    <w:rsid w:val="0069166F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0251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53DE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255EA"/>
    <w:rsid w:val="00730050"/>
    <w:rsid w:val="00730292"/>
    <w:rsid w:val="00734025"/>
    <w:rsid w:val="00734D07"/>
    <w:rsid w:val="00734FE9"/>
    <w:rsid w:val="0073514B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3B66"/>
    <w:rsid w:val="00764929"/>
    <w:rsid w:val="00765446"/>
    <w:rsid w:val="0076589C"/>
    <w:rsid w:val="007718D5"/>
    <w:rsid w:val="00771F68"/>
    <w:rsid w:val="00773172"/>
    <w:rsid w:val="007731B9"/>
    <w:rsid w:val="00774407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A98"/>
    <w:rsid w:val="007A5C6E"/>
    <w:rsid w:val="007A7D83"/>
    <w:rsid w:val="007B065C"/>
    <w:rsid w:val="007B0BD1"/>
    <w:rsid w:val="007B0F80"/>
    <w:rsid w:val="007B3772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66C3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101"/>
    <w:rsid w:val="00850EF3"/>
    <w:rsid w:val="00851CC9"/>
    <w:rsid w:val="00854724"/>
    <w:rsid w:val="00855C48"/>
    <w:rsid w:val="0085689F"/>
    <w:rsid w:val="00857DA3"/>
    <w:rsid w:val="00860C0C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2064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B764F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6636"/>
    <w:rsid w:val="009A2002"/>
    <w:rsid w:val="009A2AD5"/>
    <w:rsid w:val="009A2C4E"/>
    <w:rsid w:val="009A469D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B8C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37E0C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0F12"/>
    <w:rsid w:val="00A51521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327E"/>
    <w:rsid w:val="00A94E79"/>
    <w:rsid w:val="00A94FDC"/>
    <w:rsid w:val="00A9580E"/>
    <w:rsid w:val="00A9698C"/>
    <w:rsid w:val="00A96E0D"/>
    <w:rsid w:val="00A97164"/>
    <w:rsid w:val="00A9799A"/>
    <w:rsid w:val="00A97FE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911"/>
    <w:rsid w:val="00AB2389"/>
    <w:rsid w:val="00AB2E51"/>
    <w:rsid w:val="00AB3823"/>
    <w:rsid w:val="00AB3E08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973"/>
    <w:rsid w:val="00B37CD1"/>
    <w:rsid w:val="00B40167"/>
    <w:rsid w:val="00B4078C"/>
    <w:rsid w:val="00B41D0E"/>
    <w:rsid w:val="00B42795"/>
    <w:rsid w:val="00B42957"/>
    <w:rsid w:val="00B44592"/>
    <w:rsid w:val="00B463E1"/>
    <w:rsid w:val="00B4643F"/>
    <w:rsid w:val="00B465F5"/>
    <w:rsid w:val="00B5043C"/>
    <w:rsid w:val="00B51389"/>
    <w:rsid w:val="00B52ECB"/>
    <w:rsid w:val="00B533F2"/>
    <w:rsid w:val="00B53646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594F"/>
    <w:rsid w:val="00B75FBB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7ED1"/>
    <w:rsid w:val="00BF2839"/>
    <w:rsid w:val="00BF5017"/>
    <w:rsid w:val="00BF51EB"/>
    <w:rsid w:val="00BF5426"/>
    <w:rsid w:val="00BF56CA"/>
    <w:rsid w:val="00BF5990"/>
    <w:rsid w:val="00BF5DDD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2D4D"/>
    <w:rsid w:val="00C136A7"/>
    <w:rsid w:val="00C1529D"/>
    <w:rsid w:val="00C15805"/>
    <w:rsid w:val="00C2086E"/>
    <w:rsid w:val="00C23BD6"/>
    <w:rsid w:val="00C24306"/>
    <w:rsid w:val="00C24431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241F"/>
    <w:rsid w:val="00C7443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71ED"/>
    <w:rsid w:val="00CB7AAF"/>
    <w:rsid w:val="00CC0035"/>
    <w:rsid w:val="00CC01E8"/>
    <w:rsid w:val="00CC053A"/>
    <w:rsid w:val="00CC0655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87F"/>
    <w:rsid w:val="00CF5DE7"/>
    <w:rsid w:val="00D0052A"/>
    <w:rsid w:val="00D02E94"/>
    <w:rsid w:val="00D0371F"/>
    <w:rsid w:val="00D03B66"/>
    <w:rsid w:val="00D0433A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B1A"/>
    <w:rsid w:val="00D41C9A"/>
    <w:rsid w:val="00D42D87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350E"/>
    <w:rsid w:val="00D75BEB"/>
    <w:rsid w:val="00D76429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323"/>
    <w:rsid w:val="00DA7AC9"/>
    <w:rsid w:val="00DB0386"/>
    <w:rsid w:val="00DB0659"/>
    <w:rsid w:val="00DB0829"/>
    <w:rsid w:val="00DB0BD0"/>
    <w:rsid w:val="00DB0C29"/>
    <w:rsid w:val="00DB1691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17A8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A21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16C8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3CC"/>
    <w:rsid w:val="00F15BF7"/>
    <w:rsid w:val="00F170B2"/>
    <w:rsid w:val="00F23EDE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1CC4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350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2910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7</cp:revision>
  <cp:lastPrinted>2025-07-17T12:40:00Z</cp:lastPrinted>
  <dcterms:created xsi:type="dcterms:W3CDTF">2025-07-17T12:31:00Z</dcterms:created>
  <dcterms:modified xsi:type="dcterms:W3CDTF">2025-07-25T11:23:00Z</dcterms:modified>
</cp:coreProperties>
</file>