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0592" w14:textId="77777777" w:rsidR="00700C16" w:rsidRPr="003E18DD" w:rsidRDefault="00F33140" w:rsidP="007911E2">
      <w:pPr>
        <w:rPr>
          <w:rFonts w:ascii="Calibri" w:hAnsi="Calibri" w:cs="Calibri"/>
          <w:b/>
          <w:color w:val="808080"/>
          <w:sz w:val="36"/>
          <w:szCs w:val="36"/>
        </w:rPr>
      </w:pP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7216" behindDoc="0" locked="0" layoutInCell="1" allowOverlap="1" wp14:anchorId="7286393F" wp14:editId="224F2AA9">
            <wp:simplePos x="0" y="0"/>
            <wp:positionH relativeFrom="column">
              <wp:posOffset>-308610</wp:posOffset>
            </wp:positionH>
            <wp:positionV relativeFrom="paragraph">
              <wp:posOffset>-167640</wp:posOffset>
            </wp:positionV>
            <wp:extent cx="2880995" cy="524510"/>
            <wp:effectExtent l="0" t="0" r="0" b="0"/>
            <wp:wrapSquare wrapText="bothSides"/>
            <wp:docPr id="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8240" behindDoc="0" locked="0" layoutInCell="1" allowOverlap="1" wp14:anchorId="52246A23" wp14:editId="5A08AB43">
            <wp:simplePos x="0" y="0"/>
            <wp:positionH relativeFrom="column">
              <wp:posOffset>2733040</wp:posOffset>
            </wp:positionH>
            <wp:positionV relativeFrom="paragraph">
              <wp:posOffset>-139065</wp:posOffset>
            </wp:positionV>
            <wp:extent cx="2961640" cy="457200"/>
            <wp:effectExtent l="0" t="0" r="0" b="0"/>
            <wp:wrapSquare wrapText="bothSides"/>
            <wp:docPr id="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736">
        <w:rPr>
          <w:rFonts w:ascii="Calibri" w:hAnsi="Calibri" w:cs="Calibri"/>
          <w:b/>
          <w:color w:val="808080"/>
          <w:sz w:val="44"/>
          <w:szCs w:val="44"/>
        </w:rPr>
        <w:t xml:space="preserve"> </w:t>
      </w:r>
    </w:p>
    <w:p w14:paraId="0FA16AEA" w14:textId="77777777" w:rsidR="007911E2" w:rsidRPr="00577EA1" w:rsidRDefault="007911E2" w:rsidP="007911E2">
      <w:pPr>
        <w:rPr>
          <w:rFonts w:ascii="Calibri" w:hAnsi="Calibri" w:cs="Calibri"/>
          <w:b/>
          <w:color w:val="808080"/>
          <w:sz w:val="4"/>
          <w:szCs w:val="4"/>
        </w:rPr>
      </w:pPr>
      <w:r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3E8F4150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18C97DA5" w14:textId="77777777" w:rsidR="0005338C" w:rsidRDefault="0005338C" w:rsidP="00FA4F78">
      <w:pPr>
        <w:spacing w:before="240"/>
        <w:rPr>
          <w:rFonts w:ascii="Calibri" w:hAnsi="Calibri" w:cs="Calibri"/>
          <w:b/>
          <w:iCs/>
          <w:noProof/>
          <w:sz w:val="36"/>
          <w:szCs w:val="36"/>
        </w:rPr>
      </w:pPr>
      <w:r w:rsidRPr="0005338C">
        <w:rPr>
          <w:rFonts w:ascii="Calibri" w:hAnsi="Calibri" w:cs="Calibri"/>
          <w:b/>
          <w:iCs/>
          <w:noProof/>
          <w:sz w:val="36"/>
          <w:szCs w:val="36"/>
        </w:rPr>
        <w:t>Bilanci 2023: crescita moderata, ma pesa l’aumento dei tassi e della pressione fiscale</w:t>
      </w:r>
    </w:p>
    <w:p w14:paraId="04E5E5C8" w14:textId="7DF4450F" w:rsidR="0005338C" w:rsidRPr="00A54A83" w:rsidRDefault="0005338C" w:rsidP="0005338C">
      <w:pPr>
        <w:rPr>
          <w:rFonts w:ascii="Calibri" w:hAnsi="Calibri" w:cs="Calibri"/>
          <w:i/>
          <w:iCs/>
          <w:sz w:val="26"/>
          <w:szCs w:val="26"/>
        </w:rPr>
      </w:pPr>
      <w:r w:rsidRPr="0005338C">
        <w:rPr>
          <w:rFonts w:ascii="Calibri" w:hAnsi="Calibri" w:cs="Calibri"/>
          <w:i/>
          <w:iCs/>
          <w:sz w:val="26"/>
          <w:szCs w:val="26"/>
        </w:rPr>
        <w:t>Investimenti in aumento a Lucca, solida patrimonializzazione a Massa-Carrara, mentre Pisa fronteggia un calo della redditività</w:t>
      </w:r>
      <w:r>
        <w:rPr>
          <w:rFonts w:ascii="Calibri" w:hAnsi="Calibri" w:cs="Calibri"/>
          <w:i/>
          <w:iCs/>
          <w:sz w:val="26"/>
          <w:szCs w:val="26"/>
        </w:rPr>
        <w:t>.</w:t>
      </w:r>
    </w:p>
    <w:p w14:paraId="02ACDE09" w14:textId="46718757" w:rsidR="00FA4F78" w:rsidRDefault="00CC360D" w:rsidP="00FA4F78">
      <w:pPr>
        <w:spacing w:before="240"/>
        <w:rPr>
          <w:rFonts w:ascii="Calibri" w:hAnsi="Calibri" w:cs="Calibri"/>
          <w:bCs/>
          <w:iCs/>
          <w:noProof/>
          <w:sz w:val="22"/>
          <w:szCs w:val="22"/>
        </w:rPr>
      </w:pPr>
      <w:r w:rsidRPr="004E4FBD">
        <w:rPr>
          <w:rFonts w:ascii="Calibri" w:hAnsi="Calibri" w:cs="Calibri"/>
          <w:b/>
          <w:i/>
          <w:noProof/>
          <w:sz w:val="22"/>
          <w:szCs w:val="22"/>
        </w:rPr>
        <w:t>Viareggio,</w:t>
      </w:r>
      <w:r w:rsidR="00D62DFF" w:rsidRPr="004E4FBD">
        <w:rPr>
          <w:rFonts w:ascii="Calibri" w:hAnsi="Calibri" w:cs="Calibri"/>
          <w:b/>
          <w:i/>
          <w:noProof/>
          <w:sz w:val="22"/>
          <w:szCs w:val="22"/>
        </w:rPr>
        <w:t xml:space="preserve"> </w:t>
      </w:r>
      <w:r w:rsidR="005026E5">
        <w:rPr>
          <w:rFonts w:ascii="Calibri" w:hAnsi="Calibri" w:cs="Calibri"/>
          <w:b/>
          <w:i/>
          <w:noProof/>
          <w:sz w:val="22"/>
          <w:szCs w:val="22"/>
        </w:rPr>
        <w:t>12</w:t>
      </w:r>
      <w:r w:rsidR="00D62DFF" w:rsidRPr="004E4FBD">
        <w:rPr>
          <w:rFonts w:ascii="Calibri" w:hAnsi="Calibri" w:cs="Calibri"/>
          <w:b/>
          <w:i/>
          <w:noProof/>
          <w:sz w:val="22"/>
          <w:szCs w:val="22"/>
        </w:rPr>
        <w:t xml:space="preserve"> </w:t>
      </w:r>
      <w:r w:rsidR="00A20659" w:rsidRPr="004E4FBD">
        <w:rPr>
          <w:rFonts w:ascii="Calibri" w:hAnsi="Calibri" w:cs="Calibri"/>
          <w:b/>
          <w:i/>
          <w:noProof/>
          <w:sz w:val="22"/>
          <w:szCs w:val="22"/>
        </w:rPr>
        <w:t>marzo</w:t>
      </w:r>
      <w:r w:rsidRPr="004E4FBD">
        <w:rPr>
          <w:rFonts w:ascii="Calibri" w:hAnsi="Calibri" w:cs="Calibri"/>
          <w:b/>
          <w:i/>
          <w:noProof/>
          <w:sz w:val="22"/>
          <w:szCs w:val="22"/>
        </w:rPr>
        <w:t xml:space="preserve"> 202</w:t>
      </w:r>
      <w:r w:rsidR="004E4FBD">
        <w:rPr>
          <w:rFonts w:ascii="Calibri" w:hAnsi="Calibri" w:cs="Calibri"/>
          <w:b/>
          <w:i/>
          <w:noProof/>
          <w:sz w:val="22"/>
          <w:szCs w:val="22"/>
        </w:rPr>
        <w:t>5</w:t>
      </w:r>
      <w:r w:rsidRPr="004E4FBD">
        <w:rPr>
          <w:rFonts w:ascii="Calibri" w:hAnsi="Calibri" w:cs="Calibri"/>
          <w:b/>
          <w:i/>
          <w:noProof/>
          <w:sz w:val="22"/>
          <w:szCs w:val="22"/>
        </w:rPr>
        <w:t>.</w:t>
      </w:r>
      <w:r w:rsidRPr="004E4FBD">
        <w:rPr>
          <w:rFonts w:ascii="Calibri" w:hAnsi="Calibri" w:cs="Calibri"/>
          <w:bCs/>
          <w:iCs/>
          <w:noProof/>
          <w:sz w:val="22"/>
          <w:szCs w:val="22"/>
        </w:rPr>
        <w:t xml:space="preserve"> </w:t>
      </w:r>
      <w:r w:rsidR="007A5B6E" w:rsidRPr="007A5B6E">
        <w:rPr>
          <w:rFonts w:ascii="Calibri" w:hAnsi="Calibri" w:cs="Calibri"/>
          <w:bCs/>
          <w:iCs/>
          <w:noProof/>
          <w:sz w:val="22"/>
          <w:szCs w:val="22"/>
        </w:rPr>
        <w:t>L’analisi dei bilanci 2023 e 2022 delle società di capitali delle province di Lucca, Massa-Carrara e Pisa restituisce un quadro ancora positivo, nonostante le difficoltà di un contesto economico complesso. I fatturati</w:t>
      </w:r>
      <w:r w:rsidR="00CD2403">
        <w:rPr>
          <w:rFonts w:ascii="Calibri" w:hAnsi="Calibri" w:cs="Calibri"/>
          <w:bCs/>
          <w:iCs/>
          <w:noProof/>
          <w:sz w:val="22"/>
          <w:szCs w:val="22"/>
        </w:rPr>
        <w:t xml:space="preserve"> </w:t>
      </w:r>
      <w:r w:rsidR="007A5B6E" w:rsidRPr="007A5B6E">
        <w:rPr>
          <w:rFonts w:ascii="Calibri" w:hAnsi="Calibri" w:cs="Calibri"/>
          <w:bCs/>
          <w:iCs/>
          <w:noProof/>
          <w:sz w:val="22"/>
          <w:szCs w:val="22"/>
        </w:rPr>
        <w:t xml:space="preserve">e il valore aggiunto mostrano una crescita moderata, mentre il rialzo dei tassi di interesse ha aggravato il peso degli oneri finanziari a carico delle imprese. A questo si aggiunge un aumento della pressione fiscale, dovuto alla progressiva riduzione di incentivi come il superammortamento e l’iperammortamento per Industria 4.0 e alla contrazione del credito d’imposta per ricerca e sviluppo. </w:t>
      </w:r>
      <w:r w:rsidR="00CD2403">
        <w:rPr>
          <w:rFonts w:ascii="Calibri" w:hAnsi="Calibri" w:cs="Calibri"/>
          <w:bCs/>
          <w:iCs/>
          <w:noProof/>
          <w:sz w:val="22"/>
          <w:szCs w:val="22"/>
        </w:rPr>
        <w:t>Questo, in sintesi,</w:t>
      </w:r>
      <w:r w:rsidR="007A5B6E" w:rsidRPr="007A5B6E">
        <w:rPr>
          <w:rFonts w:ascii="Calibri" w:hAnsi="Calibri" w:cs="Calibri"/>
          <w:bCs/>
          <w:iCs/>
          <w:noProof/>
          <w:sz w:val="22"/>
          <w:szCs w:val="22"/>
        </w:rPr>
        <w:t xml:space="preserve"> quanto emerge dall’analisi condotta dall’Istituto di Studi e Ricerche (ISR) e dall’Ufficio Studi della Camera di Commercio della Toscana Nord-Ovest, basata sull’esame di oltre 15.000 bilanci delle tre province</w:t>
      </w:r>
      <w:r w:rsidR="007A5B6E">
        <w:rPr>
          <w:rFonts w:ascii="Calibri" w:hAnsi="Calibri" w:cs="Calibri"/>
          <w:bCs/>
          <w:iCs/>
          <w:noProof/>
          <w:sz w:val="22"/>
          <w:szCs w:val="22"/>
        </w:rPr>
        <w:t>.</w:t>
      </w:r>
    </w:p>
    <w:p w14:paraId="3CCEB179" w14:textId="77777777" w:rsidR="00850948" w:rsidRDefault="00850948" w:rsidP="00540804">
      <w:pPr>
        <w:tabs>
          <w:tab w:val="center" w:pos="4819"/>
          <w:tab w:val="right" w:pos="9044"/>
          <w:tab w:val="right" w:pos="9638"/>
        </w:tabs>
        <w:spacing w:before="240"/>
        <w:rPr>
          <w:rFonts w:ascii="Calibri" w:hAnsi="Calibri" w:cs="Calibri"/>
          <w:bCs/>
          <w:i/>
          <w:noProof/>
          <w:sz w:val="22"/>
          <w:szCs w:val="22"/>
        </w:rPr>
      </w:pPr>
      <w:r w:rsidRPr="00850948">
        <w:rPr>
          <w:rFonts w:ascii="Calibri" w:hAnsi="Calibri" w:cs="Calibri"/>
          <w:bCs/>
          <w:i/>
          <w:noProof/>
          <w:sz w:val="22"/>
          <w:szCs w:val="22"/>
        </w:rPr>
        <w:t xml:space="preserve">"L’aumento dei tassi di interesse e della pressione fiscale ha frenato la competitività delle imprese – </w:t>
      </w:r>
      <w:r w:rsidRPr="00850948">
        <w:rPr>
          <w:rFonts w:ascii="Calibri" w:hAnsi="Calibri" w:cs="Calibri"/>
          <w:bCs/>
          <w:iCs/>
          <w:noProof/>
          <w:sz w:val="22"/>
          <w:szCs w:val="22"/>
        </w:rPr>
        <w:t>sottolinea Valter Tamburini, Presidente della Camera di Commercio della Toscana Nord-Ovest</w:t>
      </w:r>
      <w:r w:rsidRPr="00850948">
        <w:rPr>
          <w:rFonts w:ascii="Calibri" w:hAnsi="Calibri" w:cs="Calibri"/>
          <w:bCs/>
          <w:i/>
          <w:noProof/>
          <w:sz w:val="22"/>
          <w:szCs w:val="22"/>
        </w:rPr>
        <w:t xml:space="preserve"> – rendendo oggi ancora più urgente rafforzare il sostegno agli investimenti strategici. Per questo, a breve attiveremo una serie di bandi dedicati alla digitalizzazione, all’innovazione e all’internazionalizzazione: strumenti essenziali per migliorare l’efficienza aziendale e creare nuove opportunità, soprattutto per le piccole e medie imprese. Il nostro obiettivo è accompagnarle in questo percorso di trasformazione, offrendo incentivi concreti per l’adozione di tecnologie avanzate e modelli di business più sostenibili."</w:t>
      </w:r>
    </w:p>
    <w:p w14:paraId="607B3D42" w14:textId="77777777" w:rsidR="00FA4F78" w:rsidRPr="00FA4F78" w:rsidRDefault="00540804" w:rsidP="00540804">
      <w:pPr>
        <w:tabs>
          <w:tab w:val="center" w:pos="4819"/>
          <w:tab w:val="right" w:pos="9044"/>
          <w:tab w:val="right" w:pos="9638"/>
        </w:tabs>
        <w:spacing w:before="240"/>
        <w:rPr>
          <w:rFonts w:ascii="Calibri" w:hAnsi="Calibri" w:cs="Calibri"/>
          <w:bCs/>
          <w:iCs/>
          <w:noProof/>
          <w:sz w:val="22"/>
          <w:szCs w:val="22"/>
        </w:rPr>
      </w:pPr>
      <w:r>
        <w:rPr>
          <w:rFonts w:ascii="Calibri" w:hAnsi="Calibri" w:cs="Calibri"/>
          <w:bCs/>
          <w:iCs/>
          <w:noProof/>
          <w:sz w:val="22"/>
          <w:szCs w:val="22"/>
        </w:rPr>
        <w:t>Lucca</w:t>
      </w:r>
      <w:r w:rsidRPr="00C8307C">
        <w:rPr>
          <w:rFonts w:ascii="Calibri" w:hAnsi="Calibri" w:cs="Calibri"/>
          <w:bCs/>
          <w:iCs/>
          <w:noProof/>
          <w:sz w:val="22"/>
          <w:szCs w:val="22"/>
        </w:rPr>
        <w:t xml:space="preserve"> si conferma il principale motore economico dell’area</w:t>
      </w:r>
      <w:r w:rsidR="0005338C">
        <w:rPr>
          <w:rFonts w:ascii="Calibri" w:hAnsi="Calibri" w:cs="Calibri"/>
          <w:bCs/>
          <w:iCs/>
          <w:noProof/>
          <w:sz w:val="22"/>
          <w:szCs w:val="22"/>
        </w:rPr>
        <w:t>: l</w:t>
      </w:r>
      <w:r w:rsidRPr="00C8307C">
        <w:rPr>
          <w:rFonts w:ascii="Calibri" w:hAnsi="Calibri" w:cs="Calibri"/>
          <w:bCs/>
          <w:iCs/>
          <w:noProof/>
          <w:sz w:val="22"/>
          <w:szCs w:val="22"/>
        </w:rPr>
        <w:t xml:space="preserve">e quasi 6.000 </w:t>
      </w:r>
      <w:r>
        <w:rPr>
          <w:rFonts w:ascii="Calibri" w:hAnsi="Calibri" w:cs="Calibri"/>
          <w:bCs/>
          <w:iCs/>
          <w:noProof/>
          <w:sz w:val="22"/>
          <w:szCs w:val="22"/>
        </w:rPr>
        <w:t>società di capitali</w:t>
      </w:r>
      <w:r w:rsidRPr="00C8307C">
        <w:rPr>
          <w:rFonts w:ascii="Calibri" w:hAnsi="Calibri" w:cs="Calibri"/>
          <w:bCs/>
          <w:iCs/>
          <w:noProof/>
          <w:sz w:val="22"/>
          <w:szCs w:val="22"/>
        </w:rPr>
        <w:t xml:space="preserve"> lucchesi analizzate hanno generato nel 2023 un valore della produzione </w:t>
      </w:r>
      <w:r>
        <w:rPr>
          <w:rFonts w:ascii="Calibri" w:hAnsi="Calibri" w:cs="Calibri"/>
          <w:bCs/>
          <w:iCs/>
          <w:noProof/>
          <w:sz w:val="22"/>
          <w:szCs w:val="22"/>
        </w:rPr>
        <w:t>di</w:t>
      </w:r>
      <w:r w:rsidRPr="00C8307C">
        <w:rPr>
          <w:rFonts w:ascii="Calibri" w:hAnsi="Calibri" w:cs="Calibri"/>
          <w:bCs/>
          <w:iCs/>
          <w:noProof/>
          <w:sz w:val="22"/>
          <w:szCs w:val="22"/>
        </w:rPr>
        <w:t xml:space="preserve"> 19,1 miliardi di euro, un valore aggiunto di 4,6 miliardi e utili per </w:t>
      </w:r>
      <w:r w:rsidR="00140E28">
        <w:rPr>
          <w:rFonts w:ascii="Calibri" w:hAnsi="Calibri" w:cs="Calibri"/>
          <w:bCs/>
          <w:iCs/>
          <w:noProof/>
          <w:sz w:val="22"/>
          <w:szCs w:val="22"/>
        </w:rPr>
        <w:t>u</w:t>
      </w:r>
      <w:r w:rsidR="0005338C">
        <w:rPr>
          <w:rFonts w:ascii="Calibri" w:hAnsi="Calibri" w:cs="Calibri"/>
          <w:bCs/>
          <w:iCs/>
          <w:noProof/>
          <w:sz w:val="22"/>
          <w:szCs w:val="22"/>
        </w:rPr>
        <w:t>no</w:t>
      </w:r>
      <w:r w:rsidRPr="00C8307C">
        <w:rPr>
          <w:rFonts w:ascii="Calibri" w:hAnsi="Calibri" w:cs="Calibri"/>
          <w:bCs/>
          <w:iCs/>
          <w:noProof/>
          <w:sz w:val="22"/>
          <w:szCs w:val="22"/>
        </w:rPr>
        <w:t xml:space="preserve">. </w:t>
      </w:r>
      <w:r w:rsidR="00CD2403">
        <w:rPr>
          <w:rFonts w:ascii="Calibri" w:hAnsi="Calibri" w:cs="Calibri"/>
          <w:bCs/>
          <w:iCs/>
          <w:noProof/>
          <w:sz w:val="22"/>
          <w:szCs w:val="22"/>
        </w:rPr>
        <w:t>L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>’utile netto ha registrato un progresso, passando dal 4,7% al 5,6%</w:t>
      </w:r>
      <w:r w:rsidR="00140E28">
        <w:rPr>
          <w:rFonts w:ascii="Calibri" w:hAnsi="Calibri" w:cs="Calibri"/>
          <w:bCs/>
          <w:iCs/>
          <w:noProof/>
          <w:sz w:val="22"/>
          <w:szCs w:val="22"/>
        </w:rPr>
        <w:t xml:space="preserve"> del fatturato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, nonostante </w:t>
      </w:r>
      <w:r w:rsidR="00140E28">
        <w:rPr>
          <w:rFonts w:ascii="Calibri" w:hAnsi="Calibri" w:cs="Calibri"/>
          <w:bCs/>
          <w:iCs/>
          <w:noProof/>
          <w:sz w:val="22"/>
          <w:szCs w:val="22"/>
        </w:rPr>
        <w:t xml:space="preserve">il forte 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>aumento degli oneri finanziari (+44%)</w:t>
      </w:r>
      <w:r w:rsidR="00140E28">
        <w:rPr>
          <w:rFonts w:ascii="Calibri" w:hAnsi="Calibri" w:cs="Calibri"/>
          <w:bCs/>
          <w:iCs/>
          <w:noProof/>
          <w:sz w:val="22"/>
          <w:szCs w:val="22"/>
        </w:rPr>
        <w:t xml:space="preserve"> e della</w:t>
      </w:r>
      <w:r w:rsidR="00140E28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 pressione fiscale</w:t>
      </w:r>
      <w:r w:rsidR="00140E28">
        <w:rPr>
          <w:rFonts w:ascii="Calibri" w:hAnsi="Calibri" w:cs="Calibri"/>
          <w:bCs/>
          <w:iCs/>
          <w:noProof/>
          <w:sz w:val="22"/>
          <w:szCs w:val="22"/>
        </w:rPr>
        <w:t xml:space="preserve"> che dal 25% arriva al 29,2%</w:t>
      </w:r>
      <w:r w:rsidR="00140E28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 </w:t>
      </w:r>
      <w:r w:rsidR="00140E28">
        <w:rPr>
          <w:rFonts w:ascii="Calibri" w:hAnsi="Calibri" w:cs="Calibri"/>
          <w:bCs/>
          <w:iCs/>
          <w:noProof/>
          <w:sz w:val="22"/>
          <w:szCs w:val="22"/>
        </w:rPr>
        <w:t>del</w:t>
      </w:r>
      <w:r w:rsidR="00140E28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 risultato ante imposte</w:t>
      </w:r>
      <w:r w:rsidRPr="00C8307C">
        <w:rPr>
          <w:rFonts w:ascii="Calibri" w:hAnsi="Calibri" w:cs="Calibri"/>
          <w:bCs/>
          <w:iCs/>
          <w:noProof/>
          <w:sz w:val="22"/>
          <w:szCs w:val="22"/>
        </w:rPr>
        <w:t xml:space="preserve">. </w:t>
      </w:r>
      <w:r w:rsidR="00CD2403">
        <w:rPr>
          <w:rFonts w:ascii="Calibri" w:hAnsi="Calibri" w:cs="Calibri"/>
          <w:bCs/>
          <w:iCs/>
          <w:noProof/>
          <w:sz w:val="22"/>
          <w:szCs w:val="22"/>
        </w:rPr>
        <w:t>Crescono gli</w:t>
      </w:r>
      <w:r w:rsidRPr="00C8307C">
        <w:rPr>
          <w:rFonts w:ascii="Calibri" w:hAnsi="Calibri" w:cs="Calibri"/>
          <w:bCs/>
          <w:iCs/>
          <w:noProof/>
          <w:sz w:val="22"/>
          <w:szCs w:val="22"/>
        </w:rPr>
        <w:t xml:space="preserve"> investimenti strutturali, che a Lucca hanno segnato un +12%, con un picco del +22% per le imprese medio-grandi.</w:t>
      </w:r>
      <w:r>
        <w:rPr>
          <w:rFonts w:ascii="Calibri" w:hAnsi="Calibri" w:cs="Calibri"/>
          <w:bCs/>
          <w:iCs/>
          <w:noProof/>
          <w:sz w:val="22"/>
          <w:szCs w:val="22"/>
        </w:rPr>
        <w:t xml:space="preserve"> </w:t>
      </w:r>
      <w:r w:rsidR="00140E28">
        <w:rPr>
          <w:rFonts w:ascii="Calibri" w:hAnsi="Calibri" w:cs="Calibri"/>
          <w:bCs/>
          <w:iCs/>
          <w:noProof/>
          <w:sz w:val="22"/>
          <w:szCs w:val="22"/>
        </w:rPr>
        <w:t>Sul fronte della redditività il</w:t>
      </w:r>
      <w:r w:rsidR="00FA4F78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 ROI è salito dal 5,3% al 6%</w:t>
      </w:r>
      <w:r w:rsidR="00140E28">
        <w:rPr>
          <w:rFonts w:ascii="Calibri" w:hAnsi="Calibri" w:cs="Calibri"/>
          <w:bCs/>
          <w:iCs/>
          <w:noProof/>
          <w:sz w:val="22"/>
          <w:szCs w:val="22"/>
        </w:rPr>
        <w:t xml:space="preserve"> mentre su quello della liquidità, il</w:t>
      </w:r>
      <w:r w:rsidR="00FA4F78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 cash flow si </w:t>
      </w:r>
      <w:r w:rsidR="00140E28">
        <w:rPr>
          <w:rFonts w:ascii="Calibri" w:hAnsi="Calibri" w:cs="Calibri"/>
          <w:bCs/>
          <w:iCs/>
          <w:noProof/>
          <w:sz w:val="22"/>
          <w:szCs w:val="22"/>
        </w:rPr>
        <w:t>attesta</w:t>
      </w:r>
      <w:r w:rsidR="00FA4F78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 all’11,8% dei ricavi</w:t>
      </w:r>
      <w:r w:rsidR="00140E28">
        <w:rPr>
          <w:rFonts w:ascii="Calibri" w:hAnsi="Calibri" w:cs="Calibri"/>
          <w:bCs/>
          <w:iCs/>
          <w:noProof/>
          <w:sz w:val="22"/>
          <w:szCs w:val="22"/>
        </w:rPr>
        <w:t>. L</w:t>
      </w:r>
      <w:r w:rsidR="00FA4F78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a patrimonializzazione è </w:t>
      </w:r>
      <w:r w:rsidR="00FA4F78" w:rsidRPr="00850948">
        <w:rPr>
          <w:rFonts w:ascii="Calibri" w:hAnsi="Calibri" w:cs="Calibri"/>
          <w:bCs/>
          <w:iCs/>
          <w:noProof/>
          <w:sz w:val="22"/>
          <w:szCs w:val="22"/>
        </w:rPr>
        <w:t xml:space="preserve">aumentata di 3 punti, raggiungendo il 43,8% dell’attivo. Tra i settori spicca la cantieristica nautica, che </w:t>
      </w:r>
      <w:r w:rsidR="00140E28" w:rsidRPr="00850948">
        <w:rPr>
          <w:rFonts w:ascii="Calibri" w:hAnsi="Calibri" w:cs="Calibri"/>
          <w:bCs/>
          <w:iCs/>
          <w:noProof/>
          <w:sz w:val="22"/>
          <w:szCs w:val="22"/>
        </w:rPr>
        <w:t>segna</w:t>
      </w:r>
      <w:r w:rsidR="00FA4F78" w:rsidRPr="00850948">
        <w:rPr>
          <w:rFonts w:ascii="Calibri" w:hAnsi="Calibri" w:cs="Calibri"/>
          <w:bCs/>
          <w:iCs/>
          <w:noProof/>
          <w:sz w:val="22"/>
          <w:szCs w:val="22"/>
        </w:rPr>
        <w:t xml:space="preserve"> un aumento del 29% del fatturato, portando con sé un miglioramento di tutti gli indicatori finanziari. Al contrario, le industrie alimentari e l’agricoltura si confermano tra i comparti meno redditizi, con livelli di patrimonializzazione tra i più bassi. Nel</w:t>
      </w:r>
      <w:r w:rsidR="00CD2403" w:rsidRPr="00850948">
        <w:rPr>
          <w:rFonts w:ascii="Calibri" w:hAnsi="Calibri" w:cs="Calibri"/>
          <w:bCs/>
          <w:iCs/>
          <w:noProof/>
          <w:sz w:val="22"/>
          <w:szCs w:val="22"/>
        </w:rPr>
        <w:t xml:space="preserve">la </w:t>
      </w:r>
      <w:r w:rsidR="00FA4F78" w:rsidRPr="00850948">
        <w:rPr>
          <w:rFonts w:ascii="Calibri" w:hAnsi="Calibri" w:cs="Calibri"/>
          <w:bCs/>
          <w:iCs/>
          <w:noProof/>
          <w:sz w:val="22"/>
          <w:szCs w:val="22"/>
        </w:rPr>
        <w:t>carta</w:t>
      </w:r>
      <w:r w:rsidR="00CD2403" w:rsidRPr="00850948">
        <w:rPr>
          <w:rFonts w:ascii="Calibri" w:hAnsi="Calibri" w:cs="Calibri"/>
          <w:bCs/>
          <w:iCs/>
          <w:noProof/>
          <w:sz w:val="22"/>
          <w:szCs w:val="22"/>
        </w:rPr>
        <w:t>-</w:t>
      </w:r>
      <w:r w:rsidR="00FA4F78" w:rsidRPr="00850948">
        <w:rPr>
          <w:rFonts w:ascii="Calibri" w:hAnsi="Calibri" w:cs="Calibri"/>
          <w:bCs/>
          <w:iCs/>
          <w:noProof/>
          <w:sz w:val="22"/>
          <w:szCs w:val="22"/>
        </w:rPr>
        <w:t xml:space="preserve">cartotecnica, il </w:t>
      </w:r>
      <w:r w:rsidR="007F5B9B" w:rsidRPr="00850948">
        <w:rPr>
          <w:rFonts w:ascii="Calibri" w:hAnsi="Calibri" w:cs="Calibri"/>
          <w:bCs/>
          <w:iCs/>
          <w:noProof/>
          <w:sz w:val="22"/>
          <w:szCs w:val="22"/>
        </w:rPr>
        <w:t>giro d’affari</w:t>
      </w:r>
      <w:r w:rsidR="00FA4F78" w:rsidRPr="00850948">
        <w:rPr>
          <w:rFonts w:ascii="Calibri" w:hAnsi="Calibri" w:cs="Calibri"/>
          <w:bCs/>
          <w:iCs/>
          <w:noProof/>
          <w:sz w:val="22"/>
          <w:szCs w:val="22"/>
        </w:rPr>
        <w:t xml:space="preserve"> è sceso del</w:t>
      </w:r>
      <w:r w:rsidR="00FA4F78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 7%</w:t>
      </w:r>
      <w:r w:rsidR="007309DC">
        <w:rPr>
          <w:rFonts w:ascii="Calibri" w:hAnsi="Calibri" w:cs="Calibri"/>
          <w:bCs/>
          <w:iCs/>
          <w:noProof/>
          <w:sz w:val="22"/>
          <w:szCs w:val="22"/>
        </w:rPr>
        <w:t xml:space="preserve"> </w:t>
      </w:r>
      <w:r w:rsidR="00FA4F78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ma la capacità del settore di contenere i costi operativi ha permesso un </w:t>
      </w:r>
      <w:r w:rsidR="007309DC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significativo </w:t>
      </w:r>
      <w:r w:rsidR="00FA4F78" w:rsidRPr="00FA4F78">
        <w:rPr>
          <w:rFonts w:ascii="Calibri" w:hAnsi="Calibri" w:cs="Calibri"/>
          <w:bCs/>
          <w:iCs/>
          <w:noProof/>
          <w:sz w:val="22"/>
          <w:szCs w:val="22"/>
        </w:rPr>
        <w:t>incremento della redditività, con l’utile che è passato dal 7% al 10,8% dei ricavi.</w:t>
      </w:r>
    </w:p>
    <w:p w14:paraId="72E9F6B3" w14:textId="77777777" w:rsidR="00C047E5" w:rsidRDefault="00540804" w:rsidP="00EE7331">
      <w:pPr>
        <w:spacing w:before="240"/>
        <w:rPr>
          <w:rFonts w:ascii="Calibri" w:hAnsi="Calibri" w:cs="Calibri"/>
          <w:bCs/>
          <w:iCs/>
          <w:noProof/>
          <w:sz w:val="22"/>
          <w:szCs w:val="22"/>
        </w:rPr>
      </w:pPr>
      <w:r w:rsidRPr="00C8307C">
        <w:rPr>
          <w:rFonts w:ascii="Calibri" w:hAnsi="Calibri" w:cs="Calibri"/>
          <w:bCs/>
          <w:iCs/>
          <w:noProof/>
          <w:sz w:val="22"/>
          <w:szCs w:val="22"/>
        </w:rPr>
        <w:t xml:space="preserve">Le 2.800 società di Massa-Carrara hanno totalizzato 5,3 miliardi di euro 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 xml:space="preserve">di produzione </w:t>
      </w:r>
      <w:r w:rsidRPr="00C8307C">
        <w:rPr>
          <w:rFonts w:ascii="Calibri" w:hAnsi="Calibri" w:cs="Calibri"/>
          <w:bCs/>
          <w:iCs/>
          <w:noProof/>
          <w:sz w:val="22"/>
          <w:szCs w:val="22"/>
        </w:rPr>
        <w:t xml:space="preserve">e un utile netto di quasi 300 milioni. Nonostante un contesto più fragile rispetto alle altre province, il sistema imprenditoriale </w:t>
      </w:r>
      <w:r w:rsidR="007F5B9B">
        <w:rPr>
          <w:rFonts w:ascii="Calibri" w:hAnsi="Calibri" w:cs="Calibri"/>
          <w:bCs/>
          <w:iCs/>
          <w:noProof/>
          <w:sz w:val="22"/>
          <w:szCs w:val="22"/>
        </w:rPr>
        <w:t>apuano</w:t>
      </w:r>
      <w:r w:rsidRPr="00C8307C">
        <w:rPr>
          <w:rFonts w:ascii="Calibri" w:hAnsi="Calibri" w:cs="Calibri"/>
          <w:bCs/>
          <w:iCs/>
          <w:noProof/>
          <w:sz w:val="22"/>
          <w:szCs w:val="22"/>
        </w:rPr>
        <w:t xml:space="preserve"> ha </w:t>
      </w:r>
      <w:r w:rsidR="00CD2403">
        <w:rPr>
          <w:rFonts w:ascii="Calibri" w:hAnsi="Calibri" w:cs="Calibri"/>
          <w:bCs/>
          <w:iCs/>
          <w:noProof/>
          <w:sz w:val="22"/>
          <w:szCs w:val="22"/>
        </w:rPr>
        <w:t xml:space="preserve">comunque </w:t>
      </w:r>
      <w:r w:rsidRPr="00C8307C">
        <w:rPr>
          <w:rFonts w:ascii="Calibri" w:hAnsi="Calibri" w:cs="Calibri"/>
          <w:bCs/>
          <w:iCs/>
          <w:noProof/>
          <w:sz w:val="22"/>
          <w:szCs w:val="22"/>
        </w:rPr>
        <w:t xml:space="preserve">mostrato </w:t>
      </w:r>
      <w:r w:rsidR="00CD2403">
        <w:rPr>
          <w:rFonts w:ascii="Calibri" w:hAnsi="Calibri" w:cs="Calibri"/>
          <w:bCs/>
          <w:iCs/>
          <w:noProof/>
          <w:sz w:val="22"/>
          <w:szCs w:val="22"/>
        </w:rPr>
        <w:t>un aumento dell</w:t>
      </w:r>
      <w:r w:rsidRPr="00C8307C">
        <w:rPr>
          <w:rFonts w:ascii="Calibri" w:hAnsi="Calibri" w:cs="Calibri"/>
          <w:bCs/>
          <w:iCs/>
          <w:noProof/>
          <w:sz w:val="22"/>
          <w:szCs w:val="22"/>
        </w:rPr>
        <w:t xml:space="preserve">a solidità </w:t>
      </w:r>
      <w:r w:rsidRPr="00EE7331">
        <w:rPr>
          <w:rFonts w:ascii="Calibri" w:hAnsi="Calibri" w:cs="Calibri"/>
          <w:bCs/>
          <w:iCs/>
          <w:noProof/>
          <w:sz w:val="22"/>
          <w:szCs w:val="22"/>
        </w:rPr>
        <w:t>patrimoniale</w:t>
      </w:r>
      <w:r w:rsidR="00C047E5" w:rsidRPr="00EE7331">
        <w:rPr>
          <w:rFonts w:ascii="Calibri" w:hAnsi="Calibri" w:cs="Calibri"/>
          <w:bCs/>
          <w:iCs/>
          <w:noProof/>
          <w:sz w:val="22"/>
          <w:szCs w:val="22"/>
        </w:rPr>
        <w:t xml:space="preserve">: </w:t>
      </w:r>
      <w:r w:rsidR="00EE7331" w:rsidRPr="00EE7331">
        <w:rPr>
          <w:rFonts w:ascii="Calibri" w:hAnsi="Calibri" w:cs="Calibri"/>
          <w:bCs/>
          <w:iCs/>
          <w:noProof/>
          <w:sz w:val="22"/>
          <w:szCs w:val="22"/>
        </w:rPr>
        <w:t>il</w:t>
      </w:r>
      <w:r w:rsidR="00C047E5" w:rsidRPr="00EE7331">
        <w:rPr>
          <w:rFonts w:ascii="Calibri" w:hAnsi="Calibri" w:cs="Calibri"/>
          <w:bCs/>
          <w:iCs/>
          <w:noProof/>
          <w:sz w:val="22"/>
          <w:szCs w:val="22"/>
        </w:rPr>
        <w:t xml:space="preserve"> </w:t>
      </w:r>
      <w:r w:rsidR="00EE7331" w:rsidRPr="00EE7331">
        <w:rPr>
          <w:rFonts w:ascii="Calibri" w:hAnsi="Calibri" w:cs="Calibri"/>
          <w:bCs/>
          <w:iCs/>
          <w:noProof/>
          <w:sz w:val="22"/>
          <w:szCs w:val="22"/>
        </w:rPr>
        <w:t>patrimonio netto</w:t>
      </w:r>
      <w:r w:rsidR="00C047E5" w:rsidRPr="00EE7331">
        <w:rPr>
          <w:rFonts w:ascii="Calibri" w:hAnsi="Calibri" w:cs="Calibri"/>
          <w:bCs/>
          <w:iCs/>
          <w:noProof/>
          <w:sz w:val="22"/>
          <w:szCs w:val="22"/>
        </w:rPr>
        <w:t xml:space="preserve"> ha </w:t>
      </w:r>
      <w:r w:rsidR="007F5B9B" w:rsidRPr="00EE7331">
        <w:rPr>
          <w:rFonts w:ascii="Calibri" w:hAnsi="Calibri" w:cs="Calibri"/>
          <w:bCs/>
          <w:iCs/>
          <w:noProof/>
          <w:sz w:val="22"/>
          <w:szCs w:val="22"/>
        </w:rPr>
        <w:t xml:space="preserve">infatti </w:t>
      </w:r>
      <w:r w:rsidR="00C047E5" w:rsidRPr="00EE7331">
        <w:rPr>
          <w:rFonts w:ascii="Calibri" w:hAnsi="Calibri" w:cs="Calibri"/>
          <w:bCs/>
          <w:iCs/>
          <w:noProof/>
          <w:sz w:val="22"/>
          <w:szCs w:val="22"/>
        </w:rPr>
        <w:t>aggiunto il 48,5% dell’attivo</w:t>
      </w:r>
      <w:r w:rsidR="00CD2403" w:rsidRPr="00EE7331">
        <w:rPr>
          <w:rFonts w:ascii="Calibri" w:hAnsi="Calibri" w:cs="Calibri"/>
          <w:bCs/>
          <w:iCs/>
          <w:noProof/>
          <w:sz w:val="22"/>
          <w:szCs w:val="22"/>
        </w:rPr>
        <w:t xml:space="preserve">, </w:t>
      </w:r>
      <w:r w:rsidR="00C047E5" w:rsidRPr="00EE7331">
        <w:rPr>
          <w:rFonts w:ascii="Calibri" w:hAnsi="Calibri" w:cs="Calibri"/>
          <w:bCs/>
          <w:iCs/>
          <w:noProof/>
          <w:sz w:val="22"/>
          <w:szCs w:val="22"/>
        </w:rPr>
        <w:t>il valore più alto tra le tre province</w:t>
      </w:r>
      <w:r w:rsidRPr="00EE7331">
        <w:rPr>
          <w:rFonts w:ascii="Calibri" w:hAnsi="Calibri" w:cs="Calibri"/>
          <w:bCs/>
          <w:iCs/>
          <w:noProof/>
          <w:sz w:val="22"/>
          <w:szCs w:val="22"/>
        </w:rPr>
        <w:t xml:space="preserve">. 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>L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a maggior parte degli indicatori economici ha 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 xml:space="preserve">però 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>mostrato segnali di indebolimento: mentre l’utile netto è sceso dal 6,2% al 5,9%</w:t>
      </w:r>
      <w:r w:rsidR="00140E28">
        <w:rPr>
          <w:rFonts w:ascii="Calibri" w:hAnsi="Calibri" w:cs="Calibri"/>
          <w:bCs/>
          <w:iCs/>
          <w:noProof/>
          <w:sz w:val="22"/>
          <w:szCs w:val="22"/>
        </w:rPr>
        <w:t xml:space="preserve"> del fatturato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, penalizzato soprattutto dalle difficoltà delle micro e piccole imprese. 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>Il</w:t>
      </w:r>
      <w:r w:rsidR="00EE7331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 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>ren</w:t>
      </w:r>
      <w:r w:rsidR="0005338C">
        <w:rPr>
          <w:rFonts w:ascii="Calibri" w:hAnsi="Calibri" w:cs="Calibri"/>
          <w:bCs/>
          <w:iCs/>
          <w:noProof/>
          <w:sz w:val="22"/>
          <w:szCs w:val="22"/>
        </w:rPr>
        <w:t>d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>imento del capitale investito (</w:t>
      </w:r>
      <w:r w:rsidR="00EE7331" w:rsidRPr="00FA4F78">
        <w:rPr>
          <w:rFonts w:ascii="Calibri" w:hAnsi="Calibri" w:cs="Calibri"/>
          <w:bCs/>
          <w:iCs/>
          <w:noProof/>
          <w:sz w:val="22"/>
          <w:szCs w:val="22"/>
        </w:rPr>
        <w:t>ROI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>)</w:t>
      </w:r>
      <w:r w:rsidR="00EE7331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 è sceso dal 6,4% al 6%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 xml:space="preserve"> e</w:t>
      </w:r>
      <w:r w:rsidR="00EE7331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 la produttività </w:t>
      </w:r>
      <w:r w:rsidR="00EE7331" w:rsidRPr="00FA4F78">
        <w:rPr>
          <w:rFonts w:ascii="Calibri" w:hAnsi="Calibri" w:cs="Calibri"/>
          <w:bCs/>
          <w:iCs/>
          <w:noProof/>
          <w:sz w:val="22"/>
          <w:szCs w:val="22"/>
        </w:rPr>
        <w:lastRenderedPageBreak/>
        <w:t>del lavoro ha registrato un peggioramento di un punto</w:t>
      </w:r>
      <w:r w:rsidR="0005338C">
        <w:rPr>
          <w:rFonts w:ascii="Calibri" w:hAnsi="Calibri" w:cs="Calibri"/>
          <w:bCs/>
          <w:iCs/>
          <w:noProof/>
          <w:sz w:val="22"/>
          <w:szCs w:val="22"/>
        </w:rPr>
        <w:t xml:space="preserve"> a causa dell’aumento delle spese per il personale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 xml:space="preserve">. 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Dal punto di vista settoriale, la cantieristica nautica 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>si conferma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 il comparto più dinamico, con un incremento del fatturato del 2</w:t>
      </w:r>
      <w:r w:rsidR="00CD2403">
        <w:rPr>
          <w:rFonts w:ascii="Calibri" w:hAnsi="Calibri" w:cs="Calibri"/>
          <w:bCs/>
          <w:iCs/>
          <w:noProof/>
          <w:sz w:val="22"/>
          <w:szCs w:val="22"/>
        </w:rPr>
        <w:t>1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>%, un miglioramento dell’utile e il rafforzamento di tutti i principali indicatori di bilancio. Di contro, la filiera lapidea ha registrato un andamento negativo</w:t>
      </w:r>
      <w:r w:rsidR="00CD2403">
        <w:rPr>
          <w:rFonts w:ascii="Calibri" w:hAnsi="Calibri" w:cs="Calibri"/>
          <w:bCs/>
          <w:iCs/>
          <w:noProof/>
          <w:sz w:val="22"/>
          <w:szCs w:val="22"/>
        </w:rPr>
        <w:t>. I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>l comparto della trasformazione ha subito una contrazione del 7% del fatturato, dovuta in particolare alla flessione dell’export, con una conseguente riduzione dell’utile,</w:t>
      </w:r>
      <w:r w:rsidR="00CD2403">
        <w:rPr>
          <w:rFonts w:ascii="Calibri" w:hAnsi="Calibri" w:cs="Calibri"/>
          <w:bCs/>
          <w:iCs/>
          <w:noProof/>
          <w:sz w:val="22"/>
          <w:szCs w:val="22"/>
        </w:rPr>
        <w:t xml:space="preserve"> che rimane tuttavia elevato,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 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>sceso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 dal 13,5% all’11,4% dei ricavi. </w:t>
      </w:r>
      <w:r w:rsidR="00CD2403">
        <w:rPr>
          <w:rFonts w:ascii="Calibri" w:hAnsi="Calibri" w:cs="Calibri"/>
          <w:bCs/>
          <w:iCs/>
          <w:noProof/>
          <w:sz w:val="22"/>
          <w:szCs w:val="22"/>
        </w:rPr>
        <w:t>Il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 settore ha</w:t>
      </w:r>
      <w:r w:rsidR="00CD2403">
        <w:rPr>
          <w:rFonts w:ascii="Calibri" w:hAnsi="Calibri" w:cs="Calibri"/>
          <w:bCs/>
          <w:iCs/>
          <w:noProof/>
          <w:sz w:val="22"/>
          <w:szCs w:val="22"/>
        </w:rPr>
        <w:t xml:space="preserve"> comunque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 mantenuto un </w:t>
      </w:r>
      <w:r w:rsidR="00CD2403">
        <w:rPr>
          <w:rFonts w:ascii="Calibri" w:hAnsi="Calibri" w:cs="Calibri"/>
          <w:bCs/>
          <w:iCs/>
          <w:noProof/>
          <w:sz w:val="22"/>
          <w:szCs w:val="22"/>
        </w:rPr>
        <w:t xml:space="preserve">alto 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livello elevato di liquidità e una patrimonializzazione prossima al 60%. </w:t>
      </w:r>
      <w:r w:rsidR="00CD2403">
        <w:rPr>
          <w:rFonts w:ascii="Calibri" w:hAnsi="Calibri" w:cs="Calibri"/>
          <w:bCs/>
          <w:iCs/>
          <w:noProof/>
          <w:sz w:val="22"/>
          <w:szCs w:val="22"/>
        </w:rPr>
        <w:t>P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>iù critica la situazione del settore estrattivo</w:t>
      </w:r>
      <w:r w:rsidR="00CD2403">
        <w:rPr>
          <w:rFonts w:ascii="Calibri" w:hAnsi="Calibri" w:cs="Calibri"/>
          <w:bCs/>
          <w:iCs/>
          <w:noProof/>
          <w:sz w:val="22"/>
          <w:szCs w:val="22"/>
        </w:rPr>
        <w:t xml:space="preserve"> il cui fatturato è calato del 12%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 </w:t>
      </w:r>
      <w:r w:rsidR="00CD2403">
        <w:rPr>
          <w:rFonts w:ascii="Calibri" w:hAnsi="Calibri" w:cs="Calibri"/>
          <w:bCs/>
          <w:iCs/>
          <w:noProof/>
          <w:sz w:val="22"/>
          <w:szCs w:val="22"/>
        </w:rPr>
        <w:t xml:space="preserve">e 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>l’utile</w:t>
      </w:r>
      <w:r w:rsidR="00CD2403">
        <w:rPr>
          <w:rFonts w:ascii="Calibri" w:hAnsi="Calibri" w:cs="Calibri"/>
          <w:bCs/>
          <w:iCs/>
          <w:noProof/>
          <w:sz w:val="22"/>
          <w:szCs w:val="22"/>
        </w:rPr>
        <w:t xml:space="preserve"> si è ridotto</w:t>
      </w:r>
      <w:r w:rsidR="00CD2403" w:rsidRPr="00FA4F78">
        <w:rPr>
          <w:rFonts w:ascii="Calibri" w:hAnsi="Calibri" w:cs="Calibri"/>
          <w:bCs/>
          <w:iCs/>
          <w:noProof/>
          <w:sz w:val="22"/>
          <w:szCs w:val="22"/>
        </w:rPr>
        <w:t xml:space="preserve"> dal 7,5% al 6,9%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 xml:space="preserve"> del fatturato</w:t>
      </w:r>
      <w:r w:rsidR="00CD2403">
        <w:rPr>
          <w:rFonts w:ascii="Calibri" w:hAnsi="Calibri" w:cs="Calibri"/>
          <w:bCs/>
          <w:iCs/>
          <w:noProof/>
          <w:sz w:val="22"/>
          <w:szCs w:val="22"/>
        </w:rPr>
        <w:t>.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 xml:space="preserve"> </w:t>
      </w:r>
    </w:p>
    <w:p w14:paraId="14AA162F" w14:textId="77777777" w:rsidR="00FA4F78" w:rsidRDefault="00C047E5" w:rsidP="00EE7331">
      <w:pPr>
        <w:tabs>
          <w:tab w:val="center" w:pos="4819"/>
          <w:tab w:val="right" w:pos="9044"/>
          <w:tab w:val="right" w:pos="9638"/>
        </w:tabs>
        <w:spacing w:before="240"/>
        <w:rPr>
          <w:rFonts w:ascii="Calibri" w:hAnsi="Calibri" w:cs="Calibri"/>
          <w:bCs/>
          <w:iCs/>
          <w:noProof/>
          <w:sz w:val="22"/>
          <w:szCs w:val="22"/>
        </w:rPr>
      </w:pPr>
      <w:r w:rsidRPr="00C8307C">
        <w:rPr>
          <w:rFonts w:ascii="Calibri" w:hAnsi="Calibri" w:cs="Calibri"/>
          <w:bCs/>
          <w:iCs/>
          <w:noProof/>
          <w:sz w:val="22"/>
          <w:szCs w:val="22"/>
        </w:rPr>
        <w:t xml:space="preserve">Le 6.600 </w:t>
      </w:r>
      <w:r>
        <w:rPr>
          <w:rFonts w:ascii="Calibri" w:hAnsi="Calibri" w:cs="Calibri"/>
          <w:bCs/>
          <w:iCs/>
          <w:noProof/>
          <w:sz w:val="22"/>
          <w:szCs w:val="22"/>
        </w:rPr>
        <w:t>società di capitali</w:t>
      </w:r>
      <w:r w:rsidRPr="00C8307C">
        <w:rPr>
          <w:rFonts w:ascii="Calibri" w:hAnsi="Calibri" w:cs="Calibri"/>
          <w:bCs/>
          <w:iCs/>
          <w:noProof/>
          <w:sz w:val="22"/>
          <w:szCs w:val="22"/>
        </w:rPr>
        <w:t xml:space="preserve"> pisane hanno registrato un</w:t>
      </w:r>
      <w:r>
        <w:rPr>
          <w:rFonts w:ascii="Calibri" w:hAnsi="Calibri" w:cs="Calibri"/>
          <w:bCs/>
          <w:iCs/>
          <w:noProof/>
          <w:sz w:val="22"/>
          <w:szCs w:val="22"/>
        </w:rPr>
        <w:t xml:space="preserve"> valore della</w:t>
      </w:r>
      <w:r w:rsidRPr="00C8307C">
        <w:rPr>
          <w:rFonts w:ascii="Calibri" w:hAnsi="Calibri" w:cs="Calibri"/>
          <w:bCs/>
          <w:iCs/>
          <w:noProof/>
          <w:sz w:val="22"/>
          <w:szCs w:val="22"/>
        </w:rPr>
        <w:t xml:space="preserve"> produzione di 15,5 miliardi di euro, un valore aggiunto di 4,1 miliardi e utili per 770 milioni di euro. L’aumento del costo del credito ha inciso sulle strategie di investimento, ma le imprese hanno saputo mantenere una buona capacità di gestione finanziaria. 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>Anche la</w:t>
      </w:r>
      <w:r w:rsidRPr="00C8307C">
        <w:rPr>
          <w:rFonts w:ascii="Calibri" w:hAnsi="Calibri" w:cs="Calibri"/>
          <w:bCs/>
          <w:iCs/>
          <w:noProof/>
          <w:sz w:val="22"/>
          <w:szCs w:val="22"/>
        </w:rPr>
        <w:t xml:space="preserve"> pressione fiscale è aumentata, con un’incidenza passata dal 2</w:t>
      </w:r>
      <w:r w:rsidR="0005338C">
        <w:rPr>
          <w:rFonts w:ascii="Calibri" w:hAnsi="Calibri" w:cs="Calibri"/>
          <w:bCs/>
          <w:iCs/>
          <w:noProof/>
          <w:sz w:val="22"/>
          <w:szCs w:val="22"/>
        </w:rPr>
        <w:t>9,6</w:t>
      </w:r>
      <w:r w:rsidRPr="00C8307C">
        <w:rPr>
          <w:rFonts w:ascii="Calibri" w:hAnsi="Calibri" w:cs="Calibri"/>
          <w:bCs/>
          <w:iCs/>
          <w:noProof/>
          <w:sz w:val="22"/>
          <w:szCs w:val="22"/>
        </w:rPr>
        <w:t xml:space="preserve">% al </w:t>
      </w:r>
      <w:r w:rsidR="0005338C">
        <w:rPr>
          <w:rFonts w:ascii="Calibri" w:hAnsi="Calibri" w:cs="Calibri"/>
          <w:bCs/>
          <w:iCs/>
          <w:noProof/>
          <w:sz w:val="22"/>
          <w:szCs w:val="22"/>
        </w:rPr>
        <w:t>30,4</w:t>
      </w:r>
      <w:r w:rsidRPr="00C8307C">
        <w:rPr>
          <w:rFonts w:ascii="Calibri" w:hAnsi="Calibri" w:cs="Calibri"/>
          <w:bCs/>
          <w:iCs/>
          <w:noProof/>
          <w:sz w:val="22"/>
          <w:szCs w:val="22"/>
        </w:rPr>
        <w:t>% del risultato ante imposte.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 xml:space="preserve"> </w:t>
      </w:r>
      <w:r w:rsidR="00127B2F" w:rsidRPr="00127B2F">
        <w:rPr>
          <w:rFonts w:ascii="Calibri" w:hAnsi="Calibri" w:cs="Calibri"/>
          <w:bCs/>
          <w:iCs/>
          <w:noProof/>
          <w:sz w:val="22"/>
          <w:szCs w:val="22"/>
        </w:rPr>
        <w:t>Dal punto di vista finanziario, la patrimonializzazione è migliorata, la liquidità è rimasta stabile, mentre si sono osservate flessioni nella redditività e nella produttività del lavoro. In particolare, il ROI è sceso dal 6,7% al 6,3%. L’utile netto si è leggermente ridotto, passando dal 5,4% al 5,2%, principalmente a causa della flessione delle medio-grandi imprese, che hanno risentito di un aumento della pressione fiscale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 xml:space="preserve"> </w:t>
      </w:r>
      <w:r w:rsidR="00127B2F" w:rsidRPr="00127B2F">
        <w:rPr>
          <w:rFonts w:ascii="Calibri" w:hAnsi="Calibri" w:cs="Calibri"/>
          <w:bCs/>
          <w:iCs/>
          <w:noProof/>
          <w:sz w:val="22"/>
          <w:szCs w:val="22"/>
        </w:rPr>
        <w:t xml:space="preserve">e di un forte incremento degli interessi passivi sui debiti, il cui peso è quasi raddoppiato, passando dal </w:t>
      </w:r>
      <w:r w:rsidR="0005338C">
        <w:rPr>
          <w:rFonts w:ascii="Calibri" w:hAnsi="Calibri" w:cs="Calibri"/>
          <w:bCs/>
          <w:iCs/>
          <w:noProof/>
          <w:sz w:val="22"/>
          <w:szCs w:val="22"/>
        </w:rPr>
        <w:t>10,8</w:t>
      </w:r>
      <w:r w:rsidR="00127B2F" w:rsidRPr="00127B2F">
        <w:rPr>
          <w:rFonts w:ascii="Calibri" w:hAnsi="Calibri" w:cs="Calibri"/>
          <w:bCs/>
          <w:iCs/>
          <w:noProof/>
          <w:sz w:val="22"/>
          <w:szCs w:val="22"/>
        </w:rPr>
        <w:t>% al 17</w:t>
      </w:r>
      <w:r w:rsidR="0005338C">
        <w:rPr>
          <w:rFonts w:ascii="Calibri" w:hAnsi="Calibri" w:cs="Calibri"/>
          <w:bCs/>
          <w:iCs/>
          <w:noProof/>
          <w:sz w:val="22"/>
          <w:szCs w:val="22"/>
        </w:rPr>
        <w:t>,4</w:t>
      </w:r>
      <w:r w:rsidR="00127B2F" w:rsidRPr="00127B2F">
        <w:rPr>
          <w:rFonts w:ascii="Calibri" w:hAnsi="Calibri" w:cs="Calibri"/>
          <w:bCs/>
          <w:iCs/>
          <w:noProof/>
          <w:sz w:val="22"/>
          <w:szCs w:val="22"/>
        </w:rPr>
        <w:t xml:space="preserve">% del risultato ante oneri finanziari. A livello settoriale, le principali specializzazioni produttive hanno 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 xml:space="preserve">registrato </w:t>
      </w:r>
      <w:r w:rsidR="00127B2F" w:rsidRPr="00127B2F">
        <w:rPr>
          <w:rFonts w:ascii="Calibri" w:hAnsi="Calibri" w:cs="Calibri"/>
          <w:bCs/>
          <w:iCs/>
          <w:noProof/>
          <w:sz w:val="22"/>
          <w:szCs w:val="22"/>
        </w:rPr>
        <w:t xml:space="preserve">un 2023 meno brillante rispetto 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>al 2022</w:t>
      </w:r>
      <w:r w:rsidR="00127B2F" w:rsidRPr="00127B2F">
        <w:rPr>
          <w:rFonts w:ascii="Calibri" w:hAnsi="Calibri" w:cs="Calibri"/>
          <w:bCs/>
          <w:iCs/>
          <w:noProof/>
          <w:sz w:val="22"/>
          <w:szCs w:val="22"/>
        </w:rPr>
        <w:t>. La chimica e farmaceutica ha registrato un calo del 5% del fatturato, con ripercussioni</w:t>
      </w:r>
      <w:r w:rsidR="00540804">
        <w:rPr>
          <w:rFonts w:ascii="Calibri" w:hAnsi="Calibri" w:cs="Calibri"/>
          <w:bCs/>
          <w:iCs/>
          <w:noProof/>
          <w:sz w:val="22"/>
          <w:szCs w:val="22"/>
        </w:rPr>
        <w:t xml:space="preserve"> </w:t>
      </w:r>
      <w:r w:rsidR="00127B2F" w:rsidRPr="00127B2F">
        <w:rPr>
          <w:rFonts w:ascii="Calibri" w:hAnsi="Calibri" w:cs="Calibri"/>
          <w:bCs/>
          <w:iCs/>
          <w:noProof/>
          <w:sz w:val="22"/>
          <w:szCs w:val="22"/>
        </w:rPr>
        <w:t xml:space="preserve">limitate sugli indicatori </w:t>
      </w:r>
      <w:r w:rsidR="0005338C">
        <w:rPr>
          <w:rFonts w:ascii="Calibri" w:hAnsi="Calibri" w:cs="Calibri"/>
          <w:bCs/>
          <w:iCs/>
          <w:noProof/>
          <w:sz w:val="22"/>
          <w:szCs w:val="22"/>
        </w:rPr>
        <w:t>economico-</w:t>
      </w:r>
      <w:r w:rsidR="00127B2F" w:rsidRPr="00127B2F">
        <w:rPr>
          <w:rFonts w:ascii="Calibri" w:hAnsi="Calibri" w:cs="Calibri"/>
          <w:bCs/>
          <w:iCs/>
          <w:noProof/>
          <w:sz w:val="22"/>
          <w:szCs w:val="22"/>
        </w:rPr>
        <w:t xml:space="preserve">finanziari. Anche il settore dei mezzi di trasporto ha subito una contrazione del 3%, ma ha compensato le perdite con un’efficace gestione dei costi operativi, riuscendo ad aumentare l’utile e migliorare diversi indicatori economici. Più critica la situazione per </w:t>
      </w:r>
      <w:r w:rsidR="00127B2F">
        <w:rPr>
          <w:rFonts w:ascii="Calibri" w:hAnsi="Calibri" w:cs="Calibri"/>
          <w:bCs/>
          <w:iCs/>
          <w:noProof/>
          <w:sz w:val="22"/>
          <w:szCs w:val="22"/>
        </w:rPr>
        <w:t>il settore delle</w:t>
      </w:r>
      <w:r w:rsidR="00127B2F" w:rsidRPr="00127B2F">
        <w:rPr>
          <w:rFonts w:ascii="Calibri" w:hAnsi="Calibri" w:cs="Calibri"/>
          <w:bCs/>
          <w:iCs/>
          <w:noProof/>
          <w:sz w:val="22"/>
          <w:szCs w:val="22"/>
        </w:rPr>
        <w:t xml:space="preserve"> pelli</w:t>
      </w:r>
      <w:r w:rsidR="0005338C">
        <w:rPr>
          <w:rFonts w:ascii="Calibri" w:hAnsi="Calibri" w:cs="Calibri"/>
          <w:bCs/>
          <w:iCs/>
          <w:noProof/>
          <w:sz w:val="22"/>
          <w:szCs w:val="22"/>
        </w:rPr>
        <w:t>-</w:t>
      </w:r>
      <w:r w:rsidR="00127B2F" w:rsidRPr="00127B2F">
        <w:rPr>
          <w:rFonts w:ascii="Calibri" w:hAnsi="Calibri" w:cs="Calibri"/>
          <w:bCs/>
          <w:iCs/>
          <w:noProof/>
          <w:sz w:val="22"/>
          <w:szCs w:val="22"/>
        </w:rPr>
        <w:t>cuoio, che ha vissuto un anno particolarmente difficile: il fatturato si è contratto dell’8% a causa della riduzione dell’export, l’utile si è più che dimezzato, passando dal 5% al 2%</w:t>
      </w:r>
      <w:r w:rsidR="00EE7331">
        <w:rPr>
          <w:rFonts w:ascii="Calibri" w:hAnsi="Calibri" w:cs="Calibri"/>
          <w:bCs/>
          <w:iCs/>
          <w:noProof/>
          <w:sz w:val="22"/>
          <w:szCs w:val="22"/>
        </w:rPr>
        <w:t xml:space="preserve"> del fatturato</w:t>
      </w:r>
      <w:r w:rsidR="00127B2F" w:rsidRPr="00127B2F">
        <w:rPr>
          <w:rFonts w:ascii="Calibri" w:hAnsi="Calibri" w:cs="Calibri"/>
          <w:bCs/>
          <w:iCs/>
          <w:noProof/>
          <w:sz w:val="22"/>
          <w:szCs w:val="22"/>
        </w:rPr>
        <w:t>, e tutti gli indicatori finanziari hanno mostrato un peggioramento, con l’unica eccezione della patrimonializzazione, che è salita dal 44% al 47%.</w:t>
      </w:r>
    </w:p>
    <w:p w14:paraId="168D306A" w14:textId="405516CF" w:rsidR="0005338C" w:rsidRPr="003D1788" w:rsidRDefault="0005338C" w:rsidP="0005338C">
      <w:pPr>
        <w:tabs>
          <w:tab w:val="center" w:pos="4819"/>
          <w:tab w:val="right" w:pos="9044"/>
          <w:tab w:val="right" w:pos="9638"/>
        </w:tabs>
        <w:rPr>
          <w:rFonts w:ascii="Calibri" w:hAnsi="Calibri" w:cs="Calibri"/>
          <w:sz w:val="22"/>
          <w:szCs w:val="22"/>
        </w:rPr>
      </w:pPr>
      <w:r w:rsidRPr="008E332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La nota completa di grafici e tabelle per ciascuna delle tre province è allegata a questo comunicato stampa ovvero scaricabile dal sito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>
          <w:rPr>
            <w:rStyle w:val="Collegamentoipertestuale"/>
            <w:rFonts w:ascii="Calibri" w:hAnsi="Calibri" w:cs="Calibri"/>
            <w:sz w:val="22"/>
            <w:szCs w:val="22"/>
          </w:rPr>
          <w:t>www.isr-ms.it</w:t>
        </w:r>
      </w:hyperlink>
      <w:r>
        <w:rPr>
          <w:rStyle w:val="Collegamentoipertestuale"/>
          <w:rFonts w:ascii="Calibri" w:hAnsi="Calibri" w:cs="Calibri"/>
          <w:sz w:val="22"/>
          <w:szCs w:val="22"/>
        </w:rPr>
        <w:t>.</w:t>
      </w:r>
    </w:p>
    <w:p w14:paraId="73BE2910" w14:textId="77777777" w:rsidR="00B80508" w:rsidRDefault="00B80508" w:rsidP="005026E5">
      <w:pPr>
        <w:spacing w:before="800"/>
        <w:rPr>
          <w:rFonts w:ascii="Calibri" w:eastAsia="Verdana" w:hAnsi="Calibri" w:cs="Calibri"/>
          <w:b/>
          <w:color w:val="000000"/>
          <w:sz w:val="18"/>
          <w:szCs w:val="18"/>
        </w:rPr>
      </w:pPr>
      <w:r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613A3223" w14:textId="77777777" w:rsidR="00B80508" w:rsidRDefault="00B80508" w:rsidP="00B80508">
      <w:pPr>
        <w:rPr>
          <w:rFonts w:ascii="Calibri" w:eastAsia="Verdana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Comunicazione: </w:t>
      </w:r>
      <w:r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10A25524" w14:textId="77777777" w:rsidR="00B80508" w:rsidRDefault="00B80508" w:rsidP="00B80508">
      <w:pPr>
        <w:rPr>
          <w:rFonts w:ascii="Calibri" w:eastAsia="Verdana" w:hAnsi="Calibri" w:cs="Calibri"/>
          <w:color w:val="000000"/>
          <w:sz w:val="18"/>
          <w:szCs w:val="18"/>
        </w:rPr>
      </w:pPr>
      <w:r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3EA8F32F" w14:textId="77777777" w:rsidR="00B80508" w:rsidRPr="002C7D2F" w:rsidRDefault="00B80508" w:rsidP="009B414D">
      <w:pPr>
        <w:pStyle w:val="Pidipagina"/>
        <w:rPr>
          <w:rFonts w:ascii="Calibri" w:hAnsi="Calibri" w:cs="Calibri"/>
          <w:b/>
          <w:noProof/>
          <w:sz w:val="16"/>
          <w:szCs w:val="16"/>
        </w:rPr>
      </w:pPr>
      <w:r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sectPr w:rsidR="00B80508" w:rsidRPr="002C7D2F" w:rsidSect="00023393">
      <w:headerReference w:type="default" r:id="rId11"/>
      <w:footerReference w:type="default" r:id="rId12"/>
      <w:pgSz w:w="11906" w:h="16838"/>
      <w:pgMar w:top="1134" w:right="1559" w:bottom="709" w:left="1559" w:header="720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0D309" w14:textId="77777777" w:rsidR="008A642E" w:rsidRDefault="008A642E">
      <w:r>
        <w:separator/>
      </w:r>
    </w:p>
  </w:endnote>
  <w:endnote w:type="continuationSeparator" w:id="0">
    <w:p w14:paraId="1E64486A" w14:textId="77777777" w:rsidR="008A642E" w:rsidRDefault="008A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e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627A" w14:textId="77777777" w:rsidR="00E43D25" w:rsidRPr="00E43D25" w:rsidRDefault="00E43D25">
    <w:pPr>
      <w:pStyle w:val="Pidipagina"/>
      <w:jc w:val="center"/>
      <w:rPr>
        <w:rFonts w:ascii="Calibri" w:hAnsi="Calibri" w:cs="Calibri"/>
        <w:sz w:val="20"/>
      </w:rPr>
    </w:pPr>
    <w:r w:rsidRPr="00E43D25">
      <w:rPr>
        <w:rFonts w:ascii="Calibri" w:hAnsi="Calibri" w:cs="Calibri"/>
        <w:sz w:val="20"/>
      </w:rPr>
      <w:fldChar w:fldCharType="begin"/>
    </w:r>
    <w:r w:rsidRPr="00E43D25">
      <w:rPr>
        <w:rFonts w:ascii="Calibri" w:hAnsi="Calibri" w:cs="Calibri"/>
        <w:sz w:val="20"/>
      </w:rPr>
      <w:instrText>PAGE   \* MERGEFORMAT</w:instrText>
    </w:r>
    <w:r w:rsidRPr="00E43D25">
      <w:rPr>
        <w:rFonts w:ascii="Calibri" w:hAnsi="Calibri" w:cs="Calibri"/>
        <w:sz w:val="20"/>
      </w:rPr>
      <w:fldChar w:fldCharType="separate"/>
    </w:r>
    <w:r w:rsidRPr="00E43D25">
      <w:rPr>
        <w:rFonts w:ascii="Calibri" w:hAnsi="Calibri" w:cs="Calibri"/>
        <w:sz w:val="20"/>
        <w:lang w:val="it-IT"/>
      </w:rPr>
      <w:t>2</w:t>
    </w:r>
    <w:r w:rsidRPr="00E43D25">
      <w:rPr>
        <w:rFonts w:ascii="Calibri" w:hAnsi="Calibri" w:cs="Calibri"/>
        <w:sz w:val="20"/>
      </w:rPr>
      <w:fldChar w:fldCharType="end"/>
    </w:r>
  </w:p>
  <w:p w14:paraId="67EFDE40" w14:textId="77777777" w:rsidR="00BE2189" w:rsidRDefault="00BE2189" w:rsidP="007911E2">
    <w:pPr>
      <w:pStyle w:val="Pidipagina"/>
      <w:tabs>
        <w:tab w:val="left" w:pos="366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13E9" w14:textId="77777777" w:rsidR="008A642E" w:rsidRDefault="008A642E">
      <w:r>
        <w:separator/>
      </w:r>
    </w:p>
  </w:footnote>
  <w:footnote w:type="continuationSeparator" w:id="0">
    <w:p w14:paraId="79649B71" w14:textId="77777777" w:rsidR="008A642E" w:rsidRDefault="008A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A0186" w14:textId="77777777" w:rsidR="00BE2189" w:rsidRPr="000233D6" w:rsidRDefault="00BE2189" w:rsidP="000233D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57D41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869537377" o:spid="_x0000_i1025" type="#_x0000_t75" style="width:50.4pt;height:50.4pt;visibility:visible;mso-wrap-style:square">
            <v:imagedata r:id="rId1" o:title=""/>
          </v:shape>
        </w:pict>
      </mc:Choice>
      <mc:Fallback>
        <w:drawing>
          <wp:inline distT="0" distB="0" distL="0" distR="0" wp14:anchorId="607BC60D" wp14:editId="0769BC37">
            <wp:extent cx="640080" cy="640080"/>
            <wp:effectExtent l="0" t="0" r="0" b="0"/>
            <wp:docPr id="869537377" name="Immagine 869537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31439A2"/>
    <w:multiLevelType w:val="hybridMultilevel"/>
    <w:tmpl w:val="E5E041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4067A"/>
    <w:multiLevelType w:val="hybridMultilevel"/>
    <w:tmpl w:val="33A232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34A85"/>
    <w:multiLevelType w:val="hybridMultilevel"/>
    <w:tmpl w:val="77D0F01A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7871AF"/>
    <w:multiLevelType w:val="hybridMultilevel"/>
    <w:tmpl w:val="EE1C6096"/>
    <w:lvl w:ilvl="0" w:tplc="F1C6DE4C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0E"/>
    <w:multiLevelType w:val="hybridMultilevel"/>
    <w:tmpl w:val="23E2FC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F768D"/>
    <w:multiLevelType w:val="hybridMultilevel"/>
    <w:tmpl w:val="7466D9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34C6"/>
    <w:multiLevelType w:val="hybridMultilevel"/>
    <w:tmpl w:val="78FE40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E6A84"/>
    <w:multiLevelType w:val="hybridMultilevel"/>
    <w:tmpl w:val="F6AA991A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95643"/>
    <w:multiLevelType w:val="hybridMultilevel"/>
    <w:tmpl w:val="AA5051A8"/>
    <w:lvl w:ilvl="0" w:tplc="04100019">
      <w:start w:val="1"/>
      <w:numFmt w:val="lowerLetter"/>
      <w:lvlText w:val="%1."/>
      <w:lvlJc w:val="left"/>
      <w:pPr>
        <w:ind w:left="643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38F6FD8"/>
    <w:multiLevelType w:val="hybridMultilevel"/>
    <w:tmpl w:val="8EB6521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D20E7"/>
    <w:multiLevelType w:val="hybridMultilevel"/>
    <w:tmpl w:val="9B3CD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03841"/>
    <w:multiLevelType w:val="hybridMultilevel"/>
    <w:tmpl w:val="562C2CE2"/>
    <w:lvl w:ilvl="0" w:tplc="B45EE8BE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01155"/>
    <w:multiLevelType w:val="hybridMultilevel"/>
    <w:tmpl w:val="F4A605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B2623"/>
    <w:multiLevelType w:val="hybridMultilevel"/>
    <w:tmpl w:val="882CA5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2400A"/>
    <w:multiLevelType w:val="hybridMultilevel"/>
    <w:tmpl w:val="E83E2D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71BCF"/>
    <w:multiLevelType w:val="hybridMultilevel"/>
    <w:tmpl w:val="32A656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960BE3"/>
    <w:multiLevelType w:val="hybridMultilevel"/>
    <w:tmpl w:val="46BCED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D05DF"/>
    <w:multiLevelType w:val="hybridMultilevel"/>
    <w:tmpl w:val="84981D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2634F"/>
    <w:multiLevelType w:val="hybridMultilevel"/>
    <w:tmpl w:val="1748A7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F5088"/>
    <w:multiLevelType w:val="hybridMultilevel"/>
    <w:tmpl w:val="7806EC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8560E"/>
    <w:multiLevelType w:val="hybridMultilevel"/>
    <w:tmpl w:val="24ECC4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E551185"/>
    <w:multiLevelType w:val="hybridMultilevel"/>
    <w:tmpl w:val="59069F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03AB"/>
    <w:multiLevelType w:val="hybridMultilevel"/>
    <w:tmpl w:val="36DE5BC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E5822"/>
    <w:multiLevelType w:val="hybridMultilevel"/>
    <w:tmpl w:val="C324C5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761A0304"/>
    <w:multiLevelType w:val="hybridMultilevel"/>
    <w:tmpl w:val="6B6C995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50C2F"/>
    <w:multiLevelType w:val="hybridMultilevel"/>
    <w:tmpl w:val="2DAEB9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8459">
    <w:abstractNumId w:val="35"/>
  </w:num>
  <w:num w:numId="2" w16cid:durableId="1418789904">
    <w:abstractNumId w:val="30"/>
  </w:num>
  <w:num w:numId="3" w16cid:durableId="2070767311">
    <w:abstractNumId w:val="11"/>
  </w:num>
  <w:num w:numId="4" w16cid:durableId="1895047166">
    <w:abstractNumId w:val="15"/>
  </w:num>
  <w:num w:numId="5" w16cid:durableId="310839700">
    <w:abstractNumId w:val="9"/>
  </w:num>
  <w:num w:numId="6" w16cid:durableId="374548302">
    <w:abstractNumId w:val="20"/>
  </w:num>
  <w:num w:numId="7" w16cid:durableId="347567578">
    <w:abstractNumId w:val="24"/>
  </w:num>
  <w:num w:numId="8" w16cid:durableId="65345877">
    <w:abstractNumId w:val="0"/>
  </w:num>
  <w:num w:numId="9" w16cid:durableId="366032151">
    <w:abstractNumId w:val="1"/>
  </w:num>
  <w:num w:numId="10" w16cid:durableId="2110198617">
    <w:abstractNumId w:val="14"/>
  </w:num>
  <w:num w:numId="11" w16cid:durableId="2028483086">
    <w:abstractNumId w:val="16"/>
  </w:num>
  <w:num w:numId="12" w16cid:durableId="129398011">
    <w:abstractNumId w:val="34"/>
  </w:num>
  <w:num w:numId="13" w16cid:durableId="101824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32070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5873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44955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0066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85260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308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60814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96311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06335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85477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28704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3358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82432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2136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23643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22232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87831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10349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27987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0069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6929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2866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36725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98662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0084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5E6D"/>
    <w:rsid w:val="00006954"/>
    <w:rsid w:val="00006B0C"/>
    <w:rsid w:val="00012ABF"/>
    <w:rsid w:val="00014811"/>
    <w:rsid w:val="00014B72"/>
    <w:rsid w:val="000176E8"/>
    <w:rsid w:val="00017893"/>
    <w:rsid w:val="00017E34"/>
    <w:rsid w:val="00021331"/>
    <w:rsid w:val="00021B73"/>
    <w:rsid w:val="00023393"/>
    <w:rsid w:val="000233D6"/>
    <w:rsid w:val="00023509"/>
    <w:rsid w:val="000238DD"/>
    <w:rsid w:val="00023A81"/>
    <w:rsid w:val="00023F72"/>
    <w:rsid w:val="00024D76"/>
    <w:rsid w:val="00027F2E"/>
    <w:rsid w:val="0003207F"/>
    <w:rsid w:val="000343D9"/>
    <w:rsid w:val="0003597D"/>
    <w:rsid w:val="000377CA"/>
    <w:rsid w:val="00037DE8"/>
    <w:rsid w:val="00041F9E"/>
    <w:rsid w:val="00043006"/>
    <w:rsid w:val="00050F2D"/>
    <w:rsid w:val="0005150C"/>
    <w:rsid w:val="00052417"/>
    <w:rsid w:val="0005338C"/>
    <w:rsid w:val="000533F9"/>
    <w:rsid w:val="00054023"/>
    <w:rsid w:val="00063168"/>
    <w:rsid w:val="000648A7"/>
    <w:rsid w:val="000651E1"/>
    <w:rsid w:val="00065AA6"/>
    <w:rsid w:val="00065EAB"/>
    <w:rsid w:val="00066058"/>
    <w:rsid w:val="00067060"/>
    <w:rsid w:val="00067A03"/>
    <w:rsid w:val="00067B41"/>
    <w:rsid w:val="00072D79"/>
    <w:rsid w:val="000732A6"/>
    <w:rsid w:val="0007375F"/>
    <w:rsid w:val="00081250"/>
    <w:rsid w:val="00082141"/>
    <w:rsid w:val="00082DC9"/>
    <w:rsid w:val="000835B7"/>
    <w:rsid w:val="000857C3"/>
    <w:rsid w:val="000919D2"/>
    <w:rsid w:val="000926FF"/>
    <w:rsid w:val="00093B7F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3B9F"/>
    <w:rsid w:val="000A4705"/>
    <w:rsid w:val="000A5585"/>
    <w:rsid w:val="000A5C7E"/>
    <w:rsid w:val="000A71E9"/>
    <w:rsid w:val="000B0DF7"/>
    <w:rsid w:val="000B1BB6"/>
    <w:rsid w:val="000B2CF8"/>
    <w:rsid w:val="000B2D19"/>
    <w:rsid w:val="000B4117"/>
    <w:rsid w:val="000B5328"/>
    <w:rsid w:val="000B6639"/>
    <w:rsid w:val="000B6B0F"/>
    <w:rsid w:val="000B6C06"/>
    <w:rsid w:val="000B6FE5"/>
    <w:rsid w:val="000C1ABB"/>
    <w:rsid w:val="000C32FE"/>
    <w:rsid w:val="000C48B9"/>
    <w:rsid w:val="000C4DF0"/>
    <w:rsid w:val="000C5726"/>
    <w:rsid w:val="000C6643"/>
    <w:rsid w:val="000C7F11"/>
    <w:rsid w:val="000D019E"/>
    <w:rsid w:val="000D2263"/>
    <w:rsid w:val="000D307B"/>
    <w:rsid w:val="000D45FD"/>
    <w:rsid w:val="000D60E8"/>
    <w:rsid w:val="000E0B9E"/>
    <w:rsid w:val="000E48CB"/>
    <w:rsid w:val="000E5BF7"/>
    <w:rsid w:val="000E5F8A"/>
    <w:rsid w:val="000E669F"/>
    <w:rsid w:val="000E6FE3"/>
    <w:rsid w:val="000F1033"/>
    <w:rsid w:val="000F23DE"/>
    <w:rsid w:val="000F3544"/>
    <w:rsid w:val="000F45ED"/>
    <w:rsid w:val="00101DDE"/>
    <w:rsid w:val="00107130"/>
    <w:rsid w:val="00112DB3"/>
    <w:rsid w:val="001145E2"/>
    <w:rsid w:val="00114CC3"/>
    <w:rsid w:val="00114CF4"/>
    <w:rsid w:val="0011545C"/>
    <w:rsid w:val="001242EA"/>
    <w:rsid w:val="00125040"/>
    <w:rsid w:val="00126174"/>
    <w:rsid w:val="00127B2F"/>
    <w:rsid w:val="001323BF"/>
    <w:rsid w:val="00132C42"/>
    <w:rsid w:val="00133B81"/>
    <w:rsid w:val="001356B5"/>
    <w:rsid w:val="00140E28"/>
    <w:rsid w:val="0014309F"/>
    <w:rsid w:val="00144D6F"/>
    <w:rsid w:val="00144FCC"/>
    <w:rsid w:val="00145446"/>
    <w:rsid w:val="00146794"/>
    <w:rsid w:val="001504BD"/>
    <w:rsid w:val="00152889"/>
    <w:rsid w:val="001541CE"/>
    <w:rsid w:val="0015505D"/>
    <w:rsid w:val="00162BBF"/>
    <w:rsid w:val="00172A83"/>
    <w:rsid w:val="00173BCE"/>
    <w:rsid w:val="00175053"/>
    <w:rsid w:val="001763C7"/>
    <w:rsid w:val="001769AC"/>
    <w:rsid w:val="0017743D"/>
    <w:rsid w:val="00177BB6"/>
    <w:rsid w:val="00177E24"/>
    <w:rsid w:val="0018026F"/>
    <w:rsid w:val="00183DE7"/>
    <w:rsid w:val="001873E2"/>
    <w:rsid w:val="00190A09"/>
    <w:rsid w:val="0019162E"/>
    <w:rsid w:val="0019482E"/>
    <w:rsid w:val="001955AD"/>
    <w:rsid w:val="001956FC"/>
    <w:rsid w:val="00195837"/>
    <w:rsid w:val="001A091C"/>
    <w:rsid w:val="001A56C6"/>
    <w:rsid w:val="001B14D1"/>
    <w:rsid w:val="001B1545"/>
    <w:rsid w:val="001B15E1"/>
    <w:rsid w:val="001B2A42"/>
    <w:rsid w:val="001B4ECD"/>
    <w:rsid w:val="001B737C"/>
    <w:rsid w:val="001B76D7"/>
    <w:rsid w:val="001C2176"/>
    <w:rsid w:val="001C68F2"/>
    <w:rsid w:val="001C6DA2"/>
    <w:rsid w:val="001C714B"/>
    <w:rsid w:val="001D37D8"/>
    <w:rsid w:val="001D467C"/>
    <w:rsid w:val="001E1671"/>
    <w:rsid w:val="001E27FE"/>
    <w:rsid w:val="001E34D5"/>
    <w:rsid w:val="001E3F65"/>
    <w:rsid w:val="001E42F8"/>
    <w:rsid w:val="001E4F1B"/>
    <w:rsid w:val="001E7BB8"/>
    <w:rsid w:val="001F094F"/>
    <w:rsid w:val="001F114D"/>
    <w:rsid w:val="001F4377"/>
    <w:rsid w:val="001F4790"/>
    <w:rsid w:val="001F4B6B"/>
    <w:rsid w:val="001F781D"/>
    <w:rsid w:val="002008BC"/>
    <w:rsid w:val="0020455E"/>
    <w:rsid w:val="00205203"/>
    <w:rsid w:val="002070C3"/>
    <w:rsid w:val="00207EFB"/>
    <w:rsid w:val="00212797"/>
    <w:rsid w:val="002135D3"/>
    <w:rsid w:val="00214323"/>
    <w:rsid w:val="0021450C"/>
    <w:rsid w:val="00214893"/>
    <w:rsid w:val="0021540C"/>
    <w:rsid w:val="002203EB"/>
    <w:rsid w:val="00220698"/>
    <w:rsid w:val="00220904"/>
    <w:rsid w:val="00221099"/>
    <w:rsid w:val="00221E42"/>
    <w:rsid w:val="00223588"/>
    <w:rsid w:val="0022413E"/>
    <w:rsid w:val="002260C5"/>
    <w:rsid w:val="00226B11"/>
    <w:rsid w:val="00232088"/>
    <w:rsid w:val="00233976"/>
    <w:rsid w:val="00234CF0"/>
    <w:rsid w:val="002355BF"/>
    <w:rsid w:val="00235B3D"/>
    <w:rsid w:val="0023676A"/>
    <w:rsid w:val="002378C6"/>
    <w:rsid w:val="002441C5"/>
    <w:rsid w:val="00244CB4"/>
    <w:rsid w:val="002518CC"/>
    <w:rsid w:val="002524FB"/>
    <w:rsid w:val="002538FE"/>
    <w:rsid w:val="00254ED8"/>
    <w:rsid w:val="0025556B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66D4"/>
    <w:rsid w:val="002706E8"/>
    <w:rsid w:val="0027184D"/>
    <w:rsid w:val="00271BBD"/>
    <w:rsid w:val="00272EC1"/>
    <w:rsid w:val="002747B2"/>
    <w:rsid w:val="0027490E"/>
    <w:rsid w:val="00274C44"/>
    <w:rsid w:val="00275347"/>
    <w:rsid w:val="00275A09"/>
    <w:rsid w:val="002814E2"/>
    <w:rsid w:val="00282A11"/>
    <w:rsid w:val="00283941"/>
    <w:rsid w:val="00283E30"/>
    <w:rsid w:val="0028431B"/>
    <w:rsid w:val="00284AB7"/>
    <w:rsid w:val="00286A84"/>
    <w:rsid w:val="002934B8"/>
    <w:rsid w:val="002954E6"/>
    <w:rsid w:val="002974AE"/>
    <w:rsid w:val="002A0881"/>
    <w:rsid w:val="002A337C"/>
    <w:rsid w:val="002A3868"/>
    <w:rsid w:val="002A5372"/>
    <w:rsid w:val="002A5396"/>
    <w:rsid w:val="002A5A0B"/>
    <w:rsid w:val="002A5A19"/>
    <w:rsid w:val="002B1971"/>
    <w:rsid w:val="002B3905"/>
    <w:rsid w:val="002B506B"/>
    <w:rsid w:val="002B70B8"/>
    <w:rsid w:val="002B7F30"/>
    <w:rsid w:val="002C08F6"/>
    <w:rsid w:val="002C2807"/>
    <w:rsid w:val="002C28B3"/>
    <w:rsid w:val="002C2A7E"/>
    <w:rsid w:val="002C37EF"/>
    <w:rsid w:val="002C53FA"/>
    <w:rsid w:val="002C6CCE"/>
    <w:rsid w:val="002D2504"/>
    <w:rsid w:val="002D3648"/>
    <w:rsid w:val="002D441A"/>
    <w:rsid w:val="002D4712"/>
    <w:rsid w:val="002D5384"/>
    <w:rsid w:val="002D5FFC"/>
    <w:rsid w:val="002D6885"/>
    <w:rsid w:val="002D718F"/>
    <w:rsid w:val="002E267E"/>
    <w:rsid w:val="002E2E32"/>
    <w:rsid w:val="002E3694"/>
    <w:rsid w:val="002E40C6"/>
    <w:rsid w:val="002E5AEE"/>
    <w:rsid w:val="002E7744"/>
    <w:rsid w:val="002E7943"/>
    <w:rsid w:val="002F0586"/>
    <w:rsid w:val="002F0DE4"/>
    <w:rsid w:val="002F41B8"/>
    <w:rsid w:val="002F44BC"/>
    <w:rsid w:val="002F55D0"/>
    <w:rsid w:val="002F56D6"/>
    <w:rsid w:val="002F5E03"/>
    <w:rsid w:val="002F6513"/>
    <w:rsid w:val="002F6644"/>
    <w:rsid w:val="00306D99"/>
    <w:rsid w:val="00307FEE"/>
    <w:rsid w:val="003105A7"/>
    <w:rsid w:val="0031198A"/>
    <w:rsid w:val="00312D90"/>
    <w:rsid w:val="00313CD2"/>
    <w:rsid w:val="003156F3"/>
    <w:rsid w:val="0031621B"/>
    <w:rsid w:val="00316C1C"/>
    <w:rsid w:val="00317621"/>
    <w:rsid w:val="00320F2D"/>
    <w:rsid w:val="00323695"/>
    <w:rsid w:val="00323C9A"/>
    <w:rsid w:val="00325D64"/>
    <w:rsid w:val="003264BA"/>
    <w:rsid w:val="00326CFB"/>
    <w:rsid w:val="00331069"/>
    <w:rsid w:val="0033354B"/>
    <w:rsid w:val="003354DB"/>
    <w:rsid w:val="00341C54"/>
    <w:rsid w:val="003420E4"/>
    <w:rsid w:val="003421AB"/>
    <w:rsid w:val="0034238F"/>
    <w:rsid w:val="00342A1A"/>
    <w:rsid w:val="003436D5"/>
    <w:rsid w:val="00343926"/>
    <w:rsid w:val="00347361"/>
    <w:rsid w:val="00350926"/>
    <w:rsid w:val="00350A02"/>
    <w:rsid w:val="00351026"/>
    <w:rsid w:val="00351966"/>
    <w:rsid w:val="003537BF"/>
    <w:rsid w:val="00355CE8"/>
    <w:rsid w:val="00356180"/>
    <w:rsid w:val="00356580"/>
    <w:rsid w:val="0036110D"/>
    <w:rsid w:val="00361CBA"/>
    <w:rsid w:val="00365A36"/>
    <w:rsid w:val="0036663A"/>
    <w:rsid w:val="00371DC7"/>
    <w:rsid w:val="003732DA"/>
    <w:rsid w:val="00373A9C"/>
    <w:rsid w:val="00373D68"/>
    <w:rsid w:val="00374C15"/>
    <w:rsid w:val="00376FB0"/>
    <w:rsid w:val="003773A6"/>
    <w:rsid w:val="00383763"/>
    <w:rsid w:val="00384BAA"/>
    <w:rsid w:val="00385863"/>
    <w:rsid w:val="00385F59"/>
    <w:rsid w:val="003860DC"/>
    <w:rsid w:val="003864F8"/>
    <w:rsid w:val="0039046B"/>
    <w:rsid w:val="00390585"/>
    <w:rsid w:val="00391D84"/>
    <w:rsid w:val="003921DA"/>
    <w:rsid w:val="0039240A"/>
    <w:rsid w:val="003959D9"/>
    <w:rsid w:val="00396016"/>
    <w:rsid w:val="003974A3"/>
    <w:rsid w:val="003974C0"/>
    <w:rsid w:val="00397FA8"/>
    <w:rsid w:val="003A108A"/>
    <w:rsid w:val="003A15DF"/>
    <w:rsid w:val="003A1A83"/>
    <w:rsid w:val="003A25E9"/>
    <w:rsid w:val="003A3477"/>
    <w:rsid w:val="003A38FE"/>
    <w:rsid w:val="003A4EA1"/>
    <w:rsid w:val="003B0092"/>
    <w:rsid w:val="003B495A"/>
    <w:rsid w:val="003B5391"/>
    <w:rsid w:val="003C03E1"/>
    <w:rsid w:val="003C0529"/>
    <w:rsid w:val="003C24D9"/>
    <w:rsid w:val="003C4177"/>
    <w:rsid w:val="003C5D42"/>
    <w:rsid w:val="003C6DCB"/>
    <w:rsid w:val="003D0CDC"/>
    <w:rsid w:val="003D0F8B"/>
    <w:rsid w:val="003D3902"/>
    <w:rsid w:val="003D7A5D"/>
    <w:rsid w:val="003E0886"/>
    <w:rsid w:val="003E18DD"/>
    <w:rsid w:val="003E1E33"/>
    <w:rsid w:val="003E2C7C"/>
    <w:rsid w:val="003E6DED"/>
    <w:rsid w:val="003E7512"/>
    <w:rsid w:val="003E755A"/>
    <w:rsid w:val="003E7B9B"/>
    <w:rsid w:val="003E7C96"/>
    <w:rsid w:val="003F170F"/>
    <w:rsid w:val="003F211A"/>
    <w:rsid w:val="003F2450"/>
    <w:rsid w:val="003F3C66"/>
    <w:rsid w:val="003F3E0B"/>
    <w:rsid w:val="003F532C"/>
    <w:rsid w:val="003F6D5B"/>
    <w:rsid w:val="0040118F"/>
    <w:rsid w:val="004038E8"/>
    <w:rsid w:val="00404A3C"/>
    <w:rsid w:val="00405C9B"/>
    <w:rsid w:val="004076A5"/>
    <w:rsid w:val="0041321F"/>
    <w:rsid w:val="004139EB"/>
    <w:rsid w:val="00416B25"/>
    <w:rsid w:val="00417A42"/>
    <w:rsid w:val="00417E8A"/>
    <w:rsid w:val="0042055B"/>
    <w:rsid w:val="004211A5"/>
    <w:rsid w:val="00421946"/>
    <w:rsid w:val="00422D26"/>
    <w:rsid w:val="00422F2B"/>
    <w:rsid w:val="00425AFA"/>
    <w:rsid w:val="00425D86"/>
    <w:rsid w:val="0042605F"/>
    <w:rsid w:val="00427CD5"/>
    <w:rsid w:val="004332DC"/>
    <w:rsid w:val="0043471E"/>
    <w:rsid w:val="004354DB"/>
    <w:rsid w:val="0043569A"/>
    <w:rsid w:val="004366E2"/>
    <w:rsid w:val="004367BB"/>
    <w:rsid w:val="00443A5B"/>
    <w:rsid w:val="00444946"/>
    <w:rsid w:val="00444D35"/>
    <w:rsid w:val="00446BAB"/>
    <w:rsid w:val="00450027"/>
    <w:rsid w:val="00451A7D"/>
    <w:rsid w:val="00451F64"/>
    <w:rsid w:val="00452F66"/>
    <w:rsid w:val="004540A5"/>
    <w:rsid w:val="0045607C"/>
    <w:rsid w:val="004570FB"/>
    <w:rsid w:val="00462D27"/>
    <w:rsid w:val="00463D89"/>
    <w:rsid w:val="004648D5"/>
    <w:rsid w:val="004652FB"/>
    <w:rsid w:val="00465476"/>
    <w:rsid w:val="00465F50"/>
    <w:rsid w:val="004704C6"/>
    <w:rsid w:val="004709F4"/>
    <w:rsid w:val="00470BAE"/>
    <w:rsid w:val="0047303D"/>
    <w:rsid w:val="00475A6B"/>
    <w:rsid w:val="00475EDB"/>
    <w:rsid w:val="00475F50"/>
    <w:rsid w:val="0047683D"/>
    <w:rsid w:val="00476EE2"/>
    <w:rsid w:val="00477EC5"/>
    <w:rsid w:val="00481B18"/>
    <w:rsid w:val="00482B48"/>
    <w:rsid w:val="004854A4"/>
    <w:rsid w:val="00485DBE"/>
    <w:rsid w:val="00486A92"/>
    <w:rsid w:val="00486AD3"/>
    <w:rsid w:val="00487492"/>
    <w:rsid w:val="0049351C"/>
    <w:rsid w:val="004937D9"/>
    <w:rsid w:val="00494885"/>
    <w:rsid w:val="0049622F"/>
    <w:rsid w:val="00496D6F"/>
    <w:rsid w:val="004A0DE8"/>
    <w:rsid w:val="004A1A89"/>
    <w:rsid w:val="004A29A6"/>
    <w:rsid w:val="004A3C61"/>
    <w:rsid w:val="004A3DDA"/>
    <w:rsid w:val="004A4C4F"/>
    <w:rsid w:val="004A678B"/>
    <w:rsid w:val="004B1EB8"/>
    <w:rsid w:val="004B79D7"/>
    <w:rsid w:val="004B7CB7"/>
    <w:rsid w:val="004C0BC6"/>
    <w:rsid w:val="004C0F51"/>
    <w:rsid w:val="004C11AA"/>
    <w:rsid w:val="004C31F1"/>
    <w:rsid w:val="004C36D2"/>
    <w:rsid w:val="004C4816"/>
    <w:rsid w:val="004C6144"/>
    <w:rsid w:val="004C61F0"/>
    <w:rsid w:val="004C76C7"/>
    <w:rsid w:val="004C7D62"/>
    <w:rsid w:val="004D00EE"/>
    <w:rsid w:val="004D1507"/>
    <w:rsid w:val="004D2423"/>
    <w:rsid w:val="004D28CF"/>
    <w:rsid w:val="004D3DBF"/>
    <w:rsid w:val="004D4A3D"/>
    <w:rsid w:val="004D5562"/>
    <w:rsid w:val="004D6BDD"/>
    <w:rsid w:val="004D7B9C"/>
    <w:rsid w:val="004D7C63"/>
    <w:rsid w:val="004E04BE"/>
    <w:rsid w:val="004E07B8"/>
    <w:rsid w:val="004E2591"/>
    <w:rsid w:val="004E29F2"/>
    <w:rsid w:val="004E4FBD"/>
    <w:rsid w:val="004F09BE"/>
    <w:rsid w:val="004F0CB6"/>
    <w:rsid w:val="004F3E07"/>
    <w:rsid w:val="004F4EA3"/>
    <w:rsid w:val="004F69AB"/>
    <w:rsid w:val="004F6E74"/>
    <w:rsid w:val="005006A6"/>
    <w:rsid w:val="005026E5"/>
    <w:rsid w:val="0050479E"/>
    <w:rsid w:val="00506D7D"/>
    <w:rsid w:val="00506FA7"/>
    <w:rsid w:val="00507180"/>
    <w:rsid w:val="00510B39"/>
    <w:rsid w:val="00511BAA"/>
    <w:rsid w:val="00514386"/>
    <w:rsid w:val="00516183"/>
    <w:rsid w:val="00516350"/>
    <w:rsid w:val="00516567"/>
    <w:rsid w:val="00517DCD"/>
    <w:rsid w:val="00521500"/>
    <w:rsid w:val="005266AF"/>
    <w:rsid w:val="00526794"/>
    <w:rsid w:val="00526B59"/>
    <w:rsid w:val="00526C27"/>
    <w:rsid w:val="0053144F"/>
    <w:rsid w:val="005326E7"/>
    <w:rsid w:val="005333AE"/>
    <w:rsid w:val="005346D7"/>
    <w:rsid w:val="00536EBA"/>
    <w:rsid w:val="005378F9"/>
    <w:rsid w:val="0054016E"/>
    <w:rsid w:val="00540804"/>
    <w:rsid w:val="00540A5E"/>
    <w:rsid w:val="005419C1"/>
    <w:rsid w:val="00546342"/>
    <w:rsid w:val="00547ADE"/>
    <w:rsid w:val="00551918"/>
    <w:rsid w:val="0055214D"/>
    <w:rsid w:val="00553C1C"/>
    <w:rsid w:val="0055469A"/>
    <w:rsid w:val="00554A1D"/>
    <w:rsid w:val="005564C2"/>
    <w:rsid w:val="005579F0"/>
    <w:rsid w:val="00561FAA"/>
    <w:rsid w:val="00562205"/>
    <w:rsid w:val="00563A74"/>
    <w:rsid w:val="00563B49"/>
    <w:rsid w:val="00565AE0"/>
    <w:rsid w:val="00567151"/>
    <w:rsid w:val="0056790D"/>
    <w:rsid w:val="005715E8"/>
    <w:rsid w:val="00571DFA"/>
    <w:rsid w:val="005765D3"/>
    <w:rsid w:val="005771B6"/>
    <w:rsid w:val="00577C2E"/>
    <w:rsid w:val="00577EA1"/>
    <w:rsid w:val="00581D6C"/>
    <w:rsid w:val="005830A3"/>
    <w:rsid w:val="005849D3"/>
    <w:rsid w:val="00585C47"/>
    <w:rsid w:val="005867B5"/>
    <w:rsid w:val="00590ECA"/>
    <w:rsid w:val="00592124"/>
    <w:rsid w:val="00595084"/>
    <w:rsid w:val="00595654"/>
    <w:rsid w:val="00597E82"/>
    <w:rsid w:val="005A050F"/>
    <w:rsid w:val="005A374A"/>
    <w:rsid w:val="005A3766"/>
    <w:rsid w:val="005A5153"/>
    <w:rsid w:val="005A51C5"/>
    <w:rsid w:val="005A6345"/>
    <w:rsid w:val="005A70FE"/>
    <w:rsid w:val="005B0039"/>
    <w:rsid w:val="005B0632"/>
    <w:rsid w:val="005B2A0B"/>
    <w:rsid w:val="005B2C78"/>
    <w:rsid w:val="005B4F80"/>
    <w:rsid w:val="005B5C91"/>
    <w:rsid w:val="005B5CA9"/>
    <w:rsid w:val="005C224F"/>
    <w:rsid w:val="005D1019"/>
    <w:rsid w:val="005D1034"/>
    <w:rsid w:val="005D15C6"/>
    <w:rsid w:val="005D39C5"/>
    <w:rsid w:val="005D4019"/>
    <w:rsid w:val="005D6A95"/>
    <w:rsid w:val="005D7E24"/>
    <w:rsid w:val="005E097B"/>
    <w:rsid w:val="005E3696"/>
    <w:rsid w:val="005E5CF9"/>
    <w:rsid w:val="005E6593"/>
    <w:rsid w:val="005E78F1"/>
    <w:rsid w:val="005E7A2B"/>
    <w:rsid w:val="005F35C4"/>
    <w:rsid w:val="005F4389"/>
    <w:rsid w:val="005F4608"/>
    <w:rsid w:val="005F50A7"/>
    <w:rsid w:val="005F53A0"/>
    <w:rsid w:val="005F5DBC"/>
    <w:rsid w:val="005F6A2C"/>
    <w:rsid w:val="00600AF6"/>
    <w:rsid w:val="00601402"/>
    <w:rsid w:val="006017A6"/>
    <w:rsid w:val="006050A4"/>
    <w:rsid w:val="00605688"/>
    <w:rsid w:val="00605B6E"/>
    <w:rsid w:val="0061017E"/>
    <w:rsid w:val="006126AD"/>
    <w:rsid w:val="00613DF5"/>
    <w:rsid w:val="006143AB"/>
    <w:rsid w:val="006219BD"/>
    <w:rsid w:val="00623D69"/>
    <w:rsid w:val="00624FD7"/>
    <w:rsid w:val="006251FF"/>
    <w:rsid w:val="006301D3"/>
    <w:rsid w:val="006309DB"/>
    <w:rsid w:val="00631176"/>
    <w:rsid w:val="00631F3C"/>
    <w:rsid w:val="00634DA8"/>
    <w:rsid w:val="006364D9"/>
    <w:rsid w:val="00636A75"/>
    <w:rsid w:val="00636A80"/>
    <w:rsid w:val="00637169"/>
    <w:rsid w:val="00641579"/>
    <w:rsid w:val="00642070"/>
    <w:rsid w:val="00642084"/>
    <w:rsid w:val="00642EAB"/>
    <w:rsid w:val="00651E35"/>
    <w:rsid w:val="00653CDB"/>
    <w:rsid w:val="00653F6F"/>
    <w:rsid w:val="006544F7"/>
    <w:rsid w:val="00656C8B"/>
    <w:rsid w:val="00660AF4"/>
    <w:rsid w:val="00661FC9"/>
    <w:rsid w:val="006624A9"/>
    <w:rsid w:val="00666586"/>
    <w:rsid w:val="00666FAD"/>
    <w:rsid w:val="006744CC"/>
    <w:rsid w:val="00674B00"/>
    <w:rsid w:val="00675312"/>
    <w:rsid w:val="006757DC"/>
    <w:rsid w:val="00675AFF"/>
    <w:rsid w:val="00676752"/>
    <w:rsid w:val="0068032C"/>
    <w:rsid w:val="006815D6"/>
    <w:rsid w:val="006832E7"/>
    <w:rsid w:val="006832EF"/>
    <w:rsid w:val="006838EB"/>
    <w:rsid w:val="0068664C"/>
    <w:rsid w:val="00695557"/>
    <w:rsid w:val="00696F2F"/>
    <w:rsid w:val="00697E11"/>
    <w:rsid w:val="006A0F69"/>
    <w:rsid w:val="006A1848"/>
    <w:rsid w:val="006A2099"/>
    <w:rsid w:val="006A35D4"/>
    <w:rsid w:val="006A38A0"/>
    <w:rsid w:val="006A4754"/>
    <w:rsid w:val="006A7D9D"/>
    <w:rsid w:val="006B012D"/>
    <w:rsid w:val="006B0E16"/>
    <w:rsid w:val="006B1215"/>
    <w:rsid w:val="006B31D5"/>
    <w:rsid w:val="006B5152"/>
    <w:rsid w:val="006B5594"/>
    <w:rsid w:val="006B6953"/>
    <w:rsid w:val="006C183B"/>
    <w:rsid w:val="006C379F"/>
    <w:rsid w:val="006C3D08"/>
    <w:rsid w:val="006C409E"/>
    <w:rsid w:val="006C494E"/>
    <w:rsid w:val="006C5457"/>
    <w:rsid w:val="006C5714"/>
    <w:rsid w:val="006C5A2D"/>
    <w:rsid w:val="006C5CF6"/>
    <w:rsid w:val="006D1DC5"/>
    <w:rsid w:val="006D1DDB"/>
    <w:rsid w:val="006D23C5"/>
    <w:rsid w:val="006D3554"/>
    <w:rsid w:val="006D3999"/>
    <w:rsid w:val="006D4FAC"/>
    <w:rsid w:val="006D7820"/>
    <w:rsid w:val="006D7B7B"/>
    <w:rsid w:val="006E051F"/>
    <w:rsid w:val="006E0B36"/>
    <w:rsid w:val="006E0C1B"/>
    <w:rsid w:val="006E450C"/>
    <w:rsid w:val="006E4790"/>
    <w:rsid w:val="006E56FF"/>
    <w:rsid w:val="006E5A01"/>
    <w:rsid w:val="006E7881"/>
    <w:rsid w:val="006E7D33"/>
    <w:rsid w:val="006F1A9C"/>
    <w:rsid w:val="006F34C2"/>
    <w:rsid w:val="006F6293"/>
    <w:rsid w:val="006F6DC1"/>
    <w:rsid w:val="00700C16"/>
    <w:rsid w:val="00701D3A"/>
    <w:rsid w:val="007026AE"/>
    <w:rsid w:val="00703D3E"/>
    <w:rsid w:val="00703D43"/>
    <w:rsid w:val="0070505A"/>
    <w:rsid w:val="00706168"/>
    <w:rsid w:val="007062CF"/>
    <w:rsid w:val="00706725"/>
    <w:rsid w:val="007069ED"/>
    <w:rsid w:val="0071136A"/>
    <w:rsid w:val="00711833"/>
    <w:rsid w:val="00711D87"/>
    <w:rsid w:val="0071421A"/>
    <w:rsid w:val="00715C87"/>
    <w:rsid w:val="007176AD"/>
    <w:rsid w:val="00720C73"/>
    <w:rsid w:val="00720F06"/>
    <w:rsid w:val="007210BC"/>
    <w:rsid w:val="0072190D"/>
    <w:rsid w:val="00722587"/>
    <w:rsid w:val="00722B27"/>
    <w:rsid w:val="007239CA"/>
    <w:rsid w:val="00726AE7"/>
    <w:rsid w:val="00730050"/>
    <w:rsid w:val="00730292"/>
    <w:rsid w:val="007309DC"/>
    <w:rsid w:val="00733A3C"/>
    <w:rsid w:val="00734121"/>
    <w:rsid w:val="00734D07"/>
    <w:rsid w:val="0073577D"/>
    <w:rsid w:val="00737580"/>
    <w:rsid w:val="007418B5"/>
    <w:rsid w:val="00742F76"/>
    <w:rsid w:val="007445AB"/>
    <w:rsid w:val="00744E0A"/>
    <w:rsid w:val="00746EBA"/>
    <w:rsid w:val="00747208"/>
    <w:rsid w:val="00750547"/>
    <w:rsid w:val="00750722"/>
    <w:rsid w:val="007518FE"/>
    <w:rsid w:val="007545FF"/>
    <w:rsid w:val="007559F8"/>
    <w:rsid w:val="0075640D"/>
    <w:rsid w:val="0076106E"/>
    <w:rsid w:val="00763418"/>
    <w:rsid w:val="00764929"/>
    <w:rsid w:val="00765446"/>
    <w:rsid w:val="0076589C"/>
    <w:rsid w:val="00771F68"/>
    <w:rsid w:val="00773172"/>
    <w:rsid w:val="007731B9"/>
    <w:rsid w:val="0077462E"/>
    <w:rsid w:val="00774904"/>
    <w:rsid w:val="00775DEF"/>
    <w:rsid w:val="00782455"/>
    <w:rsid w:val="00782BC6"/>
    <w:rsid w:val="007843D1"/>
    <w:rsid w:val="00786B98"/>
    <w:rsid w:val="00786FCE"/>
    <w:rsid w:val="007911E2"/>
    <w:rsid w:val="00792D9E"/>
    <w:rsid w:val="00792E7D"/>
    <w:rsid w:val="00794338"/>
    <w:rsid w:val="00796A06"/>
    <w:rsid w:val="007A1009"/>
    <w:rsid w:val="007A4372"/>
    <w:rsid w:val="007A43BB"/>
    <w:rsid w:val="007A5B6E"/>
    <w:rsid w:val="007A74B1"/>
    <w:rsid w:val="007B065C"/>
    <w:rsid w:val="007B3772"/>
    <w:rsid w:val="007B5C39"/>
    <w:rsid w:val="007C0239"/>
    <w:rsid w:val="007C0665"/>
    <w:rsid w:val="007C0BD4"/>
    <w:rsid w:val="007C0D4B"/>
    <w:rsid w:val="007C45AA"/>
    <w:rsid w:val="007C5B30"/>
    <w:rsid w:val="007C6476"/>
    <w:rsid w:val="007C6C8E"/>
    <w:rsid w:val="007D107A"/>
    <w:rsid w:val="007D2CA3"/>
    <w:rsid w:val="007D7D6B"/>
    <w:rsid w:val="007E6007"/>
    <w:rsid w:val="007E640A"/>
    <w:rsid w:val="007E6D50"/>
    <w:rsid w:val="007E7CB9"/>
    <w:rsid w:val="007F0331"/>
    <w:rsid w:val="007F062A"/>
    <w:rsid w:val="007F1538"/>
    <w:rsid w:val="007F2171"/>
    <w:rsid w:val="007F21A9"/>
    <w:rsid w:val="007F2FB8"/>
    <w:rsid w:val="007F382B"/>
    <w:rsid w:val="007F3AD5"/>
    <w:rsid w:val="007F3D34"/>
    <w:rsid w:val="007F5B39"/>
    <w:rsid w:val="007F5B9B"/>
    <w:rsid w:val="00803FA3"/>
    <w:rsid w:val="0080501E"/>
    <w:rsid w:val="00805614"/>
    <w:rsid w:val="00805CD2"/>
    <w:rsid w:val="008063E7"/>
    <w:rsid w:val="00806F76"/>
    <w:rsid w:val="00807E98"/>
    <w:rsid w:val="00813D3E"/>
    <w:rsid w:val="00814747"/>
    <w:rsid w:val="00816DDA"/>
    <w:rsid w:val="00817EA1"/>
    <w:rsid w:val="00820652"/>
    <w:rsid w:val="008208A3"/>
    <w:rsid w:val="00823440"/>
    <w:rsid w:val="008238F5"/>
    <w:rsid w:val="00824EA5"/>
    <w:rsid w:val="00826A7B"/>
    <w:rsid w:val="008300F4"/>
    <w:rsid w:val="00830776"/>
    <w:rsid w:val="00830EF6"/>
    <w:rsid w:val="008346B6"/>
    <w:rsid w:val="00835636"/>
    <w:rsid w:val="008358D9"/>
    <w:rsid w:val="008361F4"/>
    <w:rsid w:val="0084095D"/>
    <w:rsid w:val="00840E0E"/>
    <w:rsid w:val="0084171E"/>
    <w:rsid w:val="00843247"/>
    <w:rsid w:val="008436D8"/>
    <w:rsid w:val="0084493B"/>
    <w:rsid w:val="00844BD6"/>
    <w:rsid w:val="00850948"/>
    <w:rsid w:val="00850EF3"/>
    <w:rsid w:val="00851CC9"/>
    <w:rsid w:val="00862BE2"/>
    <w:rsid w:val="00864761"/>
    <w:rsid w:val="00864FFA"/>
    <w:rsid w:val="008652B6"/>
    <w:rsid w:val="00865698"/>
    <w:rsid w:val="0086688A"/>
    <w:rsid w:val="00866EC7"/>
    <w:rsid w:val="008674DD"/>
    <w:rsid w:val="008676E1"/>
    <w:rsid w:val="008676E3"/>
    <w:rsid w:val="00873464"/>
    <w:rsid w:val="00876B7F"/>
    <w:rsid w:val="008816E4"/>
    <w:rsid w:val="00882F8C"/>
    <w:rsid w:val="008852A7"/>
    <w:rsid w:val="008869C2"/>
    <w:rsid w:val="00887380"/>
    <w:rsid w:val="00890360"/>
    <w:rsid w:val="008904B6"/>
    <w:rsid w:val="008919B8"/>
    <w:rsid w:val="008927CF"/>
    <w:rsid w:val="008958E8"/>
    <w:rsid w:val="008A1C1E"/>
    <w:rsid w:val="008A2B2B"/>
    <w:rsid w:val="008A3242"/>
    <w:rsid w:val="008A331A"/>
    <w:rsid w:val="008A5ADC"/>
    <w:rsid w:val="008A5B02"/>
    <w:rsid w:val="008A642E"/>
    <w:rsid w:val="008B167D"/>
    <w:rsid w:val="008B5A0B"/>
    <w:rsid w:val="008B5C98"/>
    <w:rsid w:val="008B5CAC"/>
    <w:rsid w:val="008B7E9F"/>
    <w:rsid w:val="008C24B1"/>
    <w:rsid w:val="008C5430"/>
    <w:rsid w:val="008C709A"/>
    <w:rsid w:val="008C77DA"/>
    <w:rsid w:val="008C7BA4"/>
    <w:rsid w:val="008D14B5"/>
    <w:rsid w:val="008D17E4"/>
    <w:rsid w:val="008D29BF"/>
    <w:rsid w:val="008D4BCE"/>
    <w:rsid w:val="008D5117"/>
    <w:rsid w:val="008D5176"/>
    <w:rsid w:val="008D60EB"/>
    <w:rsid w:val="008D7A22"/>
    <w:rsid w:val="008E0361"/>
    <w:rsid w:val="008E1961"/>
    <w:rsid w:val="008E1F3B"/>
    <w:rsid w:val="008E29F3"/>
    <w:rsid w:val="008E3917"/>
    <w:rsid w:val="008E6CCF"/>
    <w:rsid w:val="008E7325"/>
    <w:rsid w:val="008E75C6"/>
    <w:rsid w:val="008F0952"/>
    <w:rsid w:val="008F1261"/>
    <w:rsid w:val="008F3DA3"/>
    <w:rsid w:val="008F6152"/>
    <w:rsid w:val="008F631D"/>
    <w:rsid w:val="008F6D0B"/>
    <w:rsid w:val="008F745E"/>
    <w:rsid w:val="008F7DCC"/>
    <w:rsid w:val="0090006C"/>
    <w:rsid w:val="0090037D"/>
    <w:rsid w:val="00902C95"/>
    <w:rsid w:val="009034FD"/>
    <w:rsid w:val="0090364A"/>
    <w:rsid w:val="0090431B"/>
    <w:rsid w:val="0090459D"/>
    <w:rsid w:val="00905575"/>
    <w:rsid w:val="009078F7"/>
    <w:rsid w:val="009100D9"/>
    <w:rsid w:val="00910DD4"/>
    <w:rsid w:val="009128B5"/>
    <w:rsid w:val="0091307C"/>
    <w:rsid w:val="00913717"/>
    <w:rsid w:val="009147D7"/>
    <w:rsid w:val="00914C7E"/>
    <w:rsid w:val="009161C5"/>
    <w:rsid w:val="009164CB"/>
    <w:rsid w:val="00922686"/>
    <w:rsid w:val="00922D1D"/>
    <w:rsid w:val="009232E8"/>
    <w:rsid w:val="00926FD9"/>
    <w:rsid w:val="00927E99"/>
    <w:rsid w:val="00930628"/>
    <w:rsid w:val="009342AA"/>
    <w:rsid w:val="00934CDC"/>
    <w:rsid w:val="00936E13"/>
    <w:rsid w:val="0094203B"/>
    <w:rsid w:val="00942459"/>
    <w:rsid w:val="009442D5"/>
    <w:rsid w:val="00945D5A"/>
    <w:rsid w:val="009472C4"/>
    <w:rsid w:val="00954AD4"/>
    <w:rsid w:val="00955FAF"/>
    <w:rsid w:val="0095607E"/>
    <w:rsid w:val="00957DAC"/>
    <w:rsid w:val="00957F8C"/>
    <w:rsid w:val="009620DF"/>
    <w:rsid w:val="009647E3"/>
    <w:rsid w:val="00964832"/>
    <w:rsid w:val="009668A1"/>
    <w:rsid w:val="00967825"/>
    <w:rsid w:val="00967D4D"/>
    <w:rsid w:val="00967DF2"/>
    <w:rsid w:val="009729FB"/>
    <w:rsid w:val="00974B42"/>
    <w:rsid w:val="009751F8"/>
    <w:rsid w:val="00975D64"/>
    <w:rsid w:val="009768EC"/>
    <w:rsid w:val="009770E9"/>
    <w:rsid w:val="0097786A"/>
    <w:rsid w:val="009806ED"/>
    <w:rsid w:val="00981711"/>
    <w:rsid w:val="00982DE1"/>
    <w:rsid w:val="00982E10"/>
    <w:rsid w:val="00982F76"/>
    <w:rsid w:val="0098352F"/>
    <w:rsid w:val="009863C4"/>
    <w:rsid w:val="009868F7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C20"/>
    <w:rsid w:val="00993E63"/>
    <w:rsid w:val="009951A4"/>
    <w:rsid w:val="00996636"/>
    <w:rsid w:val="009A2002"/>
    <w:rsid w:val="009A2AD5"/>
    <w:rsid w:val="009A5929"/>
    <w:rsid w:val="009B041A"/>
    <w:rsid w:val="009B0FEA"/>
    <w:rsid w:val="009B1A0E"/>
    <w:rsid w:val="009B3A11"/>
    <w:rsid w:val="009B414D"/>
    <w:rsid w:val="009B5526"/>
    <w:rsid w:val="009C0039"/>
    <w:rsid w:val="009C0B47"/>
    <w:rsid w:val="009C237C"/>
    <w:rsid w:val="009C3C0E"/>
    <w:rsid w:val="009C44E9"/>
    <w:rsid w:val="009C50D3"/>
    <w:rsid w:val="009C56B9"/>
    <w:rsid w:val="009C6153"/>
    <w:rsid w:val="009D001D"/>
    <w:rsid w:val="009D54BC"/>
    <w:rsid w:val="009D62EB"/>
    <w:rsid w:val="009D69BE"/>
    <w:rsid w:val="009E3D87"/>
    <w:rsid w:val="009E703B"/>
    <w:rsid w:val="009F08E6"/>
    <w:rsid w:val="009F0E51"/>
    <w:rsid w:val="009F2F49"/>
    <w:rsid w:val="009F3D0E"/>
    <w:rsid w:val="009F55CA"/>
    <w:rsid w:val="009F5E67"/>
    <w:rsid w:val="009F6F81"/>
    <w:rsid w:val="009F76D8"/>
    <w:rsid w:val="009F794A"/>
    <w:rsid w:val="00A014BF"/>
    <w:rsid w:val="00A016E9"/>
    <w:rsid w:val="00A062A7"/>
    <w:rsid w:val="00A0726F"/>
    <w:rsid w:val="00A1110E"/>
    <w:rsid w:val="00A1134A"/>
    <w:rsid w:val="00A11480"/>
    <w:rsid w:val="00A13FEB"/>
    <w:rsid w:val="00A14F92"/>
    <w:rsid w:val="00A17712"/>
    <w:rsid w:val="00A20659"/>
    <w:rsid w:val="00A21315"/>
    <w:rsid w:val="00A21B84"/>
    <w:rsid w:val="00A22DC2"/>
    <w:rsid w:val="00A244D6"/>
    <w:rsid w:val="00A27670"/>
    <w:rsid w:val="00A30126"/>
    <w:rsid w:val="00A3241F"/>
    <w:rsid w:val="00A350BB"/>
    <w:rsid w:val="00A35220"/>
    <w:rsid w:val="00A406A1"/>
    <w:rsid w:val="00A41EE3"/>
    <w:rsid w:val="00A41FA8"/>
    <w:rsid w:val="00A436CD"/>
    <w:rsid w:val="00A438E6"/>
    <w:rsid w:val="00A44976"/>
    <w:rsid w:val="00A50E57"/>
    <w:rsid w:val="00A51521"/>
    <w:rsid w:val="00A54A83"/>
    <w:rsid w:val="00A56E79"/>
    <w:rsid w:val="00A57CA9"/>
    <w:rsid w:val="00A644B3"/>
    <w:rsid w:val="00A66435"/>
    <w:rsid w:val="00A66B0E"/>
    <w:rsid w:val="00A66CDB"/>
    <w:rsid w:val="00A71EE9"/>
    <w:rsid w:val="00A72667"/>
    <w:rsid w:val="00A744E0"/>
    <w:rsid w:val="00A75071"/>
    <w:rsid w:val="00A7709D"/>
    <w:rsid w:val="00A83BC5"/>
    <w:rsid w:val="00A84703"/>
    <w:rsid w:val="00A8651A"/>
    <w:rsid w:val="00A86894"/>
    <w:rsid w:val="00A905CF"/>
    <w:rsid w:val="00A90B15"/>
    <w:rsid w:val="00A90D1C"/>
    <w:rsid w:val="00A916CF"/>
    <w:rsid w:val="00A94E79"/>
    <w:rsid w:val="00A94F67"/>
    <w:rsid w:val="00A94FDC"/>
    <w:rsid w:val="00A9580E"/>
    <w:rsid w:val="00A9698C"/>
    <w:rsid w:val="00A96E0D"/>
    <w:rsid w:val="00A97164"/>
    <w:rsid w:val="00A9799A"/>
    <w:rsid w:val="00AA0B02"/>
    <w:rsid w:val="00AA2766"/>
    <w:rsid w:val="00AA2BC2"/>
    <w:rsid w:val="00AA3361"/>
    <w:rsid w:val="00AA3918"/>
    <w:rsid w:val="00AA598F"/>
    <w:rsid w:val="00AA66AD"/>
    <w:rsid w:val="00AA7057"/>
    <w:rsid w:val="00AB09F1"/>
    <w:rsid w:val="00AB1911"/>
    <w:rsid w:val="00AB2389"/>
    <w:rsid w:val="00AB3AE3"/>
    <w:rsid w:val="00AB59FA"/>
    <w:rsid w:val="00AB6BEA"/>
    <w:rsid w:val="00AB6CE6"/>
    <w:rsid w:val="00AB7039"/>
    <w:rsid w:val="00AC06BE"/>
    <w:rsid w:val="00AC1049"/>
    <w:rsid w:val="00AC1828"/>
    <w:rsid w:val="00AC24D7"/>
    <w:rsid w:val="00AC3133"/>
    <w:rsid w:val="00AC3865"/>
    <w:rsid w:val="00AC5294"/>
    <w:rsid w:val="00AC54E9"/>
    <w:rsid w:val="00AC7142"/>
    <w:rsid w:val="00AC7817"/>
    <w:rsid w:val="00AD0793"/>
    <w:rsid w:val="00AD147A"/>
    <w:rsid w:val="00AD1A41"/>
    <w:rsid w:val="00AD2AC9"/>
    <w:rsid w:val="00AD2E5F"/>
    <w:rsid w:val="00AD34E8"/>
    <w:rsid w:val="00AD3DA6"/>
    <w:rsid w:val="00AD3EAC"/>
    <w:rsid w:val="00AD5988"/>
    <w:rsid w:val="00AD6F4D"/>
    <w:rsid w:val="00AE0B94"/>
    <w:rsid w:val="00AE1944"/>
    <w:rsid w:val="00AE260C"/>
    <w:rsid w:val="00AE5E3B"/>
    <w:rsid w:val="00AF0799"/>
    <w:rsid w:val="00AF0884"/>
    <w:rsid w:val="00AF0AE9"/>
    <w:rsid w:val="00AF0F3D"/>
    <w:rsid w:val="00AF3528"/>
    <w:rsid w:val="00AF4745"/>
    <w:rsid w:val="00AF4AC8"/>
    <w:rsid w:val="00AF5CB8"/>
    <w:rsid w:val="00AF6CE7"/>
    <w:rsid w:val="00AF70CF"/>
    <w:rsid w:val="00AF7396"/>
    <w:rsid w:val="00AF7422"/>
    <w:rsid w:val="00B007C9"/>
    <w:rsid w:val="00B06674"/>
    <w:rsid w:val="00B06D9D"/>
    <w:rsid w:val="00B079C3"/>
    <w:rsid w:val="00B07E8E"/>
    <w:rsid w:val="00B10D21"/>
    <w:rsid w:val="00B11299"/>
    <w:rsid w:val="00B120B7"/>
    <w:rsid w:val="00B13459"/>
    <w:rsid w:val="00B13B6D"/>
    <w:rsid w:val="00B1525F"/>
    <w:rsid w:val="00B162BE"/>
    <w:rsid w:val="00B16BC1"/>
    <w:rsid w:val="00B16D3B"/>
    <w:rsid w:val="00B1740B"/>
    <w:rsid w:val="00B228D6"/>
    <w:rsid w:val="00B229DE"/>
    <w:rsid w:val="00B242B9"/>
    <w:rsid w:val="00B2568D"/>
    <w:rsid w:val="00B25830"/>
    <w:rsid w:val="00B262AE"/>
    <w:rsid w:val="00B27099"/>
    <w:rsid w:val="00B27423"/>
    <w:rsid w:val="00B40167"/>
    <w:rsid w:val="00B4078C"/>
    <w:rsid w:val="00B41D0E"/>
    <w:rsid w:val="00B42795"/>
    <w:rsid w:val="00B42957"/>
    <w:rsid w:val="00B44A9C"/>
    <w:rsid w:val="00B4643F"/>
    <w:rsid w:val="00B52ECB"/>
    <w:rsid w:val="00B533F2"/>
    <w:rsid w:val="00B5421D"/>
    <w:rsid w:val="00B56313"/>
    <w:rsid w:val="00B574D9"/>
    <w:rsid w:val="00B6044A"/>
    <w:rsid w:val="00B61168"/>
    <w:rsid w:val="00B619B9"/>
    <w:rsid w:val="00B629FE"/>
    <w:rsid w:val="00B639D0"/>
    <w:rsid w:val="00B644E5"/>
    <w:rsid w:val="00B666AD"/>
    <w:rsid w:val="00B66CFE"/>
    <w:rsid w:val="00B66DED"/>
    <w:rsid w:val="00B70E8C"/>
    <w:rsid w:val="00B73D81"/>
    <w:rsid w:val="00B74621"/>
    <w:rsid w:val="00B76CE1"/>
    <w:rsid w:val="00B80294"/>
    <w:rsid w:val="00B80508"/>
    <w:rsid w:val="00B80A94"/>
    <w:rsid w:val="00B81767"/>
    <w:rsid w:val="00B81B84"/>
    <w:rsid w:val="00B83D6A"/>
    <w:rsid w:val="00B8428E"/>
    <w:rsid w:val="00B844F4"/>
    <w:rsid w:val="00B87056"/>
    <w:rsid w:val="00B873D9"/>
    <w:rsid w:val="00B87C44"/>
    <w:rsid w:val="00B92306"/>
    <w:rsid w:val="00B93745"/>
    <w:rsid w:val="00B94F1E"/>
    <w:rsid w:val="00B95C96"/>
    <w:rsid w:val="00B97E2A"/>
    <w:rsid w:val="00BA0180"/>
    <w:rsid w:val="00BA1735"/>
    <w:rsid w:val="00BA186A"/>
    <w:rsid w:val="00BA2CBC"/>
    <w:rsid w:val="00BA33EE"/>
    <w:rsid w:val="00BA4187"/>
    <w:rsid w:val="00BA6F92"/>
    <w:rsid w:val="00BA75E3"/>
    <w:rsid w:val="00BB01D8"/>
    <w:rsid w:val="00BB030E"/>
    <w:rsid w:val="00BB0A4B"/>
    <w:rsid w:val="00BB3BCE"/>
    <w:rsid w:val="00BB478E"/>
    <w:rsid w:val="00BB480A"/>
    <w:rsid w:val="00BB4EDD"/>
    <w:rsid w:val="00BC055E"/>
    <w:rsid w:val="00BC2378"/>
    <w:rsid w:val="00BC331F"/>
    <w:rsid w:val="00BC5936"/>
    <w:rsid w:val="00BC5D0F"/>
    <w:rsid w:val="00BD0059"/>
    <w:rsid w:val="00BD1287"/>
    <w:rsid w:val="00BD343C"/>
    <w:rsid w:val="00BD35AE"/>
    <w:rsid w:val="00BD3F1C"/>
    <w:rsid w:val="00BD6A14"/>
    <w:rsid w:val="00BE0681"/>
    <w:rsid w:val="00BE20C2"/>
    <w:rsid w:val="00BE2189"/>
    <w:rsid w:val="00BE21E6"/>
    <w:rsid w:val="00BE370E"/>
    <w:rsid w:val="00BE53F8"/>
    <w:rsid w:val="00BE67B3"/>
    <w:rsid w:val="00BE7ED1"/>
    <w:rsid w:val="00BF023F"/>
    <w:rsid w:val="00BF51EB"/>
    <w:rsid w:val="00BF5426"/>
    <w:rsid w:val="00BF5990"/>
    <w:rsid w:val="00BF6BE4"/>
    <w:rsid w:val="00BF7E29"/>
    <w:rsid w:val="00C0025F"/>
    <w:rsid w:val="00C01434"/>
    <w:rsid w:val="00C01857"/>
    <w:rsid w:val="00C047E5"/>
    <w:rsid w:val="00C048F1"/>
    <w:rsid w:val="00C05C31"/>
    <w:rsid w:val="00C05E42"/>
    <w:rsid w:val="00C07FDF"/>
    <w:rsid w:val="00C10DAB"/>
    <w:rsid w:val="00C136A7"/>
    <w:rsid w:val="00C15805"/>
    <w:rsid w:val="00C2086E"/>
    <w:rsid w:val="00C23BD6"/>
    <w:rsid w:val="00C25512"/>
    <w:rsid w:val="00C257DF"/>
    <w:rsid w:val="00C275F8"/>
    <w:rsid w:val="00C30F68"/>
    <w:rsid w:val="00C316F0"/>
    <w:rsid w:val="00C32D17"/>
    <w:rsid w:val="00C3404E"/>
    <w:rsid w:val="00C37616"/>
    <w:rsid w:val="00C400B8"/>
    <w:rsid w:val="00C4062A"/>
    <w:rsid w:val="00C415BC"/>
    <w:rsid w:val="00C4210F"/>
    <w:rsid w:val="00C427F4"/>
    <w:rsid w:val="00C444CF"/>
    <w:rsid w:val="00C47764"/>
    <w:rsid w:val="00C51E1A"/>
    <w:rsid w:val="00C530F3"/>
    <w:rsid w:val="00C54575"/>
    <w:rsid w:val="00C54B3C"/>
    <w:rsid w:val="00C56422"/>
    <w:rsid w:val="00C61586"/>
    <w:rsid w:val="00C624D3"/>
    <w:rsid w:val="00C6304D"/>
    <w:rsid w:val="00C641E1"/>
    <w:rsid w:val="00C65EA4"/>
    <w:rsid w:val="00C67F9C"/>
    <w:rsid w:val="00C700DD"/>
    <w:rsid w:val="00C73B31"/>
    <w:rsid w:val="00C7475E"/>
    <w:rsid w:val="00C74F80"/>
    <w:rsid w:val="00C76689"/>
    <w:rsid w:val="00C77BAA"/>
    <w:rsid w:val="00C77BCF"/>
    <w:rsid w:val="00C81CA0"/>
    <w:rsid w:val="00C81DE1"/>
    <w:rsid w:val="00C8307C"/>
    <w:rsid w:val="00C83C71"/>
    <w:rsid w:val="00C83CA0"/>
    <w:rsid w:val="00C83FFB"/>
    <w:rsid w:val="00C86A42"/>
    <w:rsid w:val="00C86D54"/>
    <w:rsid w:val="00C94415"/>
    <w:rsid w:val="00C95353"/>
    <w:rsid w:val="00C9540B"/>
    <w:rsid w:val="00C958DB"/>
    <w:rsid w:val="00C960BA"/>
    <w:rsid w:val="00CA0641"/>
    <w:rsid w:val="00CA2910"/>
    <w:rsid w:val="00CA3B31"/>
    <w:rsid w:val="00CA570B"/>
    <w:rsid w:val="00CA59DE"/>
    <w:rsid w:val="00CA5BE3"/>
    <w:rsid w:val="00CA7164"/>
    <w:rsid w:val="00CA7779"/>
    <w:rsid w:val="00CB465D"/>
    <w:rsid w:val="00CB481E"/>
    <w:rsid w:val="00CB4C85"/>
    <w:rsid w:val="00CC0035"/>
    <w:rsid w:val="00CC0655"/>
    <w:rsid w:val="00CC360D"/>
    <w:rsid w:val="00CC45BE"/>
    <w:rsid w:val="00CC578F"/>
    <w:rsid w:val="00CC70DC"/>
    <w:rsid w:val="00CD132D"/>
    <w:rsid w:val="00CD2403"/>
    <w:rsid w:val="00CD2E08"/>
    <w:rsid w:val="00CD49F4"/>
    <w:rsid w:val="00CE134B"/>
    <w:rsid w:val="00CE2ABF"/>
    <w:rsid w:val="00CE32FB"/>
    <w:rsid w:val="00CE556C"/>
    <w:rsid w:val="00CE71AF"/>
    <w:rsid w:val="00CF0A18"/>
    <w:rsid w:val="00CF1906"/>
    <w:rsid w:val="00CF1C23"/>
    <w:rsid w:val="00CF262B"/>
    <w:rsid w:val="00CF34A6"/>
    <w:rsid w:val="00CF462F"/>
    <w:rsid w:val="00CF4E9C"/>
    <w:rsid w:val="00CF5DE7"/>
    <w:rsid w:val="00D0052A"/>
    <w:rsid w:val="00D029D7"/>
    <w:rsid w:val="00D03B66"/>
    <w:rsid w:val="00D043E6"/>
    <w:rsid w:val="00D06DDF"/>
    <w:rsid w:val="00D10274"/>
    <w:rsid w:val="00D10A48"/>
    <w:rsid w:val="00D11684"/>
    <w:rsid w:val="00D13120"/>
    <w:rsid w:val="00D13489"/>
    <w:rsid w:val="00D13648"/>
    <w:rsid w:val="00D145D2"/>
    <w:rsid w:val="00D14BFE"/>
    <w:rsid w:val="00D14D6C"/>
    <w:rsid w:val="00D1628D"/>
    <w:rsid w:val="00D20A64"/>
    <w:rsid w:val="00D21833"/>
    <w:rsid w:val="00D225E6"/>
    <w:rsid w:val="00D2287D"/>
    <w:rsid w:val="00D2375D"/>
    <w:rsid w:val="00D238B0"/>
    <w:rsid w:val="00D24115"/>
    <w:rsid w:val="00D25369"/>
    <w:rsid w:val="00D25547"/>
    <w:rsid w:val="00D26B55"/>
    <w:rsid w:val="00D26D28"/>
    <w:rsid w:val="00D2770E"/>
    <w:rsid w:val="00D27F04"/>
    <w:rsid w:val="00D329D6"/>
    <w:rsid w:val="00D32EB2"/>
    <w:rsid w:val="00D3363A"/>
    <w:rsid w:val="00D34124"/>
    <w:rsid w:val="00D344B6"/>
    <w:rsid w:val="00D3509A"/>
    <w:rsid w:val="00D354D9"/>
    <w:rsid w:val="00D35F68"/>
    <w:rsid w:val="00D369D1"/>
    <w:rsid w:val="00D37050"/>
    <w:rsid w:val="00D414CC"/>
    <w:rsid w:val="00D41C9A"/>
    <w:rsid w:val="00D423C0"/>
    <w:rsid w:val="00D46188"/>
    <w:rsid w:val="00D46193"/>
    <w:rsid w:val="00D464E5"/>
    <w:rsid w:val="00D54C31"/>
    <w:rsid w:val="00D54F83"/>
    <w:rsid w:val="00D551F3"/>
    <w:rsid w:val="00D60235"/>
    <w:rsid w:val="00D607AA"/>
    <w:rsid w:val="00D61DCA"/>
    <w:rsid w:val="00D62C21"/>
    <w:rsid w:val="00D62DFF"/>
    <w:rsid w:val="00D64781"/>
    <w:rsid w:val="00D65E2A"/>
    <w:rsid w:val="00D665F7"/>
    <w:rsid w:val="00D66F20"/>
    <w:rsid w:val="00D67DF8"/>
    <w:rsid w:val="00D70193"/>
    <w:rsid w:val="00D7283B"/>
    <w:rsid w:val="00D7350E"/>
    <w:rsid w:val="00D75BEB"/>
    <w:rsid w:val="00D80386"/>
    <w:rsid w:val="00D8076F"/>
    <w:rsid w:val="00D828CB"/>
    <w:rsid w:val="00D842CC"/>
    <w:rsid w:val="00D84C8C"/>
    <w:rsid w:val="00D851B0"/>
    <w:rsid w:val="00D87222"/>
    <w:rsid w:val="00D90492"/>
    <w:rsid w:val="00D91F2A"/>
    <w:rsid w:val="00D9214E"/>
    <w:rsid w:val="00D9279C"/>
    <w:rsid w:val="00D92FA2"/>
    <w:rsid w:val="00D943D8"/>
    <w:rsid w:val="00D95477"/>
    <w:rsid w:val="00D960EE"/>
    <w:rsid w:val="00D968CB"/>
    <w:rsid w:val="00D96CD2"/>
    <w:rsid w:val="00D97E0B"/>
    <w:rsid w:val="00DA05D3"/>
    <w:rsid w:val="00DA098B"/>
    <w:rsid w:val="00DA215C"/>
    <w:rsid w:val="00DA3569"/>
    <w:rsid w:val="00DA4E5A"/>
    <w:rsid w:val="00DA6330"/>
    <w:rsid w:val="00DA7AC9"/>
    <w:rsid w:val="00DB0386"/>
    <w:rsid w:val="00DB05E5"/>
    <w:rsid w:val="00DB0659"/>
    <w:rsid w:val="00DB0C29"/>
    <w:rsid w:val="00DB377E"/>
    <w:rsid w:val="00DB6252"/>
    <w:rsid w:val="00DB6CF7"/>
    <w:rsid w:val="00DC1583"/>
    <w:rsid w:val="00DC267B"/>
    <w:rsid w:val="00DC3AB5"/>
    <w:rsid w:val="00DC653B"/>
    <w:rsid w:val="00DC65F8"/>
    <w:rsid w:val="00DC674C"/>
    <w:rsid w:val="00DC6BDD"/>
    <w:rsid w:val="00DD24FE"/>
    <w:rsid w:val="00DD40EB"/>
    <w:rsid w:val="00DD5BB4"/>
    <w:rsid w:val="00DD5D81"/>
    <w:rsid w:val="00DD7731"/>
    <w:rsid w:val="00DE088C"/>
    <w:rsid w:val="00DE265E"/>
    <w:rsid w:val="00DE403D"/>
    <w:rsid w:val="00DE7EFF"/>
    <w:rsid w:val="00DF0027"/>
    <w:rsid w:val="00DF3499"/>
    <w:rsid w:val="00DF5546"/>
    <w:rsid w:val="00DF6926"/>
    <w:rsid w:val="00DF7155"/>
    <w:rsid w:val="00E02C6F"/>
    <w:rsid w:val="00E030FF"/>
    <w:rsid w:val="00E03F88"/>
    <w:rsid w:val="00E0544E"/>
    <w:rsid w:val="00E072EE"/>
    <w:rsid w:val="00E12793"/>
    <w:rsid w:val="00E128C9"/>
    <w:rsid w:val="00E12FB9"/>
    <w:rsid w:val="00E130C4"/>
    <w:rsid w:val="00E1324E"/>
    <w:rsid w:val="00E17B1C"/>
    <w:rsid w:val="00E21D40"/>
    <w:rsid w:val="00E229B9"/>
    <w:rsid w:val="00E2381C"/>
    <w:rsid w:val="00E24EFB"/>
    <w:rsid w:val="00E25E25"/>
    <w:rsid w:val="00E26822"/>
    <w:rsid w:val="00E26894"/>
    <w:rsid w:val="00E268C1"/>
    <w:rsid w:val="00E26F98"/>
    <w:rsid w:val="00E27D0C"/>
    <w:rsid w:val="00E300E4"/>
    <w:rsid w:val="00E33E59"/>
    <w:rsid w:val="00E364BB"/>
    <w:rsid w:val="00E37185"/>
    <w:rsid w:val="00E40976"/>
    <w:rsid w:val="00E411D5"/>
    <w:rsid w:val="00E42741"/>
    <w:rsid w:val="00E43A41"/>
    <w:rsid w:val="00E43D25"/>
    <w:rsid w:val="00E43D40"/>
    <w:rsid w:val="00E43DA2"/>
    <w:rsid w:val="00E44101"/>
    <w:rsid w:val="00E441ED"/>
    <w:rsid w:val="00E44A27"/>
    <w:rsid w:val="00E47498"/>
    <w:rsid w:val="00E519EB"/>
    <w:rsid w:val="00E525B5"/>
    <w:rsid w:val="00E53031"/>
    <w:rsid w:val="00E54739"/>
    <w:rsid w:val="00E549A6"/>
    <w:rsid w:val="00E603FE"/>
    <w:rsid w:val="00E60969"/>
    <w:rsid w:val="00E61160"/>
    <w:rsid w:val="00E62944"/>
    <w:rsid w:val="00E63200"/>
    <w:rsid w:val="00E63E61"/>
    <w:rsid w:val="00E64561"/>
    <w:rsid w:val="00E65595"/>
    <w:rsid w:val="00E707AA"/>
    <w:rsid w:val="00E723F5"/>
    <w:rsid w:val="00E73EF8"/>
    <w:rsid w:val="00E82C60"/>
    <w:rsid w:val="00E83ED7"/>
    <w:rsid w:val="00E83F4C"/>
    <w:rsid w:val="00E84280"/>
    <w:rsid w:val="00E866DB"/>
    <w:rsid w:val="00E86B83"/>
    <w:rsid w:val="00E86BC3"/>
    <w:rsid w:val="00E8716A"/>
    <w:rsid w:val="00E9066A"/>
    <w:rsid w:val="00E906A9"/>
    <w:rsid w:val="00E91F3E"/>
    <w:rsid w:val="00E964D4"/>
    <w:rsid w:val="00E973DF"/>
    <w:rsid w:val="00EA322D"/>
    <w:rsid w:val="00EA3523"/>
    <w:rsid w:val="00EA5FD9"/>
    <w:rsid w:val="00EA72A4"/>
    <w:rsid w:val="00EB1938"/>
    <w:rsid w:val="00EB2B64"/>
    <w:rsid w:val="00EB36A7"/>
    <w:rsid w:val="00EB3EC2"/>
    <w:rsid w:val="00EB53F8"/>
    <w:rsid w:val="00EB5CC1"/>
    <w:rsid w:val="00EB6408"/>
    <w:rsid w:val="00EC149D"/>
    <w:rsid w:val="00EC4239"/>
    <w:rsid w:val="00EC4B31"/>
    <w:rsid w:val="00EC53AB"/>
    <w:rsid w:val="00ED18D3"/>
    <w:rsid w:val="00ED2398"/>
    <w:rsid w:val="00ED2B49"/>
    <w:rsid w:val="00ED2DBB"/>
    <w:rsid w:val="00ED37CF"/>
    <w:rsid w:val="00ED3B4B"/>
    <w:rsid w:val="00ED4FCB"/>
    <w:rsid w:val="00ED5C03"/>
    <w:rsid w:val="00ED5DD2"/>
    <w:rsid w:val="00ED6CAB"/>
    <w:rsid w:val="00ED6E9E"/>
    <w:rsid w:val="00ED777D"/>
    <w:rsid w:val="00EE001E"/>
    <w:rsid w:val="00EE0438"/>
    <w:rsid w:val="00EE1BE2"/>
    <w:rsid w:val="00EE23BB"/>
    <w:rsid w:val="00EE4A5A"/>
    <w:rsid w:val="00EE50B5"/>
    <w:rsid w:val="00EE582D"/>
    <w:rsid w:val="00EE6DD2"/>
    <w:rsid w:val="00EE7331"/>
    <w:rsid w:val="00EF2110"/>
    <w:rsid w:val="00EF488B"/>
    <w:rsid w:val="00EF6717"/>
    <w:rsid w:val="00EF6B0D"/>
    <w:rsid w:val="00F0001E"/>
    <w:rsid w:val="00F00216"/>
    <w:rsid w:val="00F0091A"/>
    <w:rsid w:val="00F013BE"/>
    <w:rsid w:val="00F01B86"/>
    <w:rsid w:val="00F035F2"/>
    <w:rsid w:val="00F03BCE"/>
    <w:rsid w:val="00F05CE9"/>
    <w:rsid w:val="00F06E2F"/>
    <w:rsid w:val="00F073C7"/>
    <w:rsid w:val="00F07A5F"/>
    <w:rsid w:val="00F10882"/>
    <w:rsid w:val="00F12432"/>
    <w:rsid w:val="00F1397D"/>
    <w:rsid w:val="00F14483"/>
    <w:rsid w:val="00F1472D"/>
    <w:rsid w:val="00F16460"/>
    <w:rsid w:val="00F171EB"/>
    <w:rsid w:val="00F247C5"/>
    <w:rsid w:val="00F2710C"/>
    <w:rsid w:val="00F27DE9"/>
    <w:rsid w:val="00F30240"/>
    <w:rsid w:val="00F31956"/>
    <w:rsid w:val="00F31AB6"/>
    <w:rsid w:val="00F31EC0"/>
    <w:rsid w:val="00F3231C"/>
    <w:rsid w:val="00F33140"/>
    <w:rsid w:val="00F3474F"/>
    <w:rsid w:val="00F34DB8"/>
    <w:rsid w:val="00F35C59"/>
    <w:rsid w:val="00F367FA"/>
    <w:rsid w:val="00F40CC7"/>
    <w:rsid w:val="00F47D39"/>
    <w:rsid w:val="00F50F20"/>
    <w:rsid w:val="00F51B37"/>
    <w:rsid w:val="00F54689"/>
    <w:rsid w:val="00F572BA"/>
    <w:rsid w:val="00F61DA0"/>
    <w:rsid w:val="00F63FB1"/>
    <w:rsid w:val="00F64E76"/>
    <w:rsid w:val="00F64F67"/>
    <w:rsid w:val="00F659A4"/>
    <w:rsid w:val="00F66D5D"/>
    <w:rsid w:val="00F70736"/>
    <w:rsid w:val="00F708C2"/>
    <w:rsid w:val="00F710F0"/>
    <w:rsid w:val="00F71EE8"/>
    <w:rsid w:val="00F72AB2"/>
    <w:rsid w:val="00F7305A"/>
    <w:rsid w:val="00F736C4"/>
    <w:rsid w:val="00F744C3"/>
    <w:rsid w:val="00F76CF7"/>
    <w:rsid w:val="00F77242"/>
    <w:rsid w:val="00F775C3"/>
    <w:rsid w:val="00F7784A"/>
    <w:rsid w:val="00F817B6"/>
    <w:rsid w:val="00F83A05"/>
    <w:rsid w:val="00F85FA7"/>
    <w:rsid w:val="00F86045"/>
    <w:rsid w:val="00F92485"/>
    <w:rsid w:val="00F93456"/>
    <w:rsid w:val="00F94231"/>
    <w:rsid w:val="00F94C17"/>
    <w:rsid w:val="00F976B8"/>
    <w:rsid w:val="00F97971"/>
    <w:rsid w:val="00FA3358"/>
    <w:rsid w:val="00FA4F78"/>
    <w:rsid w:val="00FA4FB4"/>
    <w:rsid w:val="00FA6385"/>
    <w:rsid w:val="00FA6967"/>
    <w:rsid w:val="00FA69C6"/>
    <w:rsid w:val="00FB0574"/>
    <w:rsid w:val="00FB10E8"/>
    <w:rsid w:val="00FB1605"/>
    <w:rsid w:val="00FB1D03"/>
    <w:rsid w:val="00FB3795"/>
    <w:rsid w:val="00FB44F5"/>
    <w:rsid w:val="00FB5B0A"/>
    <w:rsid w:val="00FB5F61"/>
    <w:rsid w:val="00FB69A8"/>
    <w:rsid w:val="00FC0082"/>
    <w:rsid w:val="00FC047B"/>
    <w:rsid w:val="00FC1836"/>
    <w:rsid w:val="00FC3828"/>
    <w:rsid w:val="00FC58BC"/>
    <w:rsid w:val="00FC7B3D"/>
    <w:rsid w:val="00FD3226"/>
    <w:rsid w:val="00FD42AC"/>
    <w:rsid w:val="00FD4410"/>
    <w:rsid w:val="00FD4DF2"/>
    <w:rsid w:val="00FD755B"/>
    <w:rsid w:val="00FE16B5"/>
    <w:rsid w:val="00FE284D"/>
    <w:rsid w:val="00FE38EF"/>
    <w:rsid w:val="00FE3E82"/>
    <w:rsid w:val="00FE4954"/>
    <w:rsid w:val="00FE4CC0"/>
    <w:rsid w:val="00FE6F1B"/>
    <w:rsid w:val="00FF0A8F"/>
    <w:rsid w:val="00FF1A4D"/>
    <w:rsid w:val="00FF2D04"/>
    <w:rsid w:val="00FF39F4"/>
    <w:rsid w:val="00FF4AB1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DE9436"/>
  <w15:chartTrackingRefBased/>
  <w15:docId w15:val="{72257E76-0CCD-4C67-9BF6-A07C7E47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062CF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Pa42">
    <w:name w:val="Pa4+2"/>
    <w:basedOn w:val="Default"/>
    <w:next w:val="Default"/>
    <w:uiPriority w:val="99"/>
    <w:rsid w:val="00BA4187"/>
    <w:pPr>
      <w:spacing w:line="221" w:lineRule="atLeast"/>
    </w:pPr>
    <w:rPr>
      <w:rFonts w:ascii="Calibre Regular" w:hAnsi="Calibre Regular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sr-ms.it/osservatorio-bilanci-societ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7037</CharactersWithSpaces>
  <SharedDoc>false</SharedDoc>
  <HLinks>
    <vt:vector size="6" baseType="variant">
      <vt:variant>
        <vt:i4>6291573</vt:i4>
      </vt:variant>
      <vt:variant>
        <vt:i4>0</vt:i4>
      </vt:variant>
      <vt:variant>
        <vt:i4>0</vt:i4>
      </vt:variant>
      <vt:variant>
        <vt:i4>5</vt:i4>
      </vt:variant>
      <vt:variant>
        <vt:lpwstr>https://www.isr-ms.it/imprese/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4</cp:revision>
  <cp:lastPrinted>2025-03-07T11:56:00Z</cp:lastPrinted>
  <dcterms:created xsi:type="dcterms:W3CDTF">2025-03-11T21:08:00Z</dcterms:created>
  <dcterms:modified xsi:type="dcterms:W3CDTF">2025-03-12T10:02:00Z</dcterms:modified>
</cp:coreProperties>
</file>