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7FF0" w14:textId="77777777" w:rsidR="00A17A54" w:rsidRDefault="0047742B" w:rsidP="00A17A54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Artigianato</w:t>
      </w:r>
      <w:r w:rsidR="004A44DD">
        <w:rPr>
          <w:rFonts w:ascii="Calibri" w:hAnsi="Calibri" w:cs="Calibri"/>
          <w:b/>
          <w:iCs/>
          <w:sz w:val="36"/>
          <w:szCs w:val="36"/>
        </w:rPr>
        <w:t xml:space="preserve"> </w:t>
      </w:r>
      <w:r w:rsidR="008A5202">
        <w:rPr>
          <w:rFonts w:ascii="Calibri" w:hAnsi="Calibri" w:cs="Calibri"/>
          <w:b/>
          <w:iCs/>
          <w:sz w:val="36"/>
          <w:szCs w:val="36"/>
        </w:rPr>
        <w:t>2024</w:t>
      </w:r>
      <w:r w:rsidR="008A5202" w:rsidRPr="008A5202">
        <w:rPr>
          <w:rFonts w:ascii="Calibri" w:hAnsi="Calibri" w:cs="Calibri"/>
          <w:b/>
          <w:iCs/>
          <w:sz w:val="36"/>
          <w:szCs w:val="36"/>
        </w:rPr>
        <w:t>: Lucca</w:t>
      </w:r>
      <w:r>
        <w:rPr>
          <w:rFonts w:ascii="Calibri" w:hAnsi="Calibri" w:cs="Calibri"/>
          <w:b/>
          <w:iCs/>
          <w:sz w:val="36"/>
          <w:szCs w:val="36"/>
        </w:rPr>
        <w:t>,</w:t>
      </w:r>
      <w:r w:rsidR="008A5202" w:rsidRPr="008A5202">
        <w:rPr>
          <w:rFonts w:ascii="Calibri" w:hAnsi="Calibri" w:cs="Calibri"/>
          <w:b/>
          <w:iCs/>
          <w:sz w:val="36"/>
          <w:szCs w:val="36"/>
        </w:rPr>
        <w:t xml:space="preserve"> Massa-Carrara </w:t>
      </w:r>
      <w:r w:rsidR="004A44DD">
        <w:rPr>
          <w:rFonts w:ascii="Calibri" w:hAnsi="Calibri" w:cs="Calibri"/>
          <w:b/>
          <w:iCs/>
          <w:sz w:val="36"/>
          <w:szCs w:val="36"/>
        </w:rPr>
        <w:t xml:space="preserve">e </w:t>
      </w:r>
      <w:r w:rsidR="008A5202" w:rsidRPr="008A5202">
        <w:rPr>
          <w:rFonts w:ascii="Calibri" w:hAnsi="Calibri" w:cs="Calibri"/>
          <w:b/>
          <w:iCs/>
          <w:sz w:val="36"/>
          <w:szCs w:val="36"/>
        </w:rPr>
        <w:t xml:space="preserve">Pisa </w:t>
      </w:r>
      <w:r>
        <w:rPr>
          <w:rFonts w:ascii="Calibri" w:hAnsi="Calibri" w:cs="Calibri"/>
          <w:b/>
          <w:iCs/>
          <w:sz w:val="36"/>
          <w:szCs w:val="36"/>
        </w:rPr>
        <w:t>in calo</w:t>
      </w:r>
    </w:p>
    <w:p w14:paraId="20C30A16" w14:textId="2B57BBBA" w:rsidR="00A17A54" w:rsidRDefault="00A17A54" w:rsidP="00A17A54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C</w:t>
      </w:r>
      <w:r w:rsidRPr="00A17A54">
        <w:rPr>
          <w:rFonts w:ascii="Calibri" w:hAnsi="Calibri" w:cs="Calibri"/>
          <w:i/>
          <w:iCs/>
          <w:szCs w:val="24"/>
        </w:rPr>
        <w:t>rescono nautica, riparazione macchinari</w:t>
      </w:r>
      <w:r>
        <w:rPr>
          <w:rFonts w:ascii="Calibri" w:hAnsi="Calibri" w:cs="Calibri"/>
          <w:i/>
          <w:iCs/>
          <w:szCs w:val="24"/>
        </w:rPr>
        <w:t>,</w:t>
      </w:r>
      <w:r w:rsidRPr="00A17A54">
        <w:rPr>
          <w:rFonts w:ascii="Calibri" w:hAnsi="Calibri" w:cs="Calibri"/>
          <w:i/>
          <w:iCs/>
          <w:szCs w:val="24"/>
        </w:rPr>
        <w:t xml:space="preserve"> servizi alla persona</w:t>
      </w:r>
      <w:r>
        <w:rPr>
          <w:rFonts w:ascii="Calibri" w:hAnsi="Calibri" w:cs="Calibri"/>
          <w:i/>
          <w:iCs/>
          <w:szCs w:val="24"/>
        </w:rPr>
        <w:t xml:space="preserve"> e cura del paesaggio.</w:t>
      </w:r>
      <w:r w:rsidRPr="00A17A54">
        <w:rPr>
          <w:rFonts w:ascii="Calibri" w:hAnsi="Calibri" w:cs="Calibri"/>
          <w:i/>
          <w:iCs/>
          <w:szCs w:val="24"/>
        </w:rPr>
        <w:t xml:space="preserve"> </w:t>
      </w:r>
    </w:p>
    <w:p w14:paraId="5D3C3020" w14:textId="06A99C52" w:rsidR="00352035" w:rsidRDefault="00CC360D" w:rsidP="00F95FA2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7E0729">
        <w:rPr>
          <w:rFonts w:ascii="Calibri" w:hAnsi="Calibri" w:cs="Calibri"/>
          <w:b/>
          <w:i/>
          <w:noProof/>
          <w:szCs w:val="24"/>
        </w:rPr>
        <w:t xml:space="preserve">Viareggio, </w:t>
      </w:r>
      <w:r w:rsidR="00BE54B4">
        <w:rPr>
          <w:rFonts w:ascii="Calibri" w:hAnsi="Calibri" w:cs="Calibri"/>
          <w:b/>
          <w:i/>
          <w:noProof/>
          <w:szCs w:val="24"/>
        </w:rPr>
        <w:t>12</w:t>
      </w:r>
      <w:r w:rsidR="003F5524" w:rsidRPr="007E0729">
        <w:rPr>
          <w:rFonts w:ascii="Calibri" w:hAnsi="Calibri" w:cs="Calibri"/>
          <w:b/>
          <w:i/>
          <w:noProof/>
          <w:szCs w:val="24"/>
        </w:rPr>
        <w:t xml:space="preserve"> </w:t>
      </w:r>
      <w:r w:rsidRPr="007E0729">
        <w:rPr>
          <w:rFonts w:ascii="Calibri" w:hAnsi="Calibri" w:cs="Calibri"/>
          <w:b/>
          <w:i/>
          <w:noProof/>
          <w:szCs w:val="24"/>
        </w:rPr>
        <w:t>febbraio 202</w:t>
      </w:r>
      <w:r w:rsidR="003F5524" w:rsidRPr="007E0729">
        <w:rPr>
          <w:rFonts w:ascii="Calibri" w:hAnsi="Calibri" w:cs="Calibri"/>
          <w:b/>
          <w:i/>
          <w:noProof/>
          <w:szCs w:val="24"/>
        </w:rPr>
        <w:t>5</w:t>
      </w:r>
      <w:r w:rsidRPr="007E0729">
        <w:rPr>
          <w:rFonts w:ascii="Calibri" w:hAnsi="Calibri" w:cs="Calibri"/>
          <w:b/>
          <w:i/>
          <w:noProof/>
          <w:szCs w:val="24"/>
        </w:rPr>
        <w:t>.</w:t>
      </w:r>
      <w:r w:rsidRPr="007E0729">
        <w:rPr>
          <w:rFonts w:ascii="Calibri" w:hAnsi="Calibri" w:cs="Calibri"/>
          <w:bCs/>
          <w:iCs/>
          <w:noProof/>
          <w:szCs w:val="24"/>
        </w:rPr>
        <w:t xml:space="preserve"> </w:t>
      </w:r>
      <w:r w:rsidR="0047742B" w:rsidRPr="0047742B">
        <w:rPr>
          <w:rFonts w:ascii="Calibri" w:hAnsi="Calibri" w:cs="Calibri"/>
          <w:bCs/>
          <w:iCs/>
          <w:noProof/>
          <w:szCs w:val="24"/>
        </w:rPr>
        <w:t xml:space="preserve">Alla fine del 2024, l’artigianato </w:t>
      </w:r>
      <w:r w:rsidR="0047742B">
        <w:rPr>
          <w:rFonts w:ascii="Calibri" w:hAnsi="Calibri" w:cs="Calibri"/>
          <w:bCs/>
          <w:iCs/>
          <w:noProof/>
          <w:szCs w:val="24"/>
        </w:rPr>
        <w:t>della</w:t>
      </w:r>
      <w:r w:rsidR="0047742B" w:rsidRPr="0047742B">
        <w:rPr>
          <w:rFonts w:ascii="Calibri" w:hAnsi="Calibri" w:cs="Calibri"/>
          <w:bCs/>
          <w:iCs/>
          <w:noProof/>
          <w:szCs w:val="24"/>
        </w:rPr>
        <w:t xml:space="preserve"> Toscana Nord</w:t>
      </w:r>
      <w:r w:rsidR="0047742B">
        <w:rPr>
          <w:rFonts w:ascii="Calibri" w:hAnsi="Calibri" w:cs="Calibri"/>
          <w:bCs/>
          <w:iCs/>
          <w:noProof/>
          <w:szCs w:val="24"/>
        </w:rPr>
        <w:t xml:space="preserve"> </w:t>
      </w:r>
      <w:r w:rsidR="0047742B" w:rsidRPr="0047742B">
        <w:rPr>
          <w:rFonts w:ascii="Calibri" w:hAnsi="Calibri" w:cs="Calibri"/>
          <w:bCs/>
          <w:iCs/>
          <w:noProof/>
          <w:szCs w:val="24"/>
        </w:rPr>
        <w:t xml:space="preserve">Ovest mostra segnali contrastanti. La provincia di Lucca registra 10.416 imprese artigiane (-0,9% rispetto al 2023), Massa-Carrara ne conta 4.676 (-0,2%) e Pisa </w:t>
      </w:r>
      <w:r w:rsidR="00A17A54">
        <w:rPr>
          <w:rFonts w:ascii="Calibri" w:hAnsi="Calibri" w:cs="Calibri"/>
          <w:bCs/>
          <w:iCs/>
          <w:noProof/>
          <w:szCs w:val="24"/>
        </w:rPr>
        <w:t>quasi diecimila</w:t>
      </w:r>
      <w:r w:rsidR="0047742B" w:rsidRPr="0047742B">
        <w:rPr>
          <w:rFonts w:ascii="Calibri" w:hAnsi="Calibri" w:cs="Calibri"/>
          <w:bCs/>
          <w:iCs/>
          <w:noProof/>
          <w:szCs w:val="24"/>
        </w:rPr>
        <w:t xml:space="preserve"> (-0,1%).</w:t>
      </w:r>
      <w:r w:rsidR="00A17A54">
        <w:rPr>
          <w:rFonts w:ascii="Calibri" w:hAnsi="Calibri" w:cs="Calibri"/>
          <w:bCs/>
          <w:iCs/>
          <w:noProof/>
          <w:szCs w:val="24"/>
        </w:rPr>
        <w:t xml:space="preserve"> </w:t>
      </w:r>
      <w:r w:rsidR="00A17A54" w:rsidRPr="00A17A54">
        <w:rPr>
          <w:rFonts w:ascii="Calibri" w:hAnsi="Calibri" w:cs="Calibri"/>
          <w:bCs/>
          <w:iCs/>
          <w:noProof/>
          <w:szCs w:val="24"/>
        </w:rPr>
        <w:t xml:space="preserve">Il settore delle costruzioni segna un calo a Lucca ma cresce leggermente a Massa-Carrara e Pisa. Nel manifatturiero, soffrono diversi comparti, mentre crescono nautica, riparazione di macchinari e alcuni servizi alla persona. Versilia e Piana di Lucca restano le aree più dinamiche, mentre in Lunigiana </w:t>
      </w:r>
      <w:r w:rsidR="00A17A54">
        <w:rPr>
          <w:rFonts w:ascii="Calibri" w:hAnsi="Calibri" w:cs="Calibri"/>
          <w:bCs/>
          <w:iCs/>
          <w:noProof/>
          <w:szCs w:val="24"/>
        </w:rPr>
        <w:t xml:space="preserve">e in Valdera </w:t>
      </w:r>
      <w:r w:rsidR="00A17A54" w:rsidRPr="00A17A54">
        <w:rPr>
          <w:rFonts w:ascii="Calibri" w:hAnsi="Calibri" w:cs="Calibri"/>
          <w:bCs/>
          <w:iCs/>
          <w:noProof/>
          <w:szCs w:val="24"/>
        </w:rPr>
        <w:t>l’artigianato mantiene un peso rilevante nell’economia locale.</w:t>
      </w:r>
      <w:r w:rsidR="00A17A54">
        <w:rPr>
          <w:rFonts w:ascii="Calibri" w:hAnsi="Calibri" w:cs="Calibri"/>
          <w:bCs/>
          <w:iCs/>
          <w:noProof/>
          <w:szCs w:val="24"/>
        </w:rPr>
        <w:t xml:space="preserve"> Questo qu</w:t>
      </w:r>
      <w:r w:rsidR="0047742B" w:rsidRPr="0047742B">
        <w:rPr>
          <w:rFonts w:ascii="Calibri" w:hAnsi="Calibri" w:cs="Calibri"/>
          <w:bCs/>
          <w:iCs/>
          <w:noProof/>
          <w:szCs w:val="24"/>
        </w:rPr>
        <w:t>anto emerge dall’analisi dell’Istituto di Studi e Ricerche (ISR) e dell’Ufficio Studi della Camera di Commercio della Toscana Nord-Ovest</w:t>
      </w:r>
      <w:r w:rsidR="00A17A54">
        <w:rPr>
          <w:rFonts w:ascii="Calibri" w:hAnsi="Calibri" w:cs="Calibri"/>
          <w:bCs/>
          <w:iCs/>
          <w:noProof/>
          <w:szCs w:val="24"/>
        </w:rPr>
        <w:t xml:space="preserve"> sui dati </w:t>
      </w:r>
      <w:r w:rsidR="00A17A54" w:rsidRPr="00A17A54">
        <w:rPr>
          <w:rFonts w:ascii="Calibri" w:hAnsi="Calibri" w:cs="Calibri"/>
          <w:bCs/>
          <w:iCs/>
          <w:noProof/>
          <w:szCs w:val="24"/>
        </w:rPr>
        <w:t>Infocamere-Stockview</w:t>
      </w:r>
      <w:r w:rsidR="00A17A54">
        <w:rPr>
          <w:rFonts w:ascii="Calibri" w:hAnsi="Calibri" w:cs="Calibri"/>
          <w:bCs/>
          <w:iCs/>
          <w:noProof/>
          <w:szCs w:val="24"/>
        </w:rPr>
        <w:t>.</w:t>
      </w:r>
    </w:p>
    <w:p w14:paraId="5A77A52E" w14:textId="4B289E8E" w:rsidR="0067458D" w:rsidRDefault="0067458D" w:rsidP="00F95FA2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 w:rsidRPr="008C0C27">
        <w:rPr>
          <w:rFonts w:ascii="Calibri" w:hAnsi="Calibri" w:cs="Calibri"/>
          <w:bCs/>
          <w:noProof/>
          <w:szCs w:val="24"/>
        </w:rPr>
        <w:t>“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Questi </w:t>
      </w:r>
      <w:r w:rsidR="00A17A54">
        <w:rPr>
          <w:rFonts w:ascii="Calibri" w:hAnsi="Calibri" w:cs="Calibri"/>
          <w:bCs/>
          <w:i/>
          <w:noProof/>
          <w:szCs w:val="24"/>
        </w:rPr>
        <w:t>numeri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>, seppur in un contesto di stagnazione</w:t>
      </w:r>
      <w:r w:rsidR="00A17A54">
        <w:rPr>
          <w:rFonts w:ascii="Calibri" w:hAnsi="Calibri" w:cs="Calibri"/>
          <w:bCs/>
          <w:iCs/>
          <w:noProof/>
          <w:szCs w:val="24"/>
        </w:rPr>
        <w:t xml:space="preserve"> -</w:t>
      </w:r>
      <w:r w:rsidR="00CD6763" w:rsidRPr="004A44DD">
        <w:rPr>
          <w:rFonts w:ascii="Calibri" w:hAnsi="Calibri" w:cs="Calibri"/>
          <w:bCs/>
          <w:iCs/>
          <w:noProof/>
          <w:szCs w:val="24"/>
        </w:rPr>
        <w:t xml:space="preserve"> </w:t>
      </w:r>
      <w:r w:rsidR="00CD6763">
        <w:rPr>
          <w:rFonts w:asciiTheme="minorHAnsi" w:hAnsiTheme="minorHAnsi" w:cstheme="minorHAnsi"/>
          <w:bCs/>
          <w:iCs/>
          <w:noProof/>
          <w:sz w:val="23"/>
          <w:szCs w:val="23"/>
        </w:rPr>
        <w:t xml:space="preserve">afferma </w:t>
      </w:r>
      <w:r w:rsidR="00CD6763">
        <w:rPr>
          <w:rFonts w:asciiTheme="minorHAnsi" w:hAnsiTheme="minorHAnsi" w:cstheme="minorHAnsi"/>
          <w:b/>
          <w:iCs/>
          <w:noProof/>
          <w:sz w:val="23"/>
          <w:szCs w:val="23"/>
        </w:rPr>
        <w:t>Valter Tamburini</w:t>
      </w:r>
      <w:r w:rsidR="00CD6763">
        <w:rPr>
          <w:rFonts w:asciiTheme="minorHAnsi" w:hAnsiTheme="minorHAnsi" w:cstheme="minorHAnsi"/>
          <w:bCs/>
          <w:iCs/>
          <w:noProof/>
          <w:sz w:val="23"/>
          <w:szCs w:val="23"/>
        </w:rPr>
        <w:t>, Presidente della Camera di Commercio della Toscana Nord-Ovest</w:t>
      </w:r>
      <w:r w:rsidR="00A17A54">
        <w:rPr>
          <w:rFonts w:asciiTheme="minorHAnsi" w:hAnsiTheme="minorHAnsi" w:cstheme="minorHAnsi"/>
          <w:bCs/>
          <w:iCs/>
          <w:noProof/>
          <w:sz w:val="23"/>
          <w:szCs w:val="23"/>
        </w:rPr>
        <w:t xml:space="preserve"> -</w:t>
      </w:r>
      <w:r w:rsidR="00CD6763">
        <w:rPr>
          <w:rFonts w:asciiTheme="minorHAnsi" w:hAnsiTheme="minorHAnsi" w:cstheme="minorHAnsi"/>
          <w:bCs/>
          <w:iCs/>
          <w:noProof/>
          <w:sz w:val="23"/>
          <w:szCs w:val="23"/>
        </w:rPr>
        <w:t xml:space="preserve"> 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evidenziano l'importanza dell'artigianato </w:t>
      </w:r>
      <w:r w:rsidR="00260E5F">
        <w:rPr>
          <w:rFonts w:ascii="Calibri" w:hAnsi="Calibri" w:cs="Calibri"/>
          <w:bCs/>
          <w:i/>
          <w:noProof/>
          <w:szCs w:val="24"/>
        </w:rPr>
        <w:t>per il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 tessuto economico delle province di Lucca, Massa-Carrara e Pisa. Nonostante le complesse sfide contemporanee</w:t>
      </w:r>
      <w:r w:rsidR="008C0C27">
        <w:rPr>
          <w:rFonts w:ascii="Calibri" w:hAnsi="Calibri" w:cs="Calibri"/>
          <w:bCs/>
          <w:i/>
          <w:noProof/>
          <w:szCs w:val="24"/>
        </w:rPr>
        <w:t xml:space="preserve"> e le turbolenze geopolitiche e di mercato,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 l'imprenditoria artigiana continua a rappresentare un </w:t>
      </w:r>
      <w:r w:rsidR="00260E5F">
        <w:rPr>
          <w:rFonts w:ascii="Calibri" w:hAnsi="Calibri" w:cs="Calibri"/>
          <w:bCs/>
          <w:i/>
          <w:noProof/>
          <w:szCs w:val="24"/>
        </w:rPr>
        <w:t>elemento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 fondamentale per lo sviluppo locale, contribuendo in modo significativo all'economia e</w:t>
      </w:r>
      <w:r w:rsidR="008C0C27">
        <w:rPr>
          <w:rFonts w:ascii="Calibri" w:hAnsi="Calibri" w:cs="Calibri"/>
          <w:bCs/>
          <w:i/>
          <w:noProof/>
          <w:szCs w:val="24"/>
        </w:rPr>
        <w:t xml:space="preserve">, per </w:t>
      </w:r>
      <w:r w:rsidR="005C532C">
        <w:rPr>
          <w:rFonts w:ascii="Calibri" w:hAnsi="Calibri" w:cs="Calibri"/>
          <w:bCs/>
          <w:i/>
          <w:noProof/>
          <w:szCs w:val="24"/>
        </w:rPr>
        <w:t>sua</w:t>
      </w:r>
      <w:r w:rsidR="008C0C27">
        <w:rPr>
          <w:rFonts w:ascii="Calibri" w:hAnsi="Calibri" w:cs="Calibri"/>
          <w:bCs/>
          <w:i/>
          <w:noProof/>
          <w:szCs w:val="24"/>
        </w:rPr>
        <w:t xml:space="preserve"> peculiarità,</w:t>
      </w:r>
      <w:r w:rsidR="00CD6763" w:rsidRPr="00CD6763">
        <w:rPr>
          <w:rFonts w:ascii="Calibri" w:hAnsi="Calibri" w:cs="Calibri"/>
          <w:bCs/>
          <w:i/>
          <w:noProof/>
          <w:szCs w:val="24"/>
        </w:rPr>
        <w:t xml:space="preserve"> alla cultura di queste aree.</w:t>
      </w:r>
      <w:r w:rsidR="008C0C27">
        <w:rPr>
          <w:rFonts w:ascii="Calibri" w:hAnsi="Calibri" w:cs="Calibri"/>
          <w:bCs/>
          <w:i/>
          <w:iCs/>
          <w:noProof/>
          <w:szCs w:val="24"/>
        </w:rPr>
        <w:t>”</w:t>
      </w:r>
    </w:p>
    <w:p w14:paraId="5885DA3C" w14:textId="20244D9D" w:rsidR="004F495C" w:rsidRDefault="004F495C" w:rsidP="004A44DD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4F495C">
        <w:rPr>
          <w:rFonts w:ascii="Calibri" w:hAnsi="Calibri" w:cs="Calibri"/>
          <w:bCs/>
          <w:iCs/>
          <w:noProof/>
          <w:szCs w:val="24"/>
        </w:rPr>
        <w:t>Alla fine del 2024, la provincia di Lucca conta 10.416 imprese artigiane, pari al 25,8% del totale, una quota superiore alla media toscana. Tuttavia, rispetto al 2023, si registra un calo di 97 unità (-0,9%), mentre nel decennio la flessione è del 14%, più marcata rispetto al calo complessivo delle imprese (-6,7%). Il settore soffre per il difficile ricambio generazionale e la pressione fiscale, con le imprese individuali, che rappresentano il 75% del totale, in diminuzione dello 0,7% nell’ultimo anno e del 13,7% nel decennio.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4F495C">
        <w:rPr>
          <w:rFonts w:ascii="Calibri" w:hAnsi="Calibri" w:cs="Calibri"/>
          <w:bCs/>
          <w:iCs/>
          <w:noProof/>
          <w:szCs w:val="24"/>
        </w:rPr>
        <w:t>Parallelamente, crescono le società di capitale (+3% nell’anno, +47,6% nel decennio), mentre le società di persone continuano a ridursi (-3,5% nell’anno, -30% nel decennio), anche a causa della normativa sulle Srl semplificate. Settorialmente, le costruzioni (4.373 imprese) calano dello 0,8%, il manifatturiero (2.396 imprese) dell’1,4%, con eccezioni positive nella fabbricazione di mobili (+4,7%), riparazione di macchinari (+6,7%) e cantieristica (+10,7%)</w:t>
      </w:r>
      <w:r>
        <w:rPr>
          <w:rFonts w:ascii="Calibri" w:hAnsi="Calibri" w:cs="Calibri"/>
          <w:bCs/>
          <w:iCs/>
          <w:noProof/>
          <w:szCs w:val="24"/>
        </w:rPr>
        <w:t xml:space="preserve">: </w:t>
      </w:r>
      <w:r w:rsidRPr="00B17A4B">
        <w:rPr>
          <w:rFonts w:ascii="Calibri" w:hAnsi="Calibri" w:cs="Calibri"/>
          <w:bCs/>
          <w:iCs/>
          <w:noProof/>
          <w:szCs w:val="24"/>
        </w:rPr>
        <w:t>un segnale del buon andamento del</w:t>
      </w:r>
      <w:r>
        <w:rPr>
          <w:rFonts w:ascii="Calibri" w:hAnsi="Calibri" w:cs="Calibri"/>
          <w:bCs/>
          <w:iCs/>
          <w:noProof/>
          <w:szCs w:val="24"/>
        </w:rPr>
        <w:t>la nautica</w:t>
      </w:r>
      <w:r w:rsidRPr="004F495C">
        <w:rPr>
          <w:rFonts w:ascii="Calibri" w:hAnsi="Calibri" w:cs="Calibri"/>
          <w:bCs/>
          <w:iCs/>
          <w:noProof/>
          <w:szCs w:val="24"/>
        </w:rPr>
        <w:t>. I servizi segnano un lieve calo (-0,7%), con flessioni più accentuate nel trasporto merci (-2,6%) e nella ristorazione da asporto (-7,8%), mentre crescono le attività di pulizia (+7%) e giardinaggio (+0,8%).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4F495C">
        <w:rPr>
          <w:rFonts w:ascii="Calibri" w:hAnsi="Calibri" w:cs="Calibri"/>
          <w:bCs/>
          <w:iCs/>
          <w:noProof/>
          <w:szCs w:val="24"/>
        </w:rPr>
        <w:t>A livello territoriale, l’88% delle imprese artigiane si concentra in Versilia e nella Piana di Lucca, aree più dinamiche grazie a nautica, turismo e servizi alla persona.</w:t>
      </w:r>
    </w:p>
    <w:p w14:paraId="3D75F62F" w14:textId="53EEDB08" w:rsidR="00F036D5" w:rsidRPr="00F036D5" w:rsidRDefault="00F036D5" w:rsidP="00F036D5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F036D5">
        <w:rPr>
          <w:rFonts w:ascii="Calibri" w:hAnsi="Calibri" w:cs="Calibri"/>
          <w:bCs/>
          <w:iCs/>
          <w:noProof/>
          <w:szCs w:val="24"/>
        </w:rPr>
        <w:t>A fine 2024, la provincia di Massa-Carrara conta 4.676 imprese artigiane, pari al 22,2% del totale. Sebbene il calo rispetto al 2023 sia contenuto (-0,2%), il ridimensionamento nel decennio è significativo (-18%), superiore alla contrazione generale delle imprese (-7,4%). La difficoltà di ricambio generazionale e la pressione fiscale restano criticità, spingendo molte attività alla chiusura o alla trasformazione in modelli societari più strutturati. Le imprese individuali, che rappresentano il 75% del totale, calano del 20,7% in dieci anni, mentre le società di capitale crescono (+5% nell’anno, +66% nel decennio), favorite da normative più vantaggiose.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F036D5">
        <w:rPr>
          <w:rFonts w:ascii="Calibri" w:hAnsi="Calibri" w:cs="Calibri"/>
          <w:bCs/>
          <w:iCs/>
          <w:noProof/>
          <w:szCs w:val="24"/>
        </w:rPr>
        <w:t xml:space="preserve">Le costruzioni, con 1.956 imprese, crescono dello 0,4%, pur in </w:t>
      </w:r>
      <w:r w:rsidRPr="00F036D5">
        <w:rPr>
          <w:rFonts w:ascii="Calibri" w:hAnsi="Calibri" w:cs="Calibri"/>
          <w:bCs/>
          <w:iCs/>
          <w:noProof/>
          <w:szCs w:val="24"/>
        </w:rPr>
        <w:lastRenderedPageBreak/>
        <w:t xml:space="preserve">un contesto di </w:t>
      </w:r>
      <w:r>
        <w:rPr>
          <w:rFonts w:ascii="Calibri" w:hAnsi="Calibri" w:cs="Calibri"/>
          <w:bCs/>
          <w:iCs/>
          <w:noProof/>
          <w:szCs w:val="24"/>
        </w:rPr>
        <w:t xml:space="preserve">incertezza </w:t>
      </w:r>
      <w:r w:rsidRPr="00F036D5">
        <w:rPr>
          <w:rFonts w:ascii="Calibri" w:hAnsi="Calibri" w:cs="Calibri"/>
          <w:bCs/>
          <w:iCs/>
          <w:noProof/>
          <w:szCs w:val="24"/>
        </w:rPr>
        <w:t xml:space="preserve">legato alle oscillazioni del mercato edilizio e alle politiche di incentivazione pubblica. Il manifatturiero (1.020 imprese) resta stabile nell’ultimo anno, ma cala del 18,5% nel decennio, segnalando una progressiva trasformazione del tessuto produttivo. La lavorazione delle pietre perde il 2,5%, mentre la riparazione di navi (+22,6%) e la fabbricazione di mobili (+3,8%) </w:t>
      </w:r>
      <w:r w:rsidRPr="00B82CB1">
        <w:rPr>
          <w:rFonts w:ascii="Calibri" w:hAnsi="Calibri" w:cs="Calibri"/>
          <w:bCs/>
          <w:iCs/>
          <w:noProof/>
          <w:szCs w:val="24"/>
        </w:rPr>
        <w:t>si confermano segmenti dinamici, sostenuti dalla ripresa della cantieristica navale e dalla domanda di arredamento su misura versosimilmente a questa collegata</w:t>
      </w:r>
      <w:r w:rsidRPr="00F036D5">
        <w:rPr>
          <w:rFonts w:ascii="Calibri" w:hAnsi="Calibri" w:cs="Calibri"/>
          <w:bCs/>
          <w:iCs/>
          <w:noProof/>
          <w:szCs w:val="24"/>
        </w:rPr>
        <w:t xml:space="preserve">. </w:t>
      </w:r>
      <w:r w:rsidRPr="00B82CB1">
        <w:rPr>
          <w:rFonts w:ascii="Calibri" w:hAnsi="Calibri" w:cs="Calibri"/>
          <w:bCs/>
          <w:iCs/>
          <w:noProof/>
          <w:szCs w:val="24"/>
        </w:rPr>
        <w:t xml:space="preserve">Nei servizi, il trend è negativo per diversi ambiti: autoriparatori (-3,9%), autotrasportatori (-10,4%), ristorazione da asporto, gelaterie e pasticcerie (-4,8%) e pulizia generale degli edifici (-2,5%). La riduzione della domanda locale e l’aumento dei costi stanno mettendo in difficoltà molte microimprese del settore. </w:t>
      </w:r>
      <w:r w:rsidRPr="00F036D5">
        <w:rPr>
          <w:rFonts w:ascii="Calibri" w:hAnsi="Calibri" w:cs="Calibri"/>
          <w:bCs/>
          <w:iCs/>
          <w:noProof/>
          <w:szCs w:val="24"/>
        </w:rPr>
        <w:t xml:space="preserve">Le imprese artigiane </w:t>
      </w:r>
      <w:r w:rsidRPr="00B82CB1">
        <w:rPr>
          <w:rFonts w:ascii="Calibri" w:hAnsi="Calibri" w:cs="Calibri"/>
          <w:bCs/>
          <w:iCs/>
          <w:noProof/>
          <w:szCs w:val="24"/>
        </w:rPr>
        <w:t>registrano un</w:t>
      </w:r>
      <w:r w:rsidRPr="00F036D5">
        <w:rPr>
          <w:rFonts w:ascii="Calibri" w:hAnsi="Calibri" w:cs="Calibri"/>
          <w:bCs/>
          <w:iCs/>
          <w:noProof/>
          <w:szCs w:val="24"/>
        </w:rPr>
        <w:t>’incidenza</w:t>
      </w:r>
      <w:r w:rsidRPr="00B82CB1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F036D5">
        <w:rPr>
          <w:rFonts w:ascii="Calibri" w:hAnsi="Calibri" w:cs="Calibri"/>
          <w:bCs/>
          <w:iCs/>
          <w:noProof/>
          <w:szCs w:val="24"/>
        </w:rPr>
        <w:t xml:space="preserve">più alta in Lunigiana </w:t>
      </w:r>
      <w:r w:rsidR="00B82CB1">
        <w:rPr>
          <w:rFonts w:ascii="Calibri" w:hAnsi="Calibri" w:cs="Calibri"/>
          <w:bCs/>
          <w:iCs/>
          <w:noProof/>
          <w:szCs w:val="24"/>
        </w:rPr>
        <w:t xml:space="preserve">dove rappresentano </w:t>
      </w:r>
      <w:r w:rsidRPr="00B82CB1">
        <w:rPr>
          <w:rFonts w:ascii="Calibri" w:hAnsi="Calibri" w:cs="Calibri"/>
          <w:bCs/>
          <w:iCs/>
          <w:noProof/>
          <w:szCs w:val="24"/>
        </w:rPr>
        <w:t xml:space="preserve">il </w:t>
      </w:r>
      <w:r w:rsidRPr="00F036D5">
        <w:rPr>
          <w:rFonts w:ascii="Calibri" w:hAnsi="Calibri" w:cs="Calibri"/>
          <w:bCs/>
          <w:iCs/>
          <w:noProof/>
          <w:szCs w:val="24"/>
        </w:rPr>
        <w:t>26,3%</w:t>
      </w:r>
      <w:r w:rsidR="00B82CB1">
        <w:rPr>
          <w:rFonts w:ascii="Calibri" w:hAnsi="Calibri" w:cs="Calibri"/>
          <w:bCs/>
          <w:iCs/>
          <w:noProof/>
          <w:szCs w:val="24"/>
        </w:rPr>
        <w:t xml:space="preserve"> del tessuto imprenditoriale</w:t>
      </w:r>
      <w:r w:rsidRPr="00F036D5">
        <w:rPr>
          <w:rFonts w:ascii="Calibri" w:hAnsi="Calibri" w:cs="Calibri"/>
          <w:bCs/>
          <w:iCs/>
          <w:noProof/>
          <w:szCs w:val="24"/>
        </w:rPr>
        <w:t>.</w:t>
      </w:r>
    </w:p>
    <w:p w14:paraId="0BDC19F0" w14:textId="52FADFCF" w:rsidR="00B82CB1" w:rsidRPr="00B82CB1" w:rsidRDefault="00B82CB1" w:rsidP="00B82CB1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B82CB1">
        <w:rPr>
          <w:rFonts w:ascii="Calibri" w:hAnsi="Calibri" w:cs="Calibri"/>
          <w:bCs/>
          <w:iCs/>
          <w:noProof/>
          <w:szCs w:val="24"/>
        </w:rPr>
        <w:t>Nel 2024, la provincia di Pisa conta oltre 9.800 imprese artigiane, pari al 23,9% delle attività registrate. Il dato resta stabile rispetto all'anno precedente (-0,1%), segnalando una tenuta del comparto in un contesto complesso. Su base decennale, la flessione (-7,6%) è in linea con il calo generale del tessuto imprenditoriale (-6%), indicando una dinamica più equilibrata tra artigianato e altre attività economiche. Le imprese individuali, che rappresentano il 73% del totale, crescono dello 0,3%, a differenza delle province vicine. Le società di persone calano del 2,3%, mentre le società di capitali aumentano dello 0,5% nell’ultimo anno e del 63% nel decennio, grazie alla spinta delle Srl semplificate.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B82CB1">
        <w:rPr>
          <w:rFonts w:ascii="Calibri" w:hAnsi="Calibri" w:cs="Calibri"/>
          <w:bCs/>
          <w:iCs/>
          <w:noProof/>
          <w:szCs w:val="24"/>
        </w:rPr>
        <w:t xml:space="preserve">Le costruzioni restano il settore principale con 3.910 imprese (+0,6%), sostenute </w:t>
      </w:r>
      <w:r>
        <w:rPr>
          <w:rFonts w:ascii="Calibri" w:hAnsi="Calibri" w:cs="Calibri"/>
          <w:bCs/>
          <w:iCs/>
          <w:noProof/>
          <w:szCs w:val="24"/>
        </w:rPr>
        <w:t xml:space="preserve">ancora </w:t>
      </w:r>
      <w:r w:rsidRPr="00B82CB1">
        <w:rPr>
          <w:rFonts w:ascii="Calibri" w:hAnsi="Calibri" w:cs="Calibri"/>
          <w:bCs/>
          <w:iCs/>
          <w:noProof/>
          <w:szCs w:val="24"/>
        </w:rPr>
        <w:t>dalla domanda di ristrutturazioni ed efficientamento energetico. Cresce la riparazione di macchinari (+4,9%), mentre calano panificazione e pasticceria (-0,8%) e fabbricazione di mobili (-2,8%), penalizzate dai cambiamenti nei consumi e dalla concorrenza della grande distribuzione.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B82CB1">
        <w:rPr>
          <w:rFonts w:ascii="Calibri" w:hAnsi="Calibri" w:cs="Calibri"/>
          <w:bCs/>
          <w:iCs/>
          <w:noProof/>
          <w:szCs w:val="24"/>
        </w:rPr>
        <w:t xml:space="preserve">Nei servizi, autoriparatori (-1,4%) e trasporto merci su strada (-4,6%) risentono </w:t>
      </w:r>
      <w:r>
        <w:rPr>
          <w:rFonts w:ascii="Calibri" w:hAnsi="Calibri" w:cs="Calibri"/>
          <w:bCs/>
          <w:iCs/>
          <w:noProof/>
          <w:szCs w:val="24"/>
        </w:rPr>
        <w:t>delle difficoltà legate ai costi e alla regolamentazione</w:t>
      </w:r>
      <w:r w:rsidRPr="00B82CB1">
        <w:rPr>
          <w:rFonts w:ascii="Calibri" w:hAnsi="Calibri" w:cs="Calibri"/>
          <w:bCs/>
          <w:iCs/>
          <w:noProof/>
          <w:szCs w:val="24"/>
        </w:rPr>
        <w:t>. In crescita la pulizia degli edifici (+4,5%), la manutenzione del paesaggio (+0,7%) e il settore benessere (+0,9%), che confermano una domanda stabile per i servizi alla persona.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B82CB1">
        <w:rPr>
          <w:rFonts w:ascii="Calibri" w:hAnsi="Calibri" w:cs="Calibri"/>
          <w:bCs/>
          <w:iCs/>
          <w:noProof/>
          <w:szCs w:val="24"/>
        </w:rPr>
        <w:t>L’Area Pisana e la Val d’Era concentrano il maggior numero di imprese (rispettivamente 3.675 e 3.194 unità), riflettendo la specializzazione produttiva dei territori.</w:t>
      </w:r>
    </w:p>
    <w:p w14:paraId="2153C3F7" w14:textId="0DF9EF97" w:rsidR="00D4128E" w:rsidRDefault="00D4128E" w:rsidP="00D4128E">
      <w:pPr>
        <w:spacing w:before="240"/>
        <w:rPr>
          <w:rStyle w:val="Collegamentoipertestuale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x-none"/>
        </w:rPr>
        <w:t>La nota completa è</w:t>
      </w:r>
      <w:r w:rsidRPr="00D4128E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Pr="00D4128E">
        <w:rPr>
          <w:rFonts w:asciiTheme="minorHAnsi" w:hAnsiTheme="minorHAnsi" w:cstheme="minorHAnsi"/>
          <w:szCs w:val="24"/>
        </w:rPr>
        <w:t xml:space="preserve">scaricabile dal sito </w:t>
      </w:r>
      <w:hyperlink r:id="rId8" w:history="1">
        <w:r w:rsidRPr="00D4128E">
          <w:rPr>
            <w:rStyle w:val="Collegamentoipertestuale"/>
            <w:rFonts w:asciiTheme="minorHAnsi" w:hAnsiTheme="minorHAnsi" w:cstheme="minorHAnsi"/>
            <w:szCs w:val="24"/>
          </w:rPr>
          <w:t>www.isr-ms.it</w:t>
        </w:r>
      </w:hyperlink>
      <w:r w:rsidRPr="00D4128E">
        <w:rPr>
          <w:rStyle w:val="Collegamentoipertestuale"/>
          <w:rFonts w:asciiTheme="minorHAnsi" w:hAnsiTheme="minorHAnsi" w:cstheme="minorHAnsi"/>
          <w:szCs w:val="24"/>
        </w:rPr>
        <w:t>.</w:t>
      </w:r>
    </w:p>
    <w:p w14:paraId="262E054B" w14:textId="0641B1EF" w:rsidR="00F95FA2" w:rsidRDefault="00B80508" w:rsidP="00D4128E">
      <w:pPr>
        <w:spacing w:before="240"/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4138BC06" w14:textId="3F11BA8A" w:rsidR="00B80508" w:rsidRPr="00F95FA2" w:rsidRDefault="00B80508" w:rsidP="00F95FA2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38920188" w14:textId="77777777" w:rsidR="00B80508" w:rsidRDefault="00B80508" w:rsidP="00F95FA2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5598C51B" w14:textId="23C2BF25" w:rsidR="00B80508" w:rsidRPr="00991BC0" w:rsidRDefault="00B80508" w:rsidP="00991BC0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80508" w:rsidRPr="00991BC0" w:rsidSect="00991BC0">
      <w:footerReference w:type="default" r:id="rId9"/>
      <w:headerReference w:type="first" r:id="rId10"/>
      <w:pgSz w:w="11906" w:h="16838"/>
      <w:pgMar w:top="1134" w:right="1559" w:bottom="709" w:left="1559" w:header="1146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F12D" w14:textId="77777777" w:rsidR="00085BF8" w:rsidRDefault="00085BF8">
      <w:r>
        <w:separator/>
      </w:r>
    </w:p>
  </w:endnote>
  <w:endnote w:type="continuationSeparator" w:id="0">
    <w:p w14:paraId="373C70F3" w14:textId="77777777" w:rsidR="00085BF8" w:rsidRDefault="000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3427" w14:textId="1F34531C" w:rsidR="00BE2189" w:rsidRDefault="00E43D25" w:rsidP="00991BC0">
    <w:pPr>
      <w:pStyle w:val="Pidipagina"/>
      <w:jc w:val="center"/>
      <w:rPr>
        <w:b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C5FB" w14:textId="77777777" w:rsidR="00085BF8" w:rsidRDefault="00085BF8">
      <w:r>
        <w:separator/>
      </w:r>
    </w:p>
  </w:footnote>
  <w:footnote w:type="continuationSeparator" w:id="0">
    <w:p w14:paraId="7729E00D" w14:textId="77777777" w:rsidR="00085BF8" w:rsidRDefault="0008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1975" w14:textId="0B52F9C4" w:rsidR="00991BC0" w:rsidRPr="00991BC0" w:rsidRDefault="00991BC0" w:rsidP="00991BC0">
    <w:pPr>
      <w:spacing w:before="240" w:after="240"/>
      <w:jc w:val="left"/>
      <w:rPr>
        <w:rFonts w:ascii="Calibri" w:hAnsi="Calibri" w:cs="Calibri"/>
        <w:b/>
        <w:color w:val="808080"/>
        <w:sz w:val="4"/>
        <w:szCs w:val="4"/>
      </w:rPr>
    </w:pPr>
    <w:r>
      <w:rPr>
        <w:rFonts w:ascii="Fedra Sans Std Demi" w:hAnsi="Fedra Sans Std Demi" w:cs="Calibri"/>
        <w:noProof/>
        <w:color w:val="071D49"/>
        <w:szCs w:val="24"/>
      </w:rPr>
      <w:drawing>
        <wp:anchor distT="0" distB="0" distL="114300" distR="114300" simplePos="0" relativeHeight="251663360" behindDoc="0" locked="0" layoutInCell="1" allowOverlap="1" wp14:anchorId="05B0BD31" wp14:editId="6856A8BC">
          <wp:simplePos x="0" y="0"/>
          <wp:positionH relativeFrom="column">
            <wp:posOffset>2894965</wp:posOffset>
          </wp:positionH>
          <wp:positionV relativeFrom="paragraph">
            <wp:posOffset>-500380</wp:posOffset>
          </wp:positionV>
          <wp:extent cx="2961640" cy="457200"/>
          <wp:effectExtent l="0" t="0" r="0" b="0"/>
          <wp:wrapSquare wrapText="bothSides"/>
          <wp:docPr id="8016810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edra Sans Std Demi" w:hAnsi="Fedra Sans Std Demi" w:cs="Calibri"/>
        <w:noProof/>
        <w:color w:val="071D49"/>
        <w:szCs w:val="24"/>
      </w:rPr>
      <w:drawing>
        <wp:anchor distT="0" distB="0" distL="114300" distR="114300" simplePos="0" relativeHeight="251662336" behindDoc="0" locked="0" layoutInCell="1" allowOverlap="1" wp14:anchorId="5F942D61" wp14:editId="529DD075">
          <wp:simplePos x="0" y="0"/>
          <wp:positionH relativeFrom="margin">
            <wp:posOffset>-247650</wp:posOffset>
          </wp:positionH>
          <wp:positionV relativeFrom="paragraph">
            <wp:posOffset>-542925</wp:posOffset>
          </wp:positionV>
          <wp:extent cx="2880995" cy="524510"/>
          <wp:effectExtent l="0" t="0" r="0" b="8890"/>
          <wp:wrapNone/>
          <wp:docPr id="9686896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E2">
      <w:rPr>
        <w:rFonts w:ascii="Calibri" w:hAnsi="Calibri" w:cs="Calibri"/>
        <w:b/>
        <w:color w:val="808080"/>
        <w:sz w:val="44"/>
        <w:szCs w:val="44"/>
      </w:rPr>
      <w:t xml:space="preserve">Comunicato </w:t>
    </w:r>
    <w:r w:rsidRPr="007911E2"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5"/>
  </w:num>
  <w:num w:numId="2" w16cid:durableId="1418789904">
    <w:abstractNumId w:val="30"/>
  </w:num>
  <w:num w:numId="3" w16cid:durableId="2070767311">
    <w:abstractNumId w:val="11"/>
  </w:num>
  <w:num w:numId="4" w16cid:durableId="1895047166">
    <w:abstractNumId w:val="15"/>
  </w:num>
  <w:num w:numId="5" w16cid:durableId="310839700">
    <w:abstractNumId w:val="9"/>
  </w:num>
  <w:num w:numId="6" w16cid:durableId="374548302">
    <w:abstractNumId w:val="20"/>
  </w:num>
  <w:num w:numId="7" w16cid:durableId="347567578">
    <w:abstractNumId w:val="24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4"/>
  </w:num>
  <w:num w:numId="11" w16cid:durableId="2028483086">
    <w:abstractNumId w:val="16"/>
  </w:num>
  <w:num w:numId="12" w16cid:durableId="129398011">
    <w:abstractNumId w:val="34"/>
  </w:num>
  <w:num w:numId="13" w16cid:durableId="1018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5E6D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F72"/>
    <w:rsid w:val="00024D76"/>
    <w:rsid w:val="00027F2E"/>
    <w:rsid w:val="0003207F"/>
    <w:rsid w:val="000343D9"/>
    <w:rsid w:val="000377CA"/>
    <w:rsid w:val="00037DE8"/>
    <w:rsid w:val="00041F9E"/>
    <w:rsid w:val="00043006"/>
    <w:rsid w:val="00050F2D"/>
    <w:rsid w:val="0005150C"/>
    <w:rsid w:val="00052417"/>
    <w:rsid w:val="000533F9"/>
    <w:rsid w:val="00054023"/>
    <w:rsid w:val="00063168"/>
    <w:rsid w:val="000648A7"/>
    <w:rsid w:val="000651E1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85BF8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DF7"/>
    <w:rsid w:val="000B1BB6"/>
    <w:rsid w:val="000B2CF8"/>
    <w:rsid w:val="000B2D19"/>
    <w:rsid w:val="000B5328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2263"/>
    <w:rsid w:val="000D307B"/>
    <w:rsid w:val="000D45FD"/>
    <w:rsid w:val="000D60E8"/>
    <w:rsid w:val="000E0B9E"/>
    <w:rsid w:val="000E48CB"/>
    <w:rsid w:val="000E51F0"/>
    <w:rsid w:val="000E5BF7"/>
    <w:rsid w:val="000E5F8A"/>
    <w:rsid w:val="000E669F"/>
    <w:rsid w:val="000E6FE3"/>
    <w:rsid w:val="000F1033"/>
    <w:rsid w:val="000F23DE"/>
    <w:rsid w:val="000F3544"/>
    <w:rsid w:val="000F45ED"/>
    <w:rsid w:val="00107130"/>
    <w:rsid w:val="00112DB3"/>
    <w:rsid w:val="001145E2"/>
    <w:rsid w:val="00114CC3"/>
    <w:rsid w:val="00114CF4"/>
    <w:rsid w:val="0011545C"/>
    <w:rsid w:val="001242EA"/>
    <w:rsid w:val="00125040"/>
    <w:rsid w:val="00126174"/>
    <w:rsid w:val="001323BF"/>
    <w:rsid w:val="00132C42"/>
    <w:rsid w:val="00133B81"/>
    <w:rsid w:val="00134041"/>
    <w:rsid w:val="001356B5"/>
    <w:rsid w:val="001367CC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482E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737C"/>
    <w:rsid w:val="001B76D7"/>
    <w:rsid w:val="001C2176"/>
    <w:rsid w:val="001C68F2"/>
    <w:rsid w:val="001C6DA2"/>
    <w:rsid w:val="001C714B"/>
    <w:rsid w:val="001D37D8"/>
    <w:rsid w:val="001D467C"/>
    <w:rsid w:val="001E1671"/>
    <w:rsid w:val="001E27FE"/>
    <w:rsid w:val="001E3F65"/>
    <w:rsid w:val="001E42F8"/>
    <w:rsid w:val="001E4F1B"/>
    <w:rsid w:val="001E7BB8"/>
    <w:rsid w:val="001E7C91"/>
    <w:rsid w:val="001F094F"/>
    <w:rsid w:val="001F114D"/>
    <w:rsid w:val="001F4377"/>
    <w:rsid w:val="001F4790"/>
    <w:rsid w:val="001F4B6B"/>
    <w:rsid w:val="001F781D"/>
    <w:rsid w:val="002008BC"/>
    <w:rsid w:val="0020455E"/>
    <w:rsid w:val="00205203"/>
    <w:rsid w:val="002070C3"/>
    <w:rsid w:val="00212797"/>
    <w:rsid w:val="00213209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60C5"/>
    <w:rsid w:val="00226B11"/>
    <w:rsid w:val="00232088"/>
    <w:rsid w:val="0023230C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3797"/>
    <w:rsid w:val="0025405D"/>
    <w:rsid w:val="00254801"/>
    <w:rsid w:val="00254ED8"/>
    <w:rsid w:val="0025556B"/>
    <w:rsid w:val="00255F86"/>
    <w:rsid w:val="00256636"/>
    <w:rsid w:val="00256658"/>
    <w:rsid w:val="002609D1"/>
    <w:rsid w:val="00260E5F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3941"/>
    <w:rsid w:val="00283E30"/>
    <w:rsid w:val="0028431B"/>
    <w:rsid w:val="00284AB7"/>
    <w:rsid w:val="00286A84"/>
    <w:rsid w:val="002934B8"/>
    <w:rsid w:val="002954E6"/>
    <w:rsid w:val="002974AE"/>
    <w:rsid w:val="002A0881"/>
    <w:rsid w:val="002A2B71"/>
    <w:rsid w:val="002A337C"/>
    <w:rsid w:val="002A3868"/>
    <w:rsid w:val="002A5372"/>
    <w:rsid w:val="002A5396"/>
    <w:rsid w:val="002A5A0B"/>
    <w:rsid w:val="002A5A19"/>
    <w:rsid w:val="002A6DC6"/>
    <w:rsid w:val="002B1971"/>
    <w:rsid w:val="002B3905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41A"/>
    <w:rsid w:val="002D4712"/>
    <w:rsid w:val="002D5384"/>
    <w:rsid w:val="002D6885"/>
    <w:rsid w:val="002D718F"/>
    <w:rsid w:val="002E267E"/>
    <w:rsid w:val="002E2E32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5E03"/>
    <w:rsid w:val="002F6513"/>
    <w:rsid w:val="002F6644"/>
    <w:rsid w:val="00303A85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41C54"/>
    <w:rsid w:val="003420E4"/>
    <w:rsid w:val="0034238F"/>
    <w:rsid w:val="00342A1A"/>
    <w:rsid w:val="003436D5"/>
    <w:rsid w:val="00343926"/>
    <w:rsid w:val="00347361"/>
    <w:rsid w:val="00350926"/>
    <w:rsid w:val="00351026"/>
    <w:rsid w:val="00351966"/>
    <w:rsid w:val="00352035"/>
    <w:rsid w:val="003537BF"/>
    <w:rsid w:val="00355CE8"/>
    <w:rsid w:val="00356180"/>
    <w:rsid w:val="00356580"/>
    <w:rsid w:val="0036110D"/>
    <w:rsid w:val="00361CBA"/>
    <w:rsid w:val="00365A36"/>
    <w:rsid w:val="0036663A"/>
    <w:rsid w:val="00371DC7"/>
    <w:rsid w:val="003732DA"/>
    <w:rsid w:val="00373A9C"/>
    <w:rsid w:val="00373D68"/>
    <w:rsid w:val="00374C15"/>
    <w:rsid w:val="00376FB0"/>
    <w:rsid w:val="003771A0"/>
    <w:rsid w:val="003773A6"/>
    <w:rsid w:val="00383763"/>
    <w:rsid w:val="00384BAA"/>
    <w:rsid w:val="00385863"/>
    <w:rsid w:val="00385F59"/>
    <w:rsid w:val="003860DC"/>
    <w:rsid w:val="003864F8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04FA"/>
    <w:rsid w:val="003A108A"/>
    <w:rsid w:val="003A15DF"/>
    <w:rsid w:val="003A1704"/>
    <w:rsid w:val="003A1A83"/>
    <w:rsid w:val="003A25E9"/>
    <w:rsid w:val="003A3477"/>
    <w:rsid w:val="003A38FE"/>
    <w:rsid w:val="003A4EA1"/>
    <w:rsid w:val="003A5970"/>
    <w:rsid w:val="003B0092"/>
    <w:rsid w:val="003B495A"/>
    <w:rsid w:val="003B5391"/>
    <w:rsid w:val="003C03E1"/>
    <w:rsid w:val="003C0529"/>
    <w:rsid w:val="003C24D9"/>
    <w:rsid w:val="003C4177"/>
    <w:rsid w:val="003C5D42"/>
    <w:rsid w:val="003C6DCB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BF7"/>
    <w:rsid w:val="003F3C66"/>
    <w:rsid w:val="003F5524"/>
    <w:rsid w:val="003F6D5B"/>
    <w:rsid w:val="0040118F"/>
    <w:rsid w:val="004038E8"/>
    <w:rsid w:val="00404A3C"/>
    <w:rsid w:val="00405C9B"/>
    <w:rsid w:val="004076A5"/>
    <w:rsid w:val="0041321F"/>
    <w:rsid w:val="004139EB"/>
    <w:rsid w:val="004142CD"/>
    <w:rsid w:val="00416B25"/>
    <w:rsid w:val="00417A42"/>
    <w:rsid w:val="00417E8A"/>
    <w:rsid w:val="0042055B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4AA7"/>
    <w:rsid w:val="004354DB"/>
    <w:rsid w:val="0043569A"/>
    <w:rsid w:val="004366E2"/>
    <w:rsid w:val="004367BB"/>
    <w:rsid w:val="00443A5B"/>
    <w:rsid w:val="0044475A"/>
    <w:rsid w:val="00444946"/>
    <w:rsid w:val="00444D35"/>
    <w:rsid w:val="00446BAB"/>
    <w:rsid w:val="00450027"/>
    <w:rsid w:val="00451A7D"/>
    <w:rsid w:val="00451F64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42B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622F"/>
    <w:rsid w:val="00496D6F"/>
    <w:rsid w:val="004A0DE8"/>
    <w:rsid w:val="004A1A89"/>
    <w:rsid w:val="004A29A2"/>
    <w:rsid w:val="004A29A6"/>
    <w:rsid w:val="004A3DDA"/>
    <w:rsid w:val="004A44DD"/>
    <w:rsid w:val="004A4C4F"/>
    <w:rsid w:val="004A678B"/>
    <w:rsid w:val="004B1747"/>
    <w:rsid w:val="004B1EB8"/>
    <w:rsid w:val="004B79D7"/>
    <w:rsid w:val="004B7CB7"/>
    <w:rsid w:val="004C0BC6"/>
    <w:rsid w:val="004C0F51"/>
    <w:rsid w:val="004C11AA"/>
    <w:rsid w:val="004C31F1"/>
    <w:rsid w:val="004C36D2"/>
    <w:rsid w:val="004C4816"/>
    <w:rsid w:val="004C61F0"/>
    <w:rsid w:val="004C7090"/>
    <w:rsid w:val="004C76C7"/>
    <w:rsid w:val="004C7D62"/>
    <w:rsid w:val="004D00EE"/>
    <w:rsid w:val="004D1507"/>
    <w:rsid w:val="004D2423"/>
    <w:rsid w:val="004D28CF"/>
    <w:rsid w:val="004D358A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E5061"/>
    <w:rsid w:val="004E5297"/>
    <w:rsid w:val="004F09BE"/>
    <w:rsid w:val="004F0CB6"/>
    <w:rsid w:val="004F3E07"/>
    <w:rsid w:val="004F495C"/>
    <w:rsid w:val="004F4EA3"/>
    <w:rsid w:val="004F69AB"/>
    <w:rsid w:val="004F6E74"/>
    <w:rsid w:val="004F7788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66AF"/>
    <w:rsid w:val="00526794"/>
    <w:rsid w:val="00526B59"/>
    <w:rsid w:val="00526C27"/>
    <w:rsid w:val="0053144F"/>
    <w:rsid w:val="005326E7"/>
    <w:rsid w:val="005333AE"/>
    <w:rsid w:val="005346D7"/>
    <w:rsid w:val="00536EBA"/>
    <w:rsid w:val="005376F6"/>
    <w:rsid w:val="005378F9"/>
    <w:rsid w:val="0054016E"/>
    <w:rsid w:val="00540679"/>
    <w:rsid w:val="005419C1"/>
    <w:rsid w:val="00546342"/>
    <w:rsid w:val="00547ADE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49D3"/>
    <w:rsid w:val="00585C47"/>
    <w:rsid w:val="005867B5"/>
    <w:rsid w:val="00590ECA"/>
    <w:rsid w:val="00592124"/>
    <w:rsid w:val="0059379E"/>
    <w:rsid w:val="00595654"/>
    <w:rsid w:val="00597E82"/>
    <w:rsid w:val="005A050F"/>
    <w:rsid w:val="005A374A"/>
    <w:rsid w:val="005A3766"/>
    <w:rsid w:val="005A5153"/>
    <w:rsid w:val="005A51C5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C224F"/>
    <w:rsid w:val="005C532C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4389"/>
    <w:rsid w:val="005F4608"/>
    <w:rsid w:val="005F50A7"/>
    <w:rsid w:val="005F53A0"/>
    <w:rsid w:val="005F5DBC"/>
    <w:rsid w:val="005F6A2C"/>
    <w:rsid w:val="00600AF6"/>
    <w:rsid w:val="00601402"/>
    <w:rsid w:val="006017A6"/>
    <w:rsid w:val="006050A4"/>
    <w:rsid w:val="00605688"/>
    <w:rsid w:val="00605B6E"/>
    <w:rsid w:val="0061017E"/>
    <w:rsid w:val="006126AD"/>
    <w:rsid w:val="00613DF5"/>
    <w:rsid w:val="006143AB"/>
    <w:rsid w:val="00620A43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2070"/>
    <w:rsid w:val="00642084"/>
    <w:rsid w:val="00651E35"/>
    <w:rsid w:val="00653CDB"/>
    <w:rsid w:val="00653F6F"/>
    <w:rsid w:val="006544F7"/>
    <w:rsid w:val="00656C8B"/>
    <w:rsid w:val="006571DA"/>
    <w:rsid w:val="00660AF4"/>
    <w:rsid w:val="00661FC9"/>
    <w:rsid w:val="006624A9"/>
    <w:rsid w:val="00662B17"/>
    <w:rsid w:val="006632D1"/>
    <w:rsid w:val="00666586"/>
    <w:rsid w:val="00666FAD"/>
    <w:rsid w:val="0067458D"/>
    <w:rsid w:val="00674B00"/>
    <w:rsid w:val="00675312"/>
    <w:rsid w:val="006757DC"/>
    <w:rsid w:val="00675AFF"/>
    <w:rsid w:val="00676752"/>
    <w:rsid w:val="006815D6"/>
    <w:rsid w:val="006832E7"/>
    <w:rsid w:val="006832EF"/>
    <w:rsid w:val="0068664C"/>
    <w:rsid w:val="0069313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9D"/>
    <w:rsid w:val="006B012D"/>
    <w:rsid w:val="006B0E16"/>
    <w:rsid w:val="006B1215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7820"/>
    <w:rsid w:val="006D7B7B"/>
    <w:rsid w:val="006E051F"/>
    <w:rsid w:val="006E0C1B"/>
    <w:rsid w:val="006E450C"/>
    <w:rsid w:val="006E4790"/>
    <w:rsid w:val="006E56FF"/>
    <w:rsid w:val="006E5A01"/>
    <w:rsid w:val="006E7881"/>
    <w:rsid w:val="006E7D33"/>
    <w:rsid w:val="006F1A9C"/>
    <w:rsid w:val="006F34C2"/>
    <w:rsid w:val="006F6293"/>
    <w:rsid w:val="006F6DC1"/>
    <w:rsid w:val="00700B46"/>
    <w:rsid w:val="00700C16"/>
    <w:rsid w:val="00701D3A"/>
    <w:rsid w:val="007026AE"/>
    <w:rsid w:val="00703D3E"/>
    <w:rsid w:val="00703D43"/>
    <w:rsid w:val="0070505A"/>
    <w:rsid w:val="00706168"/>
    <w:rsid w:val="007062CF"/>
    <w:rsid w:val="00706725"/>
    <w:rsid w:val="00706B33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6AE7"/>
    <w:rsid w:val="00730050"/>
    <w:rsid w:val="00730292"/>
    <w:rsid w:val="00730EAD"/>
    <w:rsid w:val="00731EFC"/>
    <w:rsid w:val="00733A3C"/>
    <w:rsid w:val="00734121"/>
    <w:rsid w:val="00734D07"/>
    <w:rsid w:val="0073577D"/>
    <w:rsid w:val="00737580"/>
    <w:rsid w:val="007418B5"/>
    <w:rsid w:val="00742F76"/>
    <w:rsid w:val="007445AB"/>
    <w:rsid w:val="00744E0A"/>
    <w:rsid w:val="00746EBA"/>
    <w:rsid w:val="00747208"/>
    <w:rsid w:val="00750547"/>
    <w:rsid w:val="00750722"/>
    <w:rsid w:val="007518FE"/>
    <w:rsid w:val="007545FF"/>
    <w:rsid w:val="007559F8"/>
    <w:rsid w:val="0075640D"/>
    <w:rsid w:val="0076106E"/>
    <w:rsid w:val="00762FD1"/>
    <w:rsid w:val="00763418"/>
    <w:rsid w:val="007642F0"/>
    <w:rsid w:val="00764929"/>
    <w:rsid w:val="00765446"/>
    <w:rsid w:val="0076589C"/>
    <w:rsid w:val="00771F68"/>
    <w:rsid w:val="00772215"/>
    <w:rsid w:val="00773172"/>
    <w:rsid w:val="007731B9"/>
    <w:rsid w:val="00773D75"/>
    <w:rsid w:val="0077462E"/>
    <w:rsid w:val="00774904"/>
    <w:rsid w:val="00775DEF"/>
    <w:rsid w:val="00782455"/>
    <w:rsid w:val="00782BC6"/>
    <w:rsid w:val="007843D1"/>
    <w:rsid w:val="00786B98"/>
    <w:rsid w:val="00786FCE"/>
    <w:rsid w:val="007911E2"/>
    <w:rsid w:val="00792D9E"/>
    <w:rsid w:val="00792E7D"/>
    <w:rsid w:val="00794338"/>
    <w:rsid w:val="007967FF"/>
    <w:rsid w:val="00796A06"/>
    <w:rsid w:val="007A1009"/>
    <w:rsid w:val="007A4372"/>
    <w:rsid w:val="007A43BB"/>
    <w:rsid w:val="007A73EA"/>
    <w:rsid w:val="007B065C"/>
    <w:rsid w:val="007B3772"/>
    <w:rsid w:val="007B5C39"/>
    <w:rsid w:val="007C0239"/>
    <w:rsid w:val="007C0665"/>
    <w:rsid w:val="007C0BD4"/>
    <w:rsid w:val="007C0D4B"/>
    <w:rsid w:val="007C2BFB"/>
    <w:rsid w:val="007C45AA"/>
    <w:rsid w:val="007C5B30"/>
    <w:rsid w:val="007C6476"/>
    <w:rsid w:val="007C6C8E"/>
    <w:rsid w:val="007D107A"/>
    <w:rsid w:val="007D2CA3"/>
    <w:rsid w:val="007D6597"/>
    <w:rsid w:val="007D7D6B"/>
    <w:rsid w:val="007E0729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7F6F86"/>
    <w:rsid w:val="00803FA3"/>
    <w:rsid w:val="0080501E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22EC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4095D"/>
    <w:rsid w:val="00840E0E"/>
    <w:rsid w:val="0084171E"/>
    <w:rsid w:val="00843247"/>
    <w:rsid w:val="008436D8"/>
    <w:rsid w:val="0084493B"/>
    <w:rsid w:val="00844BD6"/>
    <w:rsid w:val="00850EF3"/>
    <w:rsid w:val="00851CC9"/>
    <w:rsid w:val="008608F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202"/>
    <w:rsid w:val="008A5ADC"/>
    <w:rsid w:val="008A5B02"/>
    <w:rsid w:val="008B167D"/>
    <w:rsid w:val="008B5A0B"/>
    <w:rsid w:val="008B5CAC"/>
    <w:rsid w:val="008B7E9F"/>
    <w:rsid w:val="008C0C27"/>
    <w:rsid w:val="008C24B1"/>
    <w:rsid w:val="008C24F5"/>
    <w:rsid w:val="008C5430"/>
    <w:rsid w:val="008C709A"/>
    <w:rsid w:val="008C77DA"/>
    <w:rsid w:val="008C7BA4"/>
    <w:rsid w:val="008D14B5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917"/>
    <w:rsid w:val="008E6CCF"/>
    <w:rsid w:val="008E7325"/>
    <w:rsid w:val="008E75C6"/>
    <w:rsid w:val="008F0952"/>
    <w:rsid w:val="008F3DA3"/>
    <w:rsid w:val="008F6152"/>
    <w:rsid w:val="008F6D0B"/>
    <w:rsid w:val="008F745E"/>
    <w:rsid w:val="008F7DCC"/>
    <w:rsid w:val="0090006C"/>
    <w:rsid w:val="0090037D"/>
    <w:rsid w:val="00902802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376AD"/>
    <w:rsid w:val="0094203B"/>
    <w:rsid w:val="00942459"/>
    <w:rsid w:val="009442D5"/>
    <w:rsid w:val="00945D5A"/>
    <w:rsid w:val="009472C4"/>
    <w:rsid w:val="00954AD4"/>
    <w:rsid w:val="00955FAF"/>
    <w:rsid w:val="0095607E"/>
    <w:rsid w:val="00957F8C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1BC0"/>
    <w:rsid w:val="00992491"/>
    <w:rsid w:val="00993238"/>
    <w:rsid w:val="00993C20"/>
    <w:rsid w:val="00993E63"/>
    <w:rsid w:val="009951A4"/>
    <w:rsid w:val="00996636"/>
    <w:rsid w:val="009A2002"/>
    <w:rsid w:val="009A2AD5"/>
    <w:rsid w:val="009A42D6"/>
    <w:rsid w:val="009A5929"/>
    <w:rsid w:val="009B041A"/>
    <w:rsid w:val="009B0FEA"/>
    <w:rsid w:val="009B21B4"/>
    <w:rsid w:val="009B3A11"/>
    <w:rsid w:val="009B552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54BC"/>
    <w:rsid w:val="009D62EB"/>
    <w:rsid w:val="009D69BE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62A7"/>
    <w:rsid w:val="00A0726F"/>
    <w:rsid w:val="00A1110E"/>
    <w:rsid w:val="00A1134A"/>
    <w:rsid w:val="00A11480"/>
    <w:rsid w:val="00A13FEB"/>
    <w:rsid w:val="00A14F92"/>
    <w:rsid w:val="00A17712"/>
    <w:rsid w:val="00A17A54"/>
    <w:rsid w:val="00A21315"/>
    <w:rsid w:val="00A21B84"/>
    <w:rsid w:val="00A22DC2"/>
    <w:rsid w:val="00A244D6"/>
    <w:rsid w:val="00A30126"/>
    <w:rsid w:val="00A3241F"/>
    <w:rsid w:val="00A350BB"/>
    <w:rsid w:val="00A35220"/>
    <w:rsid w:val="00A406A1"/>
    <w:rsid w:val="00A41EE3"/>
    <w:rsid w:val="00A41FA8"/>
    <w:rsid w:val="00A435AE"/>
    <w:rsid w:val="00A436CD"/>
    <w:rsid w:val="00A438E6"/>
    <w:rsid w:val="00A44976"/>
    <w:rsid w:val="00A452F2"/>
    <w:rsid w:val="00A50E57"/>
    <w:rsid w:val="00A51521"/>
    <w:rsid w:val="00A52B2B"/>
    <w:rsid w:val="00A5661C"/>
    <w:rsid w:val="00A56E79"/>
    <w:rsid w:val="00A57CA9"/>
    <w:rsid w:val="00A644B3"/>
    <w:rsid w:val="00A66435"/>
    <w:rsid w:val="00A66B0E"/>
    <w:rsid w:val="00A66CDB"/>
    <w:rsid w:val="00A71EE9"/>
    <w:rsid w:val="00A72667"/>
    <w:rsid w:val="00A744E0"/>
    <w:rsid w:val="00A75071"/>
    <w:rsid w:val="00A81BB3"/>
    <w:rsid w:val="00A83BC5"/>
    <w:rsid w:val="00A84703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5294"/>
    <w:rsid w:val="00AC54E9"/>
    <w:rsid w:val="00AC7142"/>
    <w:rsid w:val="00AC7817"/>
    <w:rsid w:val="00AD0793"/>
    <w:rsid w:val="00AD147A"/>
    <w:rsid w:val="00AD1A41"/>
    <w:rsid w:val="00AD2AC9"/>
    <w:rsid w:val="00AD2E5F"/>
    <w:rsid w:val="00AD34E8"/>
    <w:rsid w:val="00AD3DA6"/>
    <w:rsid w:val="00AD3EAC"/>
    <w:rsid w:val="00AD5988"/>
    <w:rsid w:val="00AD6F4D"/>
    <w:rsid w:val="00AE0B94"/>
    <w:rsid w:val="00AE1A0E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525F"/>
    <w:rsid w:val="00B162BE"/>
    <w:rsid w:val="00B16BC1"/>
    <w:rsid w:val="00B16D3B"/>
    <w:rsid w:val="00B1740B"/>
    <w:rsid w:val="00B17A4B"/>
    <w:rsid w:val="00B218F9"/>
    <w:rsid w:val="00B228D6"/>
    <w:rsid w:val="00B229DE"/>
    <w:rsid w:val="00B242B9"/>
    <w:rsid w:val="00B2568D"/>
    <w:rsid w:val="00B25830"/>
    <w:rsid w:val="00B262AE"/>
    <w:rsid w:val="00B27099"/>
    <w:rsid w:val="00B27423"/>
    <w:rsid w:val="00B40167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2CB1"/>
    <w:rsid w:val="00B83D6A"/>
    <w:rsid w:val="00B8428E"/>
    <w:rsid w:val="00B844F4"/>
    <w:rsid w:val="00B86342"/>
    <w:rsid w:val="00B87056"/>
    <w:rsid w:val="00B873D9"/>
    <w:rsid w:val="00B87C44"/>
    <w:rsid w:val="00B92306"/>
    <w:rsid w:val="00B93745"/>
    <w:rsid w:val="00B94F1E"/>
    <w:rsid w:val="00B95C96"/>
    <w:rsid w:val="00B96724"/>
    <w:rsid w:val="00B97E2A"/>
    <w:rsid w:val="00BA0180"/>
    <w:rsid w:val="00BA1735"/>
    <w:rsid w:val="00BA186A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1FA7"/>
    <w:rsid w:val="00BC2378"/>
    <w:rsid w:val="00BC331F"/>
    <w:rsid w:val="00BC5936"/>
    <w:rsid w:val="00BC59E1"/>
    <w:rsid w:val="00BC5D0F"/>
    <w:rsid w:val="00BD0059"/>
    <w:rsid w:val="00BD1287"/>
    <w:rsid w:val="00BD35AE"/>
    <w:rsid w:val="00BD3F1C"/>
    <w:rsid w:val="00BD6A14"/>
    <w:rsid w:val="00BE0681"/>
    <w:rsid w:val="00BE20C2"/>
    <w:rsid w:val="00BE2189"/>
    <w:rsid w:val="00BE21E6"/>
    <w:rsid w:val="00BE2B6D"/>
    <w:rsid w:val="00BE370E"/>
    <w:rsid w:val="00BE53F8"/>
    <w:rsid w:val="00BE54B4"/>
    <w:rsid w:val="00BE67B3"/>
    <w:rsid w:val="00BE6FE0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5512"/>
    <w:rsid w:val="00C257DF"/>
    <w:rsid w:val="00C275F8"/>
    <w:rsid w:val="00C30F68"/>
    <w:rsid w:val="00C316F0"/>
    <w:rsid w:val="00C32D17"/>
    <w:rsid w:val="00C3404E"/>
    <w:rsid w:val="00C37616"/>
    <w:rsid w:val="00C37629"/>
    <w:rsid w:val="00C400B8"/>
    <w:rsid w:val="00C4062A"/>
    <w:rsid w:val="00C415BC"/>
    <w:rsid w:val="00C4210F"/>
    <w:rsid w:val="00C427F4"/>
    <w:rsid w:val="00C444CF"/>
    <w:rsid w:val="00C47764"/>
    <w:rsid w:val="00C51E1A"/>
    <w:rsid w:val="00C523F9"/>
    <w:rsid w:val="00C530F3"/>
    <w:rsid w:val="00C54575"/>
    <w:rsid w:val="00C54B3C"/>
    <w:rsid w:val="00C56422"/>
    <w:rsid w:val="00C61586"/>
    <w:rsid w:val="00C624D3"/>
    <w:rsid w:val="00C6304D"/>
    <w:rsid w:val="00C641E1"/>
    <w:rsid w:val="00C65EA4"/>
    <w:rsid w:val="00C67F9C"/>
    <w:rsid w:val="00C700DD"/>
    <w:rsid w:val="00C73B31"/>
    <w:rsid w:val="00C7475E"/>
    <w:rsid w:val="00C74999"/>
    <w:rsid w:val="00C74F80"/>
    <w:rsid w:val="00C76689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58DB"/>
    <w:rsid w:val="00C960BA"/>
    <w:rsid w:val="00CA0641"/>
    <w:rsid w:val="00CA2910"/>
    <w:rsid w:val="00CA3B31"/>
    <w:rsid w:val="00CA570B"/>
    <w:rsid w:val="00CA59DE"/>
    <w:rsid w:val="00CA5BE3"/>
    <w:rsid w:val="00CA7164"/>
    <w:rsid w:val="00CA7779"/>
    <w:rsid w:val="00CB465D"/>
    <w:rsid w:val="00CB481E"/>
    <w:rsid w:val="00CB4C85"/>
    <w:rsid w:val="00CC0035"/>
    <w:rsid w:val="00CC0655"/>
    <w:rsid w:val="00CC360D"/>
    <w:rsid w:val="00CC45BE"/>
    <w:rsid w:val="00CC578F"/>
    <w:rsid w:val="00CD132D"/>
    <w:rsid w:val="00CD1AF3"/>
    <w:rsid w:val="00CD2E08"/>
    <w:rsid w:val="00CD49F4"/>
    <w:rsid w:val="00CD6763"/>
    <w:rsid w:val="00CE134B"/>
    <w:rsid w:val="00CE2ABF"/>
    <w:rsid w:val="00CE32FB"/>
    <w:rsid w:val="00CE556C"/>
    <w:rsid w:val="00CE71AF"/>
    <w:rsid w:val="00CF1906"/>
    <w:rsid w:val="00CF1C23"/>
    <w:rsid w:val="00CF262B"/>
    <w:rsid w:val="00CF462F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4692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28E"/>
    <w:rsid w:val="00D41C9A"/>
    <w:rsid w:val="00D423C0"/>
    <w:rsid w:val="00D46188"/>
    <w:rsid w:val="00D46193"/>
    <w:rsid w:val="00D464E5"/>
    <w:rsid w:val="00D54C31"/>
    <w:rsid w:val="00D54F83"/>
    <w:rsid w:val="00D551F3"/>
    <w:rsid w:val="00D60235"/>
    <w:rsid w:val="00D61A6C"/>
    <w:rsid w:val="00D61DCA"/>
    <w:rsid w:val="00D62C21"/>
    <w:rsid w:val="00D64781"/>
    <w:rsid w:val="00D65E2A"/>
    <w:rsid w:val="00D665F7"/>
    <w:rsid w:val="00D66F20"/>
    <w:rsid w:val="00D67DF8"/>
    <w:rsid w:val="00D70193"/>
    <w:rsid w:val="00D7350E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1583"/>
    <w:rsid w:val="00DC267B"/>
    <w:rsid w:val="00DC3AB5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6926"/>
    <w:rsid w:val="00DF7155"/>
    <w:rsid w:val="00E02C6F"/>
    <w:rsid w:val="00E030FF"/>
    <w:rsid w:val="00E03F88"/>
    <w:rsid w:val="00E04328"/>
    <w:rsid w:val="00E0544E"/>
    <w:rsid w:val="00E072EE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7185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2944"/>
    <w:rsid w:val="00E63200"/>
    <w:rsid w:val="00E64561"/>
    <w:rsid w:val="00E65595"/>
    <w:rsid w:val="00E707AA"/>
    <w:rsid w:val="00E723F5"/>
    <w:rsid w:val="00E73EF8"/>
    <w:rsid w:val="00E82C60"/>
    <w:rsid w:val="00E83ED7"/>
    <w:rsid w:val="00E83F4C"/>
    <w:rsid w:val="00E84280"/>
    <w:rsid w:val="00E866DB"/>
    <w:rsid w:val="00E86B83"/>
    <w:rsid w:val="00E86BC3"/>
    <w:rsid w:val="00E8716A"/>
    <w:rsid w:val="00E9066A"/>
    <w:rsid w:val="00E906A9"/>
    <w:rsid w:val="00E91F3E"/>
    <w:rsid w:val="00E964D4"/>
    <w:rsid w:val="00E973DF"/>
    <w:rsid w:val="00EA322D"/>
    <w:rsid w:val="00EA3523"/>
    <w:rsid w:val="00EA5FD9"/>
    <w:rsid w:val="00EA72A4"/>
    <w:rsid w:val="00EA7A8A"/>
    <w:rsid w:val="00EB1938"/>
    <w:rsid w:val="00EB2B64"/>
    <w:rsid w:val="00EB36A7"/>
    <w:rsid w:val="00EB3EC2"/>
    <w:rsid w:val="00EB53F8"/>
    <w:rsid w:val="00EB5CC1"/>
    <w:rsid w:val="00EC149D"/>
    <w:rsid w:val="00EC1896"/>
    <w:rsid w:val="00EC4239"/>
    <w:rsid w:val="00EC4B31"/>
    <w:rsid w:val="00EC53AB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D7DFA"/>
    <w:rsid w:val="00EE001E"/>
    <w:rsid w:val="00EE1BE2"/>
    <w:rsid w:val="00EE23BB"/>
    <w:rsid w:val="00EE4A5A"/>
    <w:rsid w:val="00EE50B5"/>
    <w:rsid w:val="00EE582D"/>
    <w:rsid w:val="00EE6DD2"/>
    <w:rsid w:val="00EF2110"/>
    <w:rsid w:val="00EF488B"/>
    <w:rsid w:val="00EF6B0D"/>
    <w:rsid w:val="00F00216"/>
    <w:rsid w:val="00F0091A"/>
    <w:rsid w:val="00F013BE"/>
    <w:rsid w:val="00F01B86"/>
    <w:rsid w:val="00F035F2"/>
    <w:rsid w:val="00F036D5"/>
    <w:rsid w:val="00F05CE9"/>
    <w:rsid w:val="00F06E2F"/>
    <w:rsid w:val="00F073C7"/>
    <w:rsid w:val="00F07A5F"/>
    <w:rsid w:val="00F10882"/>
    <w:rsid w:val="00F12432"/>
    <w:rsid w:val="00F1397D"/>
    <w:rsid w:val="00F14483"/>
    <w:rsid w:val="00F1472D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7D39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6CF7"/>
    <w:rsid w:val="00F77242"/>
    <w:rsid w:val="00F775C3"/>
    <w:rsid w:val="00F7784A"/>
    <w:rsid w:val="00F8014F"/>
    <w:rsid w:val="00F817B6"/>
    <w:rsid w:val="00F83A05"/>
    <w:rsid w:val="00F85FA7"/>
    <w:rsid w:val="00F86045"/>
    <w:rsid w:val="00F92485"/>
    <w:rsid w:val="00F93456"/>
    <w:rsid w:val="00F94231"/>
    <w:rsid w:val="00F94C17"/>
    <w:rsid w:val="00F95FA2"/>
    <w:rsid w:val="00F976B8"/>
    <w:rsid w:val="00F97971"/>
    <w:rsid w:val="00FA3358"/>
    <w:rsid w:val="00FA4FB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3226"/>
    <w:rsid w:val="00FD42AC"/>
    <w:rsid w:val="00FD4410"/>
    <w:rsid w:val="00FD4DF2"/>
    <w:rsid w:val="00FD755B"/>
    <w:rsid w:val="00FE16B5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-ms.it/impre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6476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7</cp:revision>
  <cp:lastPrinted>2023-12-06T08:04:00Z</cp:lastPrinted>
  <dcterms:created xsi:type="dcterms:W3CDTF">2025-02-07T11:45:00Z</dcterms:created>
  <dcterms:modified xsi:type="dcterms:W3CDTF">2025-02-11T13:02:00Z</dcterms:modified>
</cp:coreProperties>
</file>