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0A4" w14:textId="730BE668" w:rsidR="007911E2" w:rsidRPr="00CF48EC" w:rsidRDefault="007911E2" w:rsidP="00CF48EC">
      <w:pPr>
        <w:pStyle w:val="Titolo2"/>
        <w:rPr>
          <w:highlight w:val="yellow"/>
        </w:rPr>
      </w:pPr>
    </w:p>
    <w:p w14:paraId="3EBBF593" w14:textId="77777777" w:rsidR="007911E2" w:rsidRPr="00CF48EC" w:rsidRDefault="007911E2" w:rsidP="007911E2">
      <w:pPr>
        <w:rPr>
          <w:rFonts w:ascii="Calibri" w:hAnsi="Calibri" w:cs="Calibri"/>
          <w:b/>
          <w:color w:val="808080"/>
          <w:sz w:val="4"/>
          <w:szCs w:val="4"/>
          <w:highlight w:val="yellow"/>
        </w:rPr>
      </w:pPr>
    </w:p>
    <w:p w14:paraId="4BC8F114"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724DDBE7" w14:textId="13006384" w:rsidR="000C7A10" w:rsidRPr="00910B05" w:rsidRDefault="00764F23" w:rsidP="00BC704F">
      <w:pPr>
        <w:spacing w:before="240"/>
        <w:rPr>
          <w:rFonts w:asciiTheme="minorHAnsi" w:hAnsiTheme="minorHAnsi" w:cstheme="minorHAnsi"/>
          <w:b/>
          <w:noProof/>
          <w:spacing w:val="-2"/>
          <w:sz w:val="32"/>
          <w:szCs w:val="32"/>
        </w:rPr>
      </w:pPr>
      <w:r w:rsidRPr="00910B05">
        <w:rPr>
          <w:rFonts w:asciiTheme="minorHAnsi" w:hAnsiTheme="minorHAnsi" w:cstheme="minorHAnsi"/>
          <w:b/>
          <w:noProof/>
          <w:spacing w:val="-2"/>
          <w:sz w:val="32"/>
          <w:szCs w:val="32"/>
        </w:rPr>
        <w:t>Open MuSA</w:t>
      </w:r>
      <w:r w:rsidR="00E07F65" w:rsidRPr="00910B05">
        <w:rPr>
          <w:rFonts w:asciiTheme="minorHAnsi" w:hAnsiTheme="minorHAnsi" w:cstheme="minorHAnsi"/>
          <w:b/>
          <w:noProof/>
          <w:spacing w:val="-2"/>
          <w:sz w:val="32"/>
          <w:szCs w:val="32"/>
        </w:rPr>
        <w:t xml:space="preserve">: un viaggio tra arte e tradizioni artigiane </w:t>
      </w:r>
      <w:r w:rsidR="007B5FD8" w:rsidRPr="00910B05">
        <w:rPr>
          <w:rFonts w:asciiTheme="minorHAnsi" w:hAnsiTheme="minorHAnsi" w:cstheme="minorHAnsi"/>
          <w:b/>
          <w:noProof/>
          <w:spacing w:val="-2"/>
          <w:sz w:val="32"/>
          <w:szCs w:val="32"/>
        </w:rPr>
        <w:t>del territorio</w:t>
      </w:r>
    </w:p>
    <w:p w14:paraId="2FFA1F09" w14:textId="6EB24F3C" w:rsidR="00073CC3" w:rsidRPr="00910B05" w:rsidRDefault="007B5FD8" w:rsidP="000C7A10">
      <w:pPr>
        <w:rPr>
          <w:rFonts w:asciiTheme="minorHAnsi" w:hAnsiTheme="minorHAnsi" w:cstheme="minorHAnsi"/>
          <w:bCs/>
          <w:i/>
          <w:sz w:val="22"/>
          <w:szCs w:val="22"/>
        </w:rPr>
      </w:pPr>
      <w:r w:rsidRPr="00910B05">
        <w:rPr>
          <w:rFonts w:asciiTheme="minorHAnsi" w:hAnsiTheme="minorHAnsi" w:cstheme="minorHAnsi"/>
          <w:bCs/>
          <w:i/>
          <w:sz w:val="22"/>
          <w:szCs w:val="22"/>
        </w:rPr>
        <w:t>Dal</w:t>
      </w:r>
      <w:r w:rsidR="00E07F65" w:rsidRPr="00910B05">
        <w:rPr>
          <w:rFonts w:asciiTheme="minorHAnsi" w:hAnsiTheme="minorHAnsi" w:cstheme="minorHAnsi"/>
          <w:bCs/>
          <w:i/>
          <w:sz w:val="22"/>
          <w:szCs w:val="22"/>
        </w:rPr>
        <w:t xml:space="preserve"> 10 agosto</w:t>
      </w:r>
      <w:r w:rsidR="00E44D56">
        <w:rPr>
          <w:rFonts w:asciiTheme="minorHAnsi" w:hAnsiTheme="minorHAnsi" w:cstheme="minorHAnsi"/>
          <w:bCs/>
          <w:i/>
          <w:sz w:val="22"/>
          <w:szCs w:val="22"/>
        </w:rPr>
        <w:t xml:space="preserve"> il </w:t>
      </w:r>
      <w:proofErr w:type="spellStart"/>
      <w:r w:rsidR="00E44D56" w:rsidRPr="00910B05">
        <w:rPr>
          <w:rFonts w:asciiTheme="minorHAnsi" w:hAnsiTheme="minorHAnsi" w:cstheme="minorHAnsi"/>
          <w:bCs/>
          <w:i/>
          <w:sz w:val="22"/>
          <w:szCs w:val="22"/>
        </w:rPr>
        <w:t>MuSA</w:t>
      </w:r>
      <w:proofErr w:type="spellEnd"/>
      <w:r w:rsidR="00E44D56" w:rsidRPr="00910B05">
        <w:rPr>
          <w:rFonts w:asciiTheme="minorHAnsi" w:hAnsiTheme="minorHAnsi" w:cstheme="minorHAnsi"/>
          <w:bCs/>
          <w:i/>
          <w:sz w:val="22"/>
          <w:szCs w:val="22"/>
        </w:rPr>
        <w:t xml:space="preserve"> di Pietrasanta</w:t>
      </w:r>
      <w:r w:rsidR="00E44D56">
        <w:rPr>
          <w:rFonts w:asciiTheme="minorHAnsi" w:hAnsiTheme="minorHAnsi" w:cstheme="minorHAnsi"/>
          <w:bCs/>
          <w:i/>
          <w:sz w:val="22"/>
          <w:szCs w:val="22"/>
        </w:rPr>
        <w:t xml:space="preserve"> aperto</w:t>
      </w:r>
      <w:r w:rsidRPr="00910B05">
        <w:rPr>
          <w:rFonts w:asciiTheme="minorHAnsi" w:hAnsiTheme="minorHAnsi" w:cstheme="minorHAnsi"/>
          <w:bCs/>
          <w:i/>
          <w:sz w:val="22"/>
          <w:szCs w:val="22"/>
        </w:rPr>
        <w:t xml:space="preserve"> </w:t>
      </w:r>
      <w:r w:rsidR="00E07F65" w:rsidRPr="00910B05">
        <w:rPr>
          <w:rFonts w:asciiTheme="minorHAnsi" w:hAnsiTheme="minorHAnsi" w:cstheme="minorHAnsi"/>
          <w:bCs/>
          <w:i/>
          <w:sz w:val="22"/>
          <w:szCs w:val="22"/>
        </w:rPr>
        <w:t>tutte le mattine</w:t>
      </w:r>
      <w:r w:rsidR="00E44D56">
        <w:rPr>
          <w:rFonts w:asciiTheme="minorHAnsi" w:hAnsiTheme="minorHAnsi" w:cstheme="minorHAnsi"/>
          <w:bCs/>
          <w:i/>
          <w:sz w:val="22"/>
          <w:szCs w:val="22"/>
        </w:rPr>
        <w:t xml:space="preserve"> al pubblico per visite gratuite </w:t>
      </w:r>
      <w:r w:rsidR="00764F23" w:rsidRPr="00910B05">
        <w:rPr>
          <w:rFonts w:asciiTheme="minorHAnsi" w:hAnsiTheme="minorHAnsi" w:cstheme="minorHAnsi"/>
          <w:bCs/>
          <w:i/>
          <w:sz w:val="22"/>
          <w:szCs w:val="22"/>
        </w:rPr>
        <w:t xml:space="preserve"> </w:t>
      </w:r>
    </w:p>
    <w:p w14:paraId="1D0F9AAE" w14:textId="77777777" w:rsidR="00E07F65" w:rsidRPr="00910B05" w:rsidRDefault="00E07F65" w:rsidP="003135A1">
      <w:pPr>
        <w:rPr>
          <w:rFonts w:asciiTheme="minorHAnsi" w:hAnsiTheme="minorHAnsi" w:cstheme="minorHAnsi"/>
          <w:b/>
          <w:i/>
          <w:sz w:val="22"/>
          <w:szCs w:val="22"/>
        </w:rPr>
      </w:pPr>
    </w:p>
    <w:p w14:paraId="4BB76907" w14:textId="500E20F5" w:rsidR="003135A1" w:rsidRPr="00910B05" w:rsidRDefault="00E26060" w:rsidP="003135A1">
      <w:pPr>
        <w:rPr>
          <w:rFonts w:asciiTheme="minorHAnsi" w:hAnsiTheme="minorHAnsi" w:cstheme="minorHAnsi"/>
          <w:sz w:val="22"/>
          <w:szCs w:val="22"/>
        </w:rPr>
      </w:pPr>
      <w:r w:rsidRPr="00910B05">
        <w:rPr>
          <w:rFonts w:asciiTheme="minorHAnsi" w:hAnsiTheme="minorHAnsi" w:cstheme="minorHAnsi"/>
          <w:b/>
          <w:i/>
          <w:sz w:val="22"/>
          <w:szCs w:val="22"/>
        </w:rPr>
        <w:t>Viareggio</w:t>
      </w:r>
      <w:r w:rsidR="001C0C30" w:rsidRPr="00910B05">
        <w:rPr>
          <w:rFonts w:asciiTheme="minorHAnsi" w:hAnsiTheme="minorHAnsi" w:cstheme="minorHAnsi"/>
          <w:b/>
          <w:i/>
          <w:sz w:val="22"/>
          <w:szCs w:val="22"/>
        </w:rPr>
        <w:t>,</w:t>
      </w:r>
      <w:r w:rsidR="001A0556" w:rsidRPr="00910B05">
        <w:rPr>
          <w:rFonts w:asciiTheme="minorHAnsi" w:hAnsiTheme="minorHAnsi" w:cstheme="minorHAnsi"/>
          <w:b/>
          <w:i/>
          <w:sz w:val="22"/>
          <w:szCs w:val="22"/>
        </w:rPr>
        <w:t xml:space="preserve"> </w:t>
      </w:r>
      <w:r w:rsidR="004C3160">
        <w:rPr>
          <w:rFonts w:asciiTheme="minorHAnsi" w:hAnsiTheme="minorHAnsi" w:cstheme="minorHAnsi"/>
          <w:b/>
          <w:i/>
          <w:sz w:val="22"/>
          <w:szCs w:val="22"/>
        </w:rPr>
        <w:t>9</w:t>
      </w:r>
      <w:r w:rsidR="00144E59" w:rsidRPr="00910B05">
        <w:rPr>
          <w:rFonts w:asciiTheme="minorHAnsi" w:hAnsiTheme="minorHAnsi" w:cstheme="minorHAnsi"/>
          <w:b/>
          <w:i/>
          <w:sz w:val="22"/>
          <w:szCs w:val="22"/>
        </w:rPr>
        <w:t xml:space="preserve"> </w:t>
      </w:r>
      <w:r w:rsidRPr="00910B05">
        <w:rPr>
          <w:rFonts w:asciiTheme="minorHAnsi" w:hAnsiTheme="minorHAnsi" w:cstheme="minorHAnsi"/>
          <w:b/>
          <w:i/>
          <w:sz w:val="22"/>
          <w:szCs w:val="22"/>
        </w:rPr>
        <w:t>agosto</w:t>
      </w:r>
      <w:r w:rsidR="007C295C" w:rsidRPr="00910B05">
        <w:rPr>
          <w:rFonts w:asciiTheme="minorHAnsi" w:hAnsiTheme="minorHAnsi" w:cstheme="minorHAnsi"/>
          <w:b/>
          <w:i/>
          <w:sz w:val="22"/>
          <w:szCs w:val="22"/>
        </w:rPr>
        <w:t xml:space="preserve"> 2023</w:t>
      </w:r>
      <w:r w:rsidR="007C295C" w:rsidRPr="00910B05">
        <w:rPr>
          <w:rFonts w:asciiTheme="minorHAnsi" w:hAnsiTheme="minorHAnsi" w:cstheme="minorHAnsi"/>
          <w:sz w:val="22"/>
          <w:szCs w:val="22"/>
        </w:rPr>
        <w:t xml:space="preserve"> </w:t>
      </w:r>
      <w:r w:rsidR="00770150" w:rsidRPr="00910B05">
        <w:rPr>
          <w:rFonts w:asciiTheme="minorHAnsi" w:hAnsiTheme="minorHAnsi" w:cstheme="minorHAnsi"/>
          <w:sz w:val="22"/>
          <w:szCs w:val="22"/>
        </w:rPr>
        <w:t>–</w:t>
      </w:r>
      <w:r w:rsidR="00093E50" w:rsidRPr="00910B05">
        <w:rPr>
          <w:rFonts w:asciiTheme="minorHAnsi" w:hAnsiTheme="minorHAnsi" w:cstheme="minorHAnsi"/>
          <w:sz w:val="22"/>
          <w:szCs w:val="22"/>
        </w:rPr>
        <w:t xml:space="preserve"> Dal 10 agosto al 30 settembre è possibile </w:t>
      </w:r>
      <w:r w:rsidR="00E44D56">
        <w:rPr>
          <w:rFonts w:asciiTheme="minorHAnsi" w:hAnsiTheme="minorHAnsi" w:cstheme="minorHAnsi"/>
          <w:sz w:val="22"/>
          <w:szCs w:val="22"/>
        </w:rPr>
        <w:t>scoprire</w:t>
      </w:r>
      <w:r w:rsidR="00792D66" w:rsidRPr="00910B05">
        <w:rPr>
          <w:rFonts w:asciiTheme="minorHAnsi" w:hAnsiTheme="minorHAnsi" w:cstheme="minorHAnsi"/>
          <w:sz w:val="22"/>
          <w:szCs w:val="22"/>
        </w:rPr>
        <w:t xml:space="preserve"> </w:t>
      </w:r>
      <w:r w:rsidR="00764F23" w:rsidRPr="00910B05">
        <w:rPr>
          <w:rFonts w:asciiTheme="minorHAnsi" w:hAnsiTheme="minorHAnsi" w:cstheme="minorHAnsi"/>
          <w:sz w:val="22"/>
          <w:szCs w:val="22"/>
        </w:rPr>
        <w:t>la collezione permanente</w:t>
      </w:r>
      <w:r w:rsidR="00792D66" w:rsidRPr="00910B05">
        <w:rPr>
          <w:rFonts w:asciiTheme="minorHAnsi" w:hAnsiTheme="minorHAnsi" w:cstheme="minorHAnsi"/>
          <w:sz w:val="22"/>
          <w:szCs w:val="22"/>
        </w:rPr>
        <w:t xml:space="preserve"> virtuale</w:t>
      </w:r>
      <w:r w:rsidR="00764F23" w:rsidRPr="00910B05">
        <w:rPr>
          <w:rFonts w:asciiTheme="minorHAnsi" w:hAnsiTheme="minorHAnsi" w:cstheme="minorHAnsi"/>
          <w:sz w:val="22"/>
          <w:szCs w:val="22"/>
        </w:rPr>
        <w:t xml:space="preserve"> del </w:t>
      </w:r>
      <w:proofErr w:type="spellStart"/>
      <w:r w:rsidR="00764F23" w:rsidRPr="00910B05">
        <w:rPr>
          <w:rFonts w:asciiTheme="minorHAnsi" w:hAnsiTheme="minorHAnsi" w:cstheme="minorHAnsi"/>
          <w:sz w:val="22"/>
          <w:szCs w:val="22"/>
        </w:rPr>
        <w:t>MuSA</w:t>
      </w:r>
      <w:proofErr w:type="spellEnd"/>
      <w:r w:rsidR="00764F23" w:rsidRPr="00910B05">
        <w:rPr>
          <w:rFonts w:asciiTheme="minorHAnsi" w:hAnsiTheme="minorHAnsi" w:cstheme="minorHAnsi"/>
          <w:sz w:val="22"/>
          <w:szCs w:val="22"/>
        </w:rPr>
        <w:t xml:space="preserve"> di Pietrasanta grazie all’iniziativa </w:t>
      </w:r>
      <w:r w:rsidR="00093E50" w:rsidRPr="00910B05">
        <w:rPr>
          <w:rFonts w:asciiTheme="minorHAnsi" w:hAnsiTheme="minorHAnsi" w:cstheme="minorHAnsi"/>
          <w:b/>
          <w:bCs/>
          <w:sz w:val="22"/>
          <w:szCs w:val="22"/>
        </w:rPr>
        <w:t xml:space="preserve">Open </w:t>
      </w:r>
      <w:proofErr w:type="spellStart"/>
      <w:r w:rsidR="00093E50" w:rsidRPr="00910B05">
        <w:rPr>
          <w:rFonts w:asciiTheme="minorHAnsi" w:hAnsiTheme="minorHAnsi" w:cstheme="minorHAnsi"/>
          <w:b/>
          <w:bCs/>
          <w:sz w:val="22"/>
          <w:szCs w:val="22"/>
        </w:rPr>
        <w:t>Mu</w:t>
      </w:r>
      <w:r w:rsidR="00E44D56">
        <w:rPr>
          <w:rFonts w:asciiTheme="minorHAnsi" w:hAnsiTheme="minorHAnsi" w:cstheme="minorHAnsi"/>
          <w:b/>
          <w:bCs/>
          <w:sz w:val="22"/>
          <w:szCs w:val="22"/>
        </w:rPr>
        <w:t>SA</w:t>
      </w:r>
      <w:proofErr w:type="spellEnd"/>
      <w:r w:rsidR="00093E50" w:rsidRPr="00910B05">
        <w:rPr>
          <w:rFonts w:asciiTheme="minorHAnsi" w:hAnsiTheme="minorHAnsi" w:cstheme="minorHAnsi"/>
          <w:sz w:val="22"/>
          <w:szCs w:val="22"/>
        </w:rPr>
        <w:t>,</w:t>
      </w:r>
      <w:r w:rsidR="00093E50" w:rsidRPr="00910B05">
        <w:rPr>
          <w:rFonts w:asciiTheme="minorHAnsi" w:hAnsiTheme="minorHAnsi" w:cstheme="minorHAnsi"/>
          <w:b/>
          <w:bCs/>
          <w:sz w:val="22"/>
          <w:szCs w:val="22"/>
        </w:rPr>
        <w:t xml:space="preserve"> </w:t>
      </w:r>
      <w:r w:rsidR="00792D66" w:rsidRPr="00910B05">
        <w:rPr>
          <w:rFonts w:asciiTheme="minorHAnsi" w:hAnsiTheme="minorHAnsi" w:cstheme="minorHAnsi"/>
          <w:sz w:val="22"/>
          <w:szCs w:val="22"/>
        </w:rPr>
        <w:t>che prevede</w:t>
      </w:r>
      <w:r w:rsidR="00E44D56" w:rsidRPr="00E44D56">
        <w:rPr>
          <w:rFonts w:asciiTheme="minorHAnsi" w:hAnsiTheme="minorHAnsi" w:cstheme="minorHAnsi"/>
          <w:sz w:val="22"/>
          <w:szCs w:val="22"/>
        </w:rPr>
        <w:t xml:space="preserve"> </w:t>
      </w:r>
      <w:r w:rsidR="00E44D56" w:rsidRPr="00910B05">
        <w:rPr>
          <w:rFonts w:asciiTheme="minorHAnsi" w:hAnsiTheme="minorHAnsi" w:cstheme="minorHAnsi"/>
          <w:sz w:val="22"/>
          <w:szCs w:val="22"/>
        </w:rPr>
        <w:t>l’apertura straordinaria</w:t>
      </w:r>
      <w:r w:rsidR="00E44D56">
        <w:rPr>
          <w:rFonts w:asciiTheme="minorHAnsi" w:hAnsiTheme="minorHAnsi" w:cstheme="minorHAnsi"/>
          <w:sz w:val="22"/>
          <w:szCs w:val="22"/>
        </w:rPr>
        <w:t xml:space="preserve"> </w:t>
      </w:r>
      <w:r w:rsidR="00792D66" w:rsidRPr="00910B05">
        <w:rPr>
          <w:rFonts w:asciiTheme="minorHAnsi" w:hAnsiTheme="minorHAnsi" w:cstheme="minorHAnsi"/>
          <w:sz w:val="22"/>
          <w:szCs w:val="22"/>
        </w:rPr>
        <w:t>tutte le mattine dalla 10,00 alle 13,00 dell’ex laboratorio artistico di marmo oggi sede dello spazio virtuale.</w:t>
      </w:r>
    </w:p>
    <w:p w14:paraId="43BD5972" w14:textId="521D4454" w:rsidR="00910B05" w:rsidRPr="00910B05" w:rsidRDefault="00792D66" w:rsidP="00910B05">
      <w:pPr>
        <w:rPr>
          <w:rStyle w:val="None"/>
          <w:rFonts w:asciiTheme="minorHAnsi" w:hAnsiTheme="minorHAnsi" w:cstheme="minorHAnsi"/>
          <w:sz w:val="22"/>
          <w:szCs w:val="22"/>
        </w:rPr>
      </w:pPr>
      <w:r w:rsidRPr="00910B05">
        <w:rPr>
          <w:rFonts w:asciiTheme="minorHAnsi" w:hAnsiTheme="minorHAnsi" w:cstheme="minorHAnsi"/>
          <w:sz w:val="22"/>
          <w:szCs w:val="22"/>
        </w:rPr>
        <w:t>Un’opportunità per poter guardare in un ambiente immersivo e spettacolare, grazie alla presenza di otto schermi e di un im</w:t>
      </w:r>
      <w:r w:rsidR="00910B05" w:rsidRPr="00910B05">
        <w:rPr>
          <w:rFonts w:asciiTheme="minorHAnsi" w:hAnsiTheme="minorHAnsi" w:cstheme="minorHAnsi"/>
          <w:sz w:val="22"/>
          <w:szCs w:val="22"/>
        </w:rPr>
        <w:t>p</w:t>
      </w:r>
      <w:r w:rsidRPr="00910B05">
        <w:rPr>
          <w:rFonts w:asciiTheme="minorHAnsi" w:hAnsiTheme="minorHAnsi" w:cstheme="minorHAnsi"/>
          <w:sz w:val="22"/>
          <w:szCs w:val="22"/>
        </w:rPr>
        <w:t xml:space="preserve">ianto audio ad alta definizione, la </w:t>
      </w:r>
      <w:proofErr w:type="spellStart"/>
      <w:r w:rsidRPr="00910B05">
        <w:rPr>
          <w:rFonts w:asciiTheme="minorHAnsi" w:hAnsiTheme="minorHAnsi" w:cstheme="minorHAnsi"/>
          <w:sz w:val="22"/>
          <w:szCs w:val="22"/>
        </w:rPr>
        <w:t>multiproiezione</w:t>
      </w:r>
      <w:proofErr w:type="spellEnd"/>
      <w:r w:rsidRPr="00910B05">
        <w:rPr>
          <w:rFonts w:asciiTheme="minorHAnsi" w:hAnsiTheme="minorHAnsi" w:cstheme="minorHAnsi"/>
          <w:sz w:val="22"/>
          <w:szCs w:val="22"/>
        </w:rPr>
        <w:t xml:space="preserve"> dei documentari che raccontano, attraverso i suoni e le immagini, la storia e lo sviluppo delle principali attività artigianali e artistiche del territorio e la videoinstallazione, che mette in risalto l’altissima qualità artistica delle sculture di Michelangelo.</w:t>
      </w:r>
    </w:p>
    <w:p w14:paraId="1BB691BE" w14:textId="0B396937" w:rsidR="00910B05" w:rsidRDefault="00910B05" w:rsidP="00910B05">
      <w:pPr>
        <w:pStyle w:val="Default"/>
        <w:spacing w:after="400"/>
        <w:rPr>
          <w:rStyle w:val="None"/>
          <w:rFonts w:asciiTheme="minorHAnsi" w:hAnsiTheme="minorHAnsi" w:cstheme="minorHAnsi"/>
          <w:sz w:val="22"/>
          <w:szCs w:val="22"/>
          <w:u w:color="000000"/>
          <w14:textOutline w14:w="12700" w14:cap="flat" w14:cmpd="sng" w14:algn="ctr">
            <w14:noFill/>
            <w14:prstDash w14:val="solid"/>
            <w14:miter w14:lim="400000"/>
          </w14:textOutline>
        </w:rPr>
      </w:pPr>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L’evento</w:t>
      </w:r>
      <w:r>
        <w:rPr>
          <w:rStyle w:val="None"/>
          <w:rFonts w:asciiTheme="minorHAnsi" w:hAnsiTheme="minorHAnsi" w:cstheme="minorHAnsi"/>
          <w:sz w:val="22"/>
          <w:szCs w:val="22"/>
          <w:u w:color="000000"/>
          <w14:textOutline w14:w="12700" w14:cap="flat" w14:cmpd="sng" w14:algn="ctr">
            <w14:noFill/>
            <w14:prstDash w14:val="solid"/>
            <w14:miter w14:lim="400000"/>
          </w14:textOutline>
        </w:rPr>
        <w:t>,</w:t>
      </w:r>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 promosso dalla Camera di Commercio</w:t>
      </w:r>
      <w:r>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 della</w:t>
      </w:r>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 Toscana Nord-Ovest</w:t>
      </w:r>
      <w:r>
        <w:rPr>
          <w:rStyle w:val="None"/>
          <w:rFonts w:asciiTheme="minorHAnsi" w:hAnsiTheme="minorHAnsi" w:cstheme="minorHAnsi"/>
          <w:sz w:val="22"/>
          <w:szCs w:val="22"/>
          <w:u w:color="000000"/>
          <w14:textOutline w14:w="12700" w14:cap="flat" w14:cmpd="sng" w14:algn="ctr">
            <w14:noFill/>
            <w14:prstDash w14:val="solid"/>
            <w14:miter w14:lim="400000"/>
          </w14:textOutline>
        </w:rPr>
        <w:t>, è</w:t>
      </w:r>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 organizzato da Lucca In-Tec, società partecipata </w:t>
      </w:r>
      <w:r>
        <w:rPr>
          <w:rStyle w:val="None"/>
          <w:rFonts w:asciiTheme="minorHAnsi" w:hAnsiTheme="minorHAnsi" w:cstheme="minorHAnsi"/>
          <w:sz w:val="22"/>
          <w:szCs w:val="22"/>
          <w:u w:color="000000"/>
          <w14:textOutline w14:w="12700" w14:cap="flat" w14:cmpd="sng" w14:algn="ctr">
            <w14:noFill/>
            <w14:prstDash w14:val="solid"/>
            <w14:miter w14:lim="400000"/>
          </w14:textOutline>
        </w:rPr>
        <w:t>dall’ente camerale</w:t>
      </w:r>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 che gestisce il </w:t>
      </w:r>
      <w:proofErr w:type="spellStart"/>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MuSA</w:t>
      </w:r>
      <w:proofErr w:type="spellEnd"/>
      <w:r w:rsidRPr="00910B05">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 di Pietrasanta e il Polo Tecnologico Lucchese. </w:t>
      </w:r>
    </w:p>
    <w:p w14:paraId="50E7CAD3" w14:textId="17D8A616" w:rsidR="00910B05" w:rsidRPr="00910B05" w:rsidRDefault="00910B05" w:rsidP="00910B05">
      <w:pPr>
        <w:pStyle w:val="Default"/>
        <w:spacing w:after="400"/>
        <w:rPr>
          <w:rFonts w:asciiTheme="minorHAnsi" w:hAnsiTheme="minorHAnsi" w:cstheme="minorHAnsi"/>
          <w:sz w:val="22"/>
          <w:szCs w:val="22"/>
        </w:rPr>
      </w:pPr>
      <w:r>
        <w:rPr>
          <w:rStyle w:val="None"/>
          <w:rFonts w:asciiTheme="minorHAnsi" w:hAnsiTheme="minorHAnsi" w:cstheme="minorHAnsi"/>
          <w:sz w:val="22"/>
          <w:szCs w:val="22"/>
          <w:u w:color="000000"/>
          <w14:textOutline w14:w="12700" w14:cap="flat" w14:cmpd="sng" w14:algn="ctr">
            <w14:noFill/>
            <w14:prstDash w14:val="solid"/>
            <w14:miter w14:lim="400000"/>
          </w14:textOutline>
        </w:rPr>
        <w:t xml:space="preserve">Per info: </w:t>
      </w:r>
      <w:hyperlink r:id="rId8">
        <w:r w:rsidRPr="00910B05">
          <w:rPr>
            <w:rStyle w:val="Hyperlink1"/>
            <w:rFonts w:asciiTheme="minorHAnsi" w:hAnsiTheme="minorHAnsi" w:cstheme="minorHAnsi"/>
            <w:sz w:val="22"/>
            <w:szCs w:val="22"/>
          </w:rPr>
          <w:t>info@musapietrasanta.it</w:t>
        </w:r>
      </w:hyperlink>
      <w:r w:rsidRPr="00910B05">
        <w:rPr>
          <w:rStyle w:val="Hyperlink1"/>
          <w:rFonts w:asciiTheme="minorHAnsi" w:hAnsiTheme="minorHAnsi" w:cstheme="minorHAnsi"/>
          <w:sz w:val="22"/>
          <w:szCs w:val="22"/>
        </w:rPr>
        <w:t xml:space="preserve"> </w:t>
      </w:r>
      <w:r>
        <w:rPr>
          <w:rStyle w:val="Hyperlink1"/>
          <w:rFonts w:asciiTheme="minorHAnsi" w:hAnsiTheme="minorHAnsi" w:cstheme="minorHAnsi"/>
          <w:sz w:val="22"/>
          <w:szCs w:val="22"/>
        </w:rPr>
        <w:t xml:space="preserve">- </w:t>
      </w:r>
      <w:hyperlink r:id="rId9" w:history="1">
        <w:r w:rsidRPr="00863826">
          <w:rPr>
            <w:rStyle w:val="Collegamentoipertestuale"/>
            <w:rFonts w:asciiTheme="minorHAnsi" w:hAnsiTheme="minorHAnsi" w:cstheme="minorHAnsi"/>
            <w:sz w:val="22"/>
            <w:szCs w:val="22"/>
          </w:rPr>
          <w:t>https://musapietrasanta.it/</w:t>
        </w:r>
      </w:hyperlink>
      <w:r>
        <w:rPr>
          <w:rStyle w:val="Hyperlink1"/>
          <w:rFonts w:asciiTheme="minorHAnsi" w:hAnsiTheme="minorHAnsi" w:cstheme="minorHAnsi"/>
          <w:sz w:val="22"/>
          <w:szCs w:val="22"/>
        </w:rPr>
        <w:t xml:space="preserve"> - </w:t>
      </w:r>
      <w:proofErr w:type="spellStart"/>
      <w:r w:rsidRPr="00910B05">
        <w:rPr>
          <w:rStyle w:val="Hyperlink1"/>
          <w:rFonts w:asciiTheme="minorHAnsi" w:hAnsiTheme="minorHAnsi" w:cstheme="minorHAnsi"/>
          <w:sz w:val="22"/>
          <w:szCs w:val="22"/>
        </w:rPr>
        <w:t>MuSA</w:t>
      </w:r>
      <w:proofErr w:type="spellEnd"/>
      <w:r>
        <w:rPr>
          <w:rStyle w:val="Hyperlink1"/>
          <w:rFonts w:asciiTheme="minorHAnsi" w:hAnsiTheme="minorHAnsi" w:cstheme="minorHAnsi"/>
          <w:sz w:val="22"/>
          <w:szCs w:val="22"/>
        </w:rPr>
        <w:t>, V</w:t>
      </w:r>
      <w:r w:rsidRPr="00910B05">
        <w:rPr>
          <w:rStyle w:val="Hyperlink1"/>
          <w:rFonts w:asciiTheme="minorHAnsi" w:hAnsiTheme="minorHAnsi" w:cstheme="minorHAnsi"/>
          <w:sz w:val="22"/>
          <w:szCs w:val="22"/>
        </w:rPr>
        <w:t>ia Sant’Agostino 61 (angolo via Garibaldi).</w:t>
      </w:r>
    </w:p>
    <w:p w14:paraId="242E9218" w14:textId="77777777" w:rsidR="00910B05" w:rsidRPr="00910B05" w:rsidRDefault="00910B05" w:rsidP="003135A1">
      <w:pPr>
        <w:rPr>
          <w:rFonts w:asciiTheme="minorHAnsi" w:hAnsiTheme="minorHAnsi" w:cstheme="minorHAnsi"/>
          <w:sz w:val="22"/>
          <w:szCs w:val="22"/>
        </w:rPr>
      </w:pPr>
    </w:p>
    <w:p w14:paraId="18EC70ED" w14:textId="3554066D" w:rsidR="00910B05" w:rsidRPr="004C3160" w:rsidRDefault="004C3160" w:rsidP="003135A1">
      <w:pPr>
        <w:rPr>
          <w:rFonts w:asciiTheme="minorHAnsi" w:hAnsiTheme="minorHAnsi" w:cstheme="minorHAnsi"/>
          <w:b/>
          <w:bCs/>
          <w:sz w:val="28"/>
          <w:szCs w:val="28"/>
        </w:rPr>
      </w:pPr>
      <w:r>
        <w:rPr>
          <w:rFonts w:asciiTheme="minorHAnsi" w:hAnsiTheme="minorHAnsi" w:cstheme="minorHAnsi"/>
          <w:b/>
          <w:bCs/>
          <w:sz w:val="28"/>
          <w:szCs w:val="28"/>
        </w:rPr>
        <w:t xml:space="preserve">Info </w:t>
      </w:r>
      <w:r w:rsidR="00910B05" w:rsidRPr="004C3160">
        <w:rPr>
          <w:rFonts w:asciiTheme="minorHAnsi" w:hAnsiTheme="minorHAnsi" w:cstheme="minorHAnsi"/>
          <w:b/>
          <w:bCs/>
          <w:sz w:val="28"/>
          <w:szCs w:val="28"/>
        </w:rPr>
        <w:t>documentari</w:t>
      </w:r>
    </w:p>
    <w:p w14:paraId="21AE3332" w14:textId="01FF8682" w:rsidR="00910B05" w:rsidRPr="00910B05" w:rsidRDefault="00910B05" w:rsidP="00910B05">
      <w:pPr>
        <w:rPr>
          <w:rFonts w:asciiTheme="minorHAnsi" w:hAnsiTheme="minorHAnsi" w:cstheme="minorHAnsi"/>
          <w:sz w:val="22"/>
          <w:szCs w:val="22"/>
        </w:rPr>
      </w:pPr>
      <w:r w:rsidRPr="00910B05">
        <w:rPr>
          <w:rFonts w:asciiTheme="minorHAnsi" w:hAnsiTheme="minorHAnsi" w:cstheme="minorHAnsi"/>
          <w:b/>
          <w:bCs/>
          <w:sz w:val="22"/>
          <w:szCs w:val="22"/>
        </w:rPr>
        <w:t>La voce del marmo</w:t>
      </w:r>
      <w:r w:rsidRPr="00910B05">
        <w:rPr>
          <w:rFonts w:asciiTheme="minorHAnsi" w:hAnsiTheme="minorHAnsi" w:cstheme="minorHAnsi"/>
          <w:sz w:val="22"/>
          <w:szCs w:val="22"/>
        </w:rPr>
        <w:t xml:space="preserve"> (durata: 25 minuti) - Racconto emozionale che in un susseguirsi di immagini storiche e contemporanee guida lo spettatore in un viaggio ricco di suggestioni alla scoperta delle tradizioni locali. “La voce del marmo” rappresenta la sintesi di un territorio che da secoli dedica il proprio lavoro e la propria creatività alla lavorazione del marmo.</w:t>
      </w:r>
    </w:p>
    <w:p w14:paraId="0C0013D0" w14:textId="42D7CC98" w:rsidR="00910B05" w:rsidRPr="00910B05" w:rsidRDefault="00910B05" w:rsidP="00910B05">
      <w:pPr>
        <w:rPr>
          <w:rFonts w:asciiTheme="minorHAnsi" w:hAnsiTheme="minorHAnsi" w:cstheme="minorHAnsi"/>
          <w:sz w:val="22"/>
          <w:szCs w:val="22"/>
        </w:rPr>
      </w:pPr>
      <w:r w:rsidRPr="00910B05">
        <w:rPr>
          <w:rFonts w:asciiTheme="minorHAnsi" w:hAnsiTheme="minorHAnsi" w:cstheme="minorHAnsi"/>
          <w:b/>
          <w:bCs/>
          <w:sz w:val="22"/>
          <w:szCs w:val="22"/>
        </w:rPr>
        <w:t>L’arte del fuoco</w:t>
      </w:r>
      <w:r w:rsidRPr="00910B05">
        <w:rPr>
          <w:rFonts w:asciiTheme="minorHAnsi" w:hAnsiTheme="minorHAnsi" w:cstheme="minorHAnsi"/>
          <w:sz w:val="22"/>
          <w:szCs w:val="22"/>
        </w:rPr>
        <w:t xml:space="preserve"> (durata: 25 minuti) - Illustra i momenti più importanti e significativi dell’arte della fusione: dalle civiltà arcaiche, agli Etruschi, Greci e Romani, attraverso un viaggio lungo i secoli, seguiamo i passi compiuti dall’uomo per affinare la trasformazione delle rocce minerarie nelle opere d’arte che ancora oggi affascinano per la loro perfezione.</w:t>
      </w:r>
    </w:p>
    <w:p w14:paraId="2505D59B" w14:textId="6BD0B2DE" w:rsidR="00910B05" w:rsidRPr="00910B05" w:rsidRDefault="00910B05" w:rsidP="00910B05">
      <w:pPr>
        <w:rPr>
          <w:rFonts w:asciiTheme="minorHAnsi" w:hAnsiTheme="minorHAnsi" w:cstheme="minorHAnsi"/>
          <w:sz w:val="22"/>
          <w:szCs w:val="22"/>
        </w:rPr>
      </w:pPr>
      <w:r w:rsidRPr="00910B05">
        <w:rPr>
          <w:rFonts w:asciiTheme="minorHAnsi" w:hAnsiTheme="minorHAnsi" w:cstheme="minorHAnsi"/>
          <w:b/>
          <w:bCs/>
          <w:sz w:val="22"/>
          <w:szCs w:val="22"/>
        </w:rPr>
        <w:t>Capitani coraggiosi</w:t>
      </w:r>
      <w:r w:rsidRPr="00910B05">
        <w:rPr>
          <w:rFonts w:asciiTheme="minorHAnsi" w:hAnsiTheme="minorHAnsi" w:cstheme="minorHAnsi"/>
          <w:sz w:val="22"/>
          <w:szCs w:val="22"/>
        </w:rPr>
        <w:t xml:space="preserve"> (durata: 6 minuti) - Video che ricostruisce lo sviluppo delle professioni artigiane legate alla scultura ed evoca la presenza di grandi artisti. Le immagini storiche e i suoni legati alla lavorazione del marmo immergono lo spettatore nell’atmosfera dell’epoca, nella storia di uomini intraprendenti, di artisti poliedrici che hanno contribuito a rendere Pietrasanta un luogo fondamentale per la lavorazione artistica della scultura fra Otto e Novecento.</w:t>
      </w:r>
    </w:p>
    <w:p w14:paraId="41A6BC75" w14:textId="6FD9AD59" w:rsidR="00910B05" w:rsidRPr="00910B05" w:rsidRDefault="00910B05" w:rsidP="00910B05">
      <w:pPr>
        <w:rPr>
          <w:rFonts w:asciiTheme="minorHAnsi" w:hAnsiTheme="minorHAnsi" w:cstheme="minorHAnsi"/>
          <w:sz w:val="22"/>
          <w:szCs w:val="22"/>
        </w:rPr>
      </w:pPr>
      <w:r w:rsidRPr="00910B05">
        <w:rPr>
          <w:rFonts w:asciiTheme="minorHAnsi" w:hAnsiTheme="minorHAnsi" w:cstheme="minorHAnsi"/>
          <w:b/>
          <w:bCs/>
          <w:sz w:val="22"/>
          <w:szCs w:val="22"/>
        </w:rPr>
        <w:t>Michelangelo – Il dono della creazione</w:t>
      </w:r>
      <w:r w:rsidRPr="00910B05">
        <w:rPr>
          <w:rFonts w:asciiTheme="minorHAnsi" w:hAnsiTheme="minorHAnsi" w:cstheme="minorHAnsi"/>
          <w:sz w:val="22"/>
          <w:szCs w:val="22"/>
        </w:rPr>
        <w:t xml:space="preserve"> (durata: 20 minuti) - Videoinstallazione artistica immersiva le cui protagoniste sono alcune delle più belle opere di Michelangelo. I dettagli e le espressioni intime delle figure si alternano alle proiezioni sulle sculture digitali tridimensionali che vestono di nuova luce le forme perfette dei capolavori dell’artista.</w:t>
      </w:r>
    </w:p>
    <w:sectPr w:rsidR="00910B05" w:rsidRPr="00910B05" w:rsidSect="00E26060">
      <w:headerReference w:type="default" r:id="rId10"/>
      <w:footerReference w:type="default" r:id="rId11"/>
      <w:pgSz w:w="11906" w:h="16838"/>
      <w:pgMar w:top="1814" w:right="1559" w:bottom="1418" w:left="1559" w:header="720" w:footer="5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923A" w14:textId="77777777" w:rsidR="004264D7" w:rsidRDefault="004264D7">
      <w:r>
        <w:separator/>
      </w:r>
    </w:p>
  </w:endnote>
  <w:endnote w:type="continuationSeparator" w:id="0">
    <w:p w14:paraId="4F4A55E6" w14:textId="77777777" w:rsidR="004264D7" w:rsidRDefault="004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E05" w14:textId="77777777" w:rsidR="003135A1" w:rsidRPr="00652F76" w:rsidRDefault="003135A1" w:rsidP="003135A1">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6A5CEB33" w14:textId="77777777" w:rsidR="003135A1" w:rsidRPr="00652F76" w:rsidRDefault="003135A1" w:rsidP="003135A1">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09B7F084" w14:textId="77777777" w:rsidR="003135A1" w:rsidRPr="00652F76" w:rsidRDefault="003135A1" w:rsidP="003135A1">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70929FD0" w14:textId="77777777" w:rsidR="003135A1" w:rsidRDefault="003135A1">
    <w:pPr>
      <w:pStyle w:val="Pidipagina"/>
    </w:pPr>
    <w:r w:rsidRPr="00652F76">
      <w:rPr>
        <w:rFonts w:ascii="Calibri" w:eastAsia="Verdana" w:hAnsi="Calibri" w:cs="Calibri"/>
        <w:color w:val="000000"/>
        <w:sz w:val="18"/>
        <w:szCs w:val="18"/>
      </w:rPr>
      <w:t>www.tno.camcom.it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76B0" w14:textId="77777777" w:rsidR="004264D7" w:rsidRDefault="004264D7">
      <w:r>
        <w:separator/>
      </w:r>
    </w:p>
  </w:footnote>
  <w:footnote w:type="continuationSeparator" w:id="0">
    <w:p w14:paraId="1F95659F" w14:textId="77777777" w:rsidR="004264D7" w:rsidRDefault="0042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20BDD3EF" w:rsidR="0014309F" w:rsidRDefault="00E26060">
    <w:pPr>
      <w:pStyle w:val="Intestazione"/>
    </w:pPr>
    <w:r>
      <w:rPr>
        <w:noProof/>
      </w:rPr>
      <w:drawing>
        <wp:anchor distT="0" distB="0" distL="114300" distR="114300" simplePos="0" relativeHeight="251661312" behindDoc="0" locked="0" layoutInCell="1" allowOverlap="1" wp14:anchorId="70A3324E" wp14:editId="749198CB">
          <wp:simplePos x="0" y="0"/>
          <wp:positionH relativeFrom="column">
            <wp:posOffset>3190875</wp:posOffset>
          </wp:positionH>
          <wp:positionV relativeFrom="paragraph">
            <wp:posOffset>171450</wp:posOffset>
          </wp:positionV>
          <wp:extent cx="684489" cy="514350"/>
          <wp:effectExtent l="0" t="0" r="1905" b="0"/>
          <wp:wrapNone/>
          <wp:docPr id="1" name="officeArt object" descr="Logo Lucca In-Tec srl_blue&amp;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 Lucca In-Tec srl_blue&amp;r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489" cy="514350"/>
                  </a:xfrm>
                  <a:prstGeom prst="rect">
                    <a:avLst/>
                  </a:prstGeom>
                </pic:spPr>
              </pic:pic>
            </a:graphicData>
          </a:graphic>
          <wp14:sizeRelH relativeFrom="page">
            <wp14:pctWidth>0</wp14:pctWidth>
          </wp14:sizeRelH>
          <wp14:sizeRelV relativeFrom="page">
            <wp14:pctHeight>0</wp14:pctHeight>
          </wp14:sizeRelV>
        </wp:anchor>
      </w:drawing>
    </w:r>
    <w:r>
      <w:rPr>
        <w:rFonts w:ascii="Fedra Sans Std Demi" w:hAnsi="Fedra Sans Std Demi"/>
        <w:noProof/>
        <w:color w:val="071D49"/>
        <w:szCs w:val="24"/>
        <w:highlight w:val="yellow"/>
      </w:rPr>
      <w:drawing>
        <wp:anchor distT="0" distB="0" distL="114300" distR="114300" simplePos="0" relativeHeight="251659264" behindDoc="0" locked="0" layoutInCell="1" allowOverlap="1" wp14:anchorId="217F6016" wp14:editId="4349350C">
          <wp:simplePos x="0" y="0"/>
          <wp:positionH relativeFrom="margin">
            <wp:posOffset>-38100</wp:posOffset>
          </wp:positionH>
          <wp:positionV relativeFrom="paragraph">
            <wp:posOffset>190500</wp:posOffset>
          </wp:positionV>
          <wp:extent cx="2667000" cy="485775"/>
          <wp:effectExtent l="0" t="0" r="0" b="9525"/>
          <wp:wrapSquare wrapText="bothSides"/>
          <wp:docPr id="1144041150" name="Immagine 114404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anchor>
      </w:drawing>
    </w:r>
  </w:p>
  <w:p w14:paraId="663B01FC" w14:textId="0997D472" w:rsidR="004367BB" w:rsidRDefault="00E26060">
    <w:pPr>
      <w:pStyle w:val="Intestazione"/>
    </w:pPr>
    <w:r>
      <w:rPr>
        <w:noProof/>
      </w:rPr>
      <w:drawing>
        <wp:anchor distT="0" distB="0" distL="114300" distR="114300" simplePos="0" relativeHeight="251660288" behindDoc="0" locked="0" layoutInCell="1" allowOverlap="1" wp14:anchorId="02A1C24F" wp14:editId="0AB6DBE8">
          <wp:simplePos x="0" y="0"/>
          <wp:positionH relativeFrom="column">
            <wp:posOffset>4639310</wp:posOffset>
          </wp:positionH>
          <wp:positionV relativeFrom="paragraph">
            <wp:posOffset>12065</wp:posOffset>
          </wp:positionV>
          <wp:extent cx="495300" cy="495300"/>
          <wp:effectExtent l="0" t="0" r="0" b="0"/>
          <wp:wrapNone/>
          <wp:docPr id="1454949084" name="Immagine 1454949084" descr="musa_avatar_watermark_x_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musa_avatar_watermark_x_video.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4"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53530298">
    <w:abstractNumId w:val="15"/>
  </w:num>
  <w:num w:numId="2" w16cid:durableId="2130197820">
    <w:abstractNumId w:val="13"/>
  </w:num>
  <w:num w:numId="3" w16cid:durableId="456534541">
    <w:abstractNumId w:val="4"/>
  </w:num>
  <w:num w:numId="4" w16cid:durableId="1828939036">
    <w:abstractNumId w:val="7"/>
  </w:num>
  <w:num w:numId="5" w16cid:durableId="1958557592">
    <w:abstractNumId w:val="3"/>
  </w:num>
  <w:num w:numId="6" w16cid:durableId="1710259765">
    <w:abstractNumId w:val="9"/>
  </w:num>
  <w:num w:numId="7" w16cid:durableId="174154030">
    <w:abstractNumId w:val="12"/>
  </w:num>
  <w:num w:numId="8" w16cid:durableId="1622297360">
    <w:abstractNumId w:val="0"/>
  </w:num>
  <w:num w:numId="9" w16cid:durableId="1885170748">
    <w:abstractNumId w:val="1"/>
  </w:num>
  <w:num w:numId="10" w16cid:durableId="680739747">
    <w:abstractNumId w:val="6"/>
  </w:num>
  <w:num w:numId="11" w16cid:durableId="714742717">
    <w:abstractNumId w:val="8"/>
  </w:num>
  <w:num w:numId="12" w16cid:durableId="967735110">
    <w:abstractNumId w:val="14"/>
  </w:num>
  <w:num w:numId="13" w16cid:durableId="1016268841">
    <w:abstractNumId w:val="11"/>
  </w:num>
  <w:num w:numId="14" w16cid:durableId="369188913">
    <w:abstractNumId w:val="5"/>
  </w:num>
  <w:num w:numId="15" w16cid:durableId="1859847408">
    <w:abstractNumId w:val="2"/>
  </w:num>
  <w:num w:numId="16" w16cid:durableId="105574049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0792"/>
    <w:rsid w:val="00013C1D"/>
    <w:rsid w:val="00014811"/>
    <w:rsid w:val="000176E8"/>
    <w:rsid w:val="00017893"/>
    <w:rsid w:val="00020114"/>
    <w:rsid w:val="00021B73"/>
    <w:rsid w:val="000238DD"/>
    <w:rsid w:val="00023BFD"/>
    <w:rsid w:val="00024D76"/>
    <w:rsid w:val="000268D1"/>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50"/>
    <w:rsid w:val="00093EE5"/>
    <w:rsid w:val="0009548C"/>
    <w:rsid w:val="000957A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295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6310"/>
    <w:rsid w:val="002070C3"/>
    <w:rsid w:val="00212470"/>
    <w:rsid w:val="00212BF5"/>
    <w:rsid w:val="00212F61"/>
    <w:rsid w:val="002135D3"/>
    <w:rsid w:val="0021450C"/>
    <w:rsid w:val="0021540C"/>
    <w:rsid w:val="0021551C"/>
    <w:rsid w:val="002172C9"/>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1920"/>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890"/>
    <w:rsid w:val="002F3C3D"/>
    <w:rsid w:val="002F40F1"/>
    <w:rsid w:val="002F41B8"/>
    <w:rsid w:val="002F44BC"/>
    <w:rsid w:val="002F56D6"/>
    <w:rsid w:val="002F6077"/>
    <w:rsid w:val="002F6513"/>
    <w:rsid w:val="002F6644"/>
    <w:rsid w:val="002F7B3C"/>
    <w:rsid w:val="003020AF"/>
    <w:rsid w:val="00303427"/>
    <w:rsid w:val="00306DE3"/>
    <w:rsid w:val="003105A7"/>
    <w:rsid w:val="003135A1"/>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1946"/>
    <w:rsid w:val="00422D26"/>
    <w:rsid w:val="00422F2B"/>
    <w:rsid w:val="00424F24"/>
    <w:rsid w:val="00425AFA"/>
    <w:rsid w:val="00425D86"/>
    <w:rsid w:val="004264D7"/>
    <w:rsid w:val="00431447"/>
    <w:rsid w:val="00431BE4"/>
    <w:rsid w:val="004332DC"/>
    <w:rsid w:val="00433773"/>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160"/>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07B1"/>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D98"/>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B52"/>
    <w:rsid w:val="00730050"/>
    <w:rsid w:val="00730A27"/>
    <w:rsid w:val="00732FB9"/>
    <w:rsid w:val="00735BA8"/>
    <w:rsid w:val="00736F4C"/>
    <w:rsid w:val="007411ED"/>
    <w:rsid w:val="007418B5"/>
    <w:rsid w:val="00742C2E"/>
    <w:rsid w:val="007445AB"/>
    <w:rsid w:val="007446FA"/>
    <w:rsid w:val="00747208"/>
    <w:rsid w:val="00750547"/>
    <w:rsid w:val="00750722"/>
    <w:rsid w:val="00750DA7"/>
    <w:rsid w:val="007518FE"/>
    <w:rsid w:val="007545FF"/>
    <w:rsid w:val="00763418"/>
    <w:rsid w:val="00764F23"/>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903FC"/>
    <w:rsid w:val="007911E2"/>
    <w:rsid w:val="00792571"/>
    <w:rsid w:val="00792D66"/>
    <w:rsid w:val="00792E7D"/>
    <w:rsid w:val="007A1009"/>
    <w:rsid w:val="007A2F94"/>
    <w:rsid w:val="007A43BB"/>
    <w:rsid w:val="007A4FF0"/>
    <w:rsid w:val="007B01DF"/>
    <w:rsid w:val="007B065C"/>
    <w:rsid w:val="007B080C"/>
    <w:rsid w:val="007B3772"/>
    <w:rsid w:val="007B377C"/>
    <w:rsid w:val="007B5747"/>
    <w:rsid w:val="007B5FD8"/>
    <w:rsid w:val="007B7085"/>
    <w:rsid w:val="007C0665"/>
    <w:rsid w:val="007C0934"/>
    <w:rsid w:val="007C0BD4"/>
    <w:rsid w:val="007C295C"/>
    <w:rsid w:val="007C3571"/>
    <w:rsid w:val="007C45AA"/>
    <w:rsid w:val="007C5FCF"/>
    <w:rsid w:val="007C6476"/>
    <w:rsid w:val="007D2194"/>
    <w:rsid w:val="007D2307"/>
    <w:rsid w:val="007D2CA3"/>
    <w:rsid w:val="007D2CB9"/>
    <w:rsid w:val="007D4338"/>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0429"/>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7AF"/>
    <w:rsid w:val="00875D8E"/>
    <w:rsid w:val="00876B7F"/>
    <w:rsid w:val="00877814"/>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517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B05"/>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576C5"/>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7545"/>
    <w:rsid w:val="00BC26DE"/>
    <w:rsid w:val="00BC331F"/>
    <w:rsid w:val="00BC3B3A"/>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07F65"/>
    <w:rsid w:val="00E118D6"/>
    <w:rsid w:val="00E12793"/>
    <w:rsid w:val="00E130C4"/>
    <w:rsid w:val="00E17B1C"/>
    <w:rsid w:val="00E229B9"/>
    <w:rsid w:val="00E2341D"/>
    <w:rsid w:val="00E2381C"/>
    <w:rsid w:val="00E247AB"/>
    <w:rsid w:val="00E24EFB"/>
    <w:rsid w:val="00E25E25"/>
    <w:rsid w:val="00E26060"/>
    <w:rsid w:val="00E26894"/>
    <w:rsid w:val="00E300E4"/>
    <w:rsid w:val="00E33E59"/>
    <w:rsid w:val="00E35B46"/>
    <w:rsid w:val="00E400C1"/>
    <w:rsid w:val="00E40976"/>
    <w:rsid w:val="00E411D5"/>
    <w:rsid w:val="00E42791"/>
    <w:rsid w:val="00E42F22"/>
    <w:rsid w:val="00E43A41"/>
    <w:rsid w:val="00E441ED"/>
    <w:rsid w:val="00E44403"/>
    <w:rsid w:val="00E44D56"/>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B72E5"/>
    <w:rsid w:val="00FC0082"/>
    <w:rsid w:val="00FC1836"/>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qForma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 w:type="character" w:customStyle="1" w:styleId="None">
    <w:name w:val="None"/>
    <w:qFormat/>
    <w:rsid w:val="00910B05"/>
  </w:style>
  <w:style w:type="character" w:customStyle="1" w:styleId="Hyperlink1">
    <w:name w:val="Hyperlink.1"/>
    <w:qFormat/>
    <w:rsid w:val="00910B05"/>
    <w:rPr>
      <w:rFonts w:ascii="Verdana" w:hAnsi="Verdana"/>
      <w:sz w:val="20"/>
      <w:szCs w:val="20"/>
      <w:lang w:val="it-IT"/>
    </w:rPr>
  </w:style>
  <w:style w:type="character" w:styleId="Menzionenonrisolta">
    <w:name w:val="Unresolved Mention"/>
    <w:basedOn w:val="Carpredefinitoparagrafo"/>
    <w:uiPriority w:val="99"/>
    <w:semiHidden/>
    <w:unhideWhenUsed/>
    <w:rsid w:val="0091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apietrasant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sapietrasant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411</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Sargenti Francesca</cp:lastModifiedBy>
  <cp:revision>6</cp:revision>
  <cp:lastPrinted>2023-07-12T06:42:00Z</cp:lastPrinted>
  <dcterms:created xsi:type="dcterms:W3CDTF">2023-08-07T10:32:00Z</dcterms:created>
  <dcterms:modified xsi:type="dcterms:W3CDTF">2023-08-09T10:10:00Z</dcterms:modified>
</cp:coreProperties>
</file>