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287D0046" w:rsidR="007911E2" w:rsidRPr="001E7B08" w:rsidRDefault="00455C95" w:rsidP="00CF48EC">
      <w:pPr>
        <w:pStyle w:val="Titolo2"/>
        <w:rPr>
          <w:highlight w:val="yellow"/>
          <w:lang w:val="it-IT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9C1F50C" w14:textId="6174C6EB" w:rsidR="00123F4A" w:rsidRDefault="00146C51" w:rsidP="00426EAC">
      <w:pPr>
        <w:spacing w:before="240"/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146C51">
        <w:rPr>
          <w:rFonts w:ascii="Calibri" w:hAnsi="Calibri" w:cs="Calibri"/>
          <w:b/>
          <w:noProof/>
          <w:spacing w:val="-2"/>
          <w:sz w:val="32"/>
          <w:szCs w:val="32"/>
        </w:rPr>
        <w:t>Successo per il progetto TUR.I.S.I.CO</w:t>
      </w:r>
      <w:r w:rsidR="00847FE5">
        <w:rPr>
          <w:rFonts w:ascii="Calibri" w:hAnsi="Calibri" w:cs="Calibri"/>
          <w:b/>
          <w:noProof/>
          <w:spacing w:val="-2"/>
          <w:sz w:val="32"/>
          <w:szCs w:val="32"/>
        </w:rPr>
        <w:t xml:space="preserve">: </w:t>
      </w:r>
      <w:r w:rsidRPr="00146C51">
        <w:rPr>
          <w:rFonts w:ascii="Calibri" w:hAnsi="Calibri" w:cs="Calibri"/>
          <w:b/>
          <w:noProof/>
          <w:spacing w:val="-2"/>
          <w:sz w:val="32"/>
          <w:szCs w:val="32"/>
        </w:rPr>
        <w:t>aumento della competitività della filiera turistica</w:t>
      </w:r>
      <w:r w:rsidR="00847FE5">
        <w:rPr>
          <w:rFonts w:ascii="Calibri" w:hAnsi="Calibri" w:cs="Calibri"/>
          <w:b/>
          <w:noProof/>
          <w:spacing w:val="-2"/>
          <w:sz w:val="32"/>
          <w:szCs w:val="32"/>
        </w:rPr>
        <w:t xml:space="preserve"> grazie all’adozione di tecnologie digitali</w:t>
      </w:r>
      <w:r w:rsidR="00245FEF">
        <w:rPr>
          <w:rFonts w:ascii="Calibri" w:hAnsi="Calibri" w:cs="Calibri"/>
          <w:b/>
          <w:noProof/>
          <w:spacing w:val="-2"/>
          <w:sz w:val="32"/>
          <w:szCs w:val="32"/>
        </w:rPr>
        <w:br/>
      </w:r>
      <w:r w:rsidRPr="00146C51">
        <w:rPr>
          <w:rFonts w:ascii="Calibri" w:hAnsi="Calibri" w:cs="Calibri"/>
          <w:bCs/>
          <w:i/>
          <w:iCs/>
          <w:noProof/>
          <w:spacing w:val="-2"/>
          <w:szCs w:val="24"/>
        </w:rPr>
        <w:t>CDB Valdera Tuscany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caso di successo per l’attività legata alla “gamification”</w:t>
      </w:r>
      <w:r w:rsidR="00A5004E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e alla digitalizzazione</w:t>
      </w:r>
    </w:p>
    <w:p w14:paraId="73C0F397" w14:textId="77777777" w:rsidR="00655959" w:rsidRDefault="00655959" w:rsidP="000B4FBC">
      <w:pPr>
        <w:rPr>
          <w:rFonts w:ascii="Calibri" w:hAnsi="Calibri" w:cs="Calibri"/>
          <w:b/>
          <w:i/>
          <w:sz w:val="22"/>
          <w:szCs w:val="22"/>
        </w:rPr>
      </w:pPr>
    </w:p>
    <w:p w14:paraId="30E2E890" w14:textId="50E3F042" w:rsidR="00655959" w:rsidRPr="007F3F8B" w:rsidRDefault="00655959" w:rsidP="00146C51">
      <w:pPr>
        <w:spacing w:before="240"/>
        <w:rPr>
          <w:rFonts w:ascii="Calibri" w:hAnsi="Calibri" w:cs="Calibri"/>
          <w:sz w:val="22"/>
          <w:szCs w:val="22"/>
        </w:rPr>
      </w:pPr>
      <w:r w:rsidRPr="007F3F8B">
        <w:rPr>
          <w:rFonts w:ascii="Calibri" w:hAnsi="Calibri" w:cs="Calibri"/>
          <w:b/>
          <w:i/>
          <w:sz w:val="22"/>
          <w:szCs w:val="22"/>
        </w:rPr>
        <w:t>Pisa</w:t>
      </w:r>
      <w:r w:rsidR="001F5552" w:rsidRPr="007F3F8B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A506C6">
        <w:rPr>
          <w:rFonts w:ascii="Calibri" w:hAnsi="Calibri" w:cs="Calibri"/>
          <w:b/>
          <w:i/>
          <w:sz w:val="22"/>
          <w:szCs w:val="22"/>
        </w:rPr>
        <w:t>4</w:t>
      </w:r>
      <w:r w:rsidR="00CB0EA2" w:rsidRPr="007F3F8B">
        <w:rPr>
          <w:rFonts w:ascii="Calibri" w:hAnsi="Calibri" w:cs="Calibri"/>
          <w:b/>
          <w:i/>
          <w:sz w:val="22"/>
          <w:szCs w:val="22"/>
        </w:rPr>
        <w:t xml:space="preserve"> maggio</w:t>
      </w:r>
      <w:r w:rsidR="001F5552" w:rsidRPr="007F3F8B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 w:rsidRPr="007F3F8B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7F3F8B">
        <w:rPr>
          <w:rFonts w:ascii="Calibri" w:hAnsi="Calibri" w:cs="Calibri"/>
          <w:sz w:val="22"/>
          <w:szCs w:val="22"/>
        </w:rPr>
        <w:t xml:space="preserve"> </w:t>
      </w:r>
      <w:r w:rsidR="006C1186" w:rsidRPr="007F3F8B">
        <w:rPr>
          <w:rFonts w:ascii="Calibri" w:hAnsi="Calibri" w:cs="Calibri"/>
          <w:sz w:val="22"/>
          <w:szCs w:val="22"/>
        </w:rPr>
        <w:t>–</w:t>
      </w:r>
      <w:r w:rsidRPr="007F3F8B">
        <w:rPr>
          <w:rFonts w:ascii="Calibri" w:hAnsi="Calibri" w:cs="Calibri"/>
          <w:sz w:val="22"/>
          <w:szCs w:val="22"/>
        </w:rPr>
        <w:t xml:space="preserve"> Successo</w:t>
      </w:r>
      <w:r w:rsidR="00146C51" w:rsidRPr="007F3F8B">
        <w:rPr>
          <w:rFonts w:ascii="Calibri" w:hAnsi="Calibri" w:cs="Calibri"/>
          <w:sz w:val="22"/>
          <w:szCs w:val="22"/>
        </w:rPr>
        <w:t xml:space="preserve"> per</w:t>
      </w:r>
      <w:r w:rsidRPr="007F3F8B">
        <w:rPr>
          <w:rFonts w:ascii="Calibri" w:hAnsi="Calibri" w:cs="Calibri"/>
          <w:sz w:val="22"/>
          <w:szCs w:val="22"/>
        </w:rPr>
        <w:t xml:space="preserve"> il progetto TUR.I.S.I.CO, co-finanziato con fondi dell'Unione Europea nell'ambito del Programma Interreg Italia-Francia Marittimo 2014-2020, che oggi nella Sala Gentili, della sede camerale di Pisa, </w:t>
      </w:r>
      <w:r w:rsidR="00146C51" w:rsidRPr="007F3F8B">
        <w:rPr>
          <w:rFonts w:ascii="Calibri" w:hAnsi="Calibri" w:cs="Calibri"/>
          <w:sz w:val="22"/>
          <w:szCs w:val="22"/>
        </w:rPr>
        <w:t xml:space="preserve">si è concluso </w:t>
      </w:r>
      <w:r w:rsidRPr="007F3F8B">
        <w:rPr>
          <w:rFonts w:ascii="Calibri" w:hAnsi="Calibri" w:cs="Calibri"/>
          <w:sz w:val="22"/>
          <w:szCs w:val="22"/>
        </w:rPr>
        <w:t>alla presenza dei rappresentanti dei partner, delle istituzioni e delle imprese coinvolte</w:t>
      </w:r>
      <w:r w:rsidR="00426EAC" w:rsidRPr="007F3F8B">
        <w:rPr>
          <w:rFonts w:ascii="Calibri" w:hAnsi="Calibri" w:cs="Calibri"/>
          <w:sz w:val="22"/>
          <w:szCs w:val="22"/>
        </w:rPr>
        <w:t>.</w:t>
      </w:r>
    </w:p>
    <w:p w14:paraId="5757F4DD" w14:textId="41137DDD" w:rsidR="00CB0EA2" w:rsidRPr="007F3F8B" w:rsidRDefault="00146C51" w:rsidP="00146C51">
      <w:pPr>
        <w:spacing w:before="240"/>
        <w:rPr>
          <w:rFonts w:ascii="Calibri" w:hAnsi="Calibri" w:cs="Calibri"/>
          <w:sz w:val="22"/>
          <w:szCs w:val="22"/>
        </w:rPr>
      </w:pPr>
      <w:r w:rsidRPr="007F3F8B">
        <w:rPr>
          <w:rFonts w:ascii="Calibri" w:hAnsi="Calibri" w:cs="Calibri"/>
          <w:sz w:val="22"/>
          <w:szCs w:val="22"/>
        </w:rPr>
        <w:t>L’aumento della competitività della filiera turistica del territorio transfrontaliero attraverso la valorizzazione delle eccellenze locali in un'ottica di sostenibilità era l’</w:t>
      </w:r>
      <w:r w:rsidR="00655959" w:rsidRPr="007F3F8B">
        <w:rPr>
          <w:rFonts w:ascii="Calibri" w:hAnsi="Calibri" w:cs="Calibri"/>
          <w:sz w:val="22"/>
          <w:szCs w:val="22"/>
        </w:rPr>
        <w:t>obiettivo del progetto</w:t>
      </w:r>
      <w:r w:rsidRPr="007F3F8B">
        <w:rPr>
          <w:rFonts w:ascii="Calibri" w:hAnsi="Calibri" w:cs="Calibri"/>
          <w:sz w:val="22"/>
          <w:szCs w:val="22"/>
        </w:rPr>
        <w:t xml:space="preserve">, </w:t>
      </w:r>
      <w:r w:rsidR="00655959" w:rsidRPr="007F3F8B">
        <w:rPr>
          <w:rFonts w:ascii="Calibri" w:hAnsi="Calibri" w:cs="Calibri"/>
          <w:sz w:val="22"/>
          <w:szCs w:val="22"/>
        </w:rPr>
        <w:t>che ha visto la partecipazione come capofila di Fondazione ISI, partecipata dalla Camera d</w:t>
      </w:r>
      <w:r w:rsidR="00443B0A">
        <w:rPr>
          <w:rFonts w:ascii="Calibri" w:hAnsi="Calibri" w:cs="Calibri"/>
          <w:sz w:val="22"/>
          <w:szCs w:val="22"/>
        </w:rPr>
        <w:t>i</w:t>
      </w:r>
      <w:r w:rsidR="00655959" w:rsidRPr="007F3F8B">
        <w:rPr>
          <w:rFonts w:ascii="Calibri" w:hAnsi="Calibri" w:cs="Calibri"/>
          <w:sz w:val="22"/>
          <w:szCs w:val="22"/>
        </w:rPr>
        <w:t xml:space="preserve"> Commercio Toscana Nord-Ovest.</w:t>
      </w:r>
      <w:r w:rsidRPr="007F3F8B">
        <w:rPr>
          <w:rFonts w:ascii="Calibri" w:hAnsi="Calibri" w:cs="Calibri"/>
          <w:sz w:val="22"/>
          <w:szCs w:val="22"/>
        </w:rPr>
        <w:t xml:space="preserve"> Obiettivo raggiunto grazie al</w:t>
      </w:r>
      <w:r w:rsidR="00655959" w:rsidRPr="007F3F8B">
        <w:rPr>
          <w:rFonts w:ascii="Calibri" w:hAnsi="Calibri" w:cs="Calibri"/>
          <w:sz w:val="22"/>
          <w:szCs w:val="22"/>
        </w:rPr>
        <w:t xml:space="preserve"> support</w:t>
      </w:r>
      <w:r w:rsidRPr="007F3F8B">
        <w:rPr>
          <w:rFonts w:ascii="Calibri" w:hAnsi="Calibri" w:cs="Calibri"/>
          <w:sz w:val="22"/>
          <w:szCs w:val="22"/>
        </w:rPr>
        <w:t>o di 37</w:t>
      </w:r>
      <w:r w:rsidR="00655959" w:rsidRPr="007F3F8B">
        <w:rPr>
          <w:rFonts w:ascii="Calibri" w:hAnsi="Calibri" w:cs="Calibri"/>
          <w:sz w:val="22"/>
          <w:szCs w:val="22"/>
        </w:rPr>
        <w:t xml:space="preserve"> imprese del settore turistico </w:t>
      </w:r>
      <w:r w:rsidRPr="007F3F8B">
        <w:rPr>
          <w:rFonts w:ascii="Calibri" w:hAnsi="Calibri" w:cs="Calibri"/>
          <w:sz w:val="22"/>
          <w:szCs w:val="22"/>
        </w:rPr>
        <w:t xml:space="preserve">per </w:t>
      </w:r>
      <w:r w:rsidR="00655959" w:rsidRPr="007F3F8B">
        <w:rPr>
          <w:rFonts w:ascii="Calibri" w:hAnsi="Calibri" w:cs="Calibri"/>
          <w:sz w:val="22"/>
          <w:szCs w:val="22"/>
        </w:rPr>
        <w:t>l'adozione delle tecnologie digitali più innovative e l'utilizzo di strumenti e tecniche di gamification per la promozione del territorio e delle proprie attività.</w:t>
      </w:r>
      <w:r w:rsidR="00CB0EA2" w:rsidRPr="007F3F8B">
        <w:t xml:space="preserve"> </w:t>
      </w:r>
      <w:r w:rsidR="00CB0EA2" w:rsidRPr="007F3F8B">
        <w:rPr>
          <w:rFonts w:ascii="Calibri" w:hAnsi="Calibri" w:cs="Calibri"/>
          <w:sz w:val="22"/>
          <w:szCs w:val="22"/>
        </w:rPr>
        <w:t>Più di 220.000 euro erogati complessivamente alle imprese sotto forma di servizi, formazione, co</w:t>
      </w:r>
      <w:r w:rsidR="00426EAC" w:rsidRPr="007F3F8B">
        <w:rPr>
          <w:rFonts w:ascii="Calibri" w:hAnsi="Calibri" w:cs="Calibri"/>
          <w:sz w:val="22"/>
          <w:szCs w:val="22"/>
        </w:rPr>
        <w:t>a</w:t>
      </w:r>
      <w:r w:rsidR="00CB0EA2" w:rsidRPr="007F3F8B">
        <w:rPr>
          <w:rFonts w:ascii="Calibri" w:hAnsi="Calibri" w:cs="Calibri"/>
          <w:sz w:val="22"/>
          <w:szCs w:val="22"/>
        </w:rPr>
        <w:t>ching, training, voucher.</w:t>
      </w:r>
    </w:p>
    <w:p w14:paraId="3465C9BB" w14:textId="7F7E0BD1" w:rsidR="00655959" w:rsidRPr="00655959" w:rsidRDefault="00655959" w:rsidP="00146C51">
      <w:pPr>
        <w:spacing w:before="240"/>
        <w:rPr>
          <w:rFonts w:ascii="Calibri" w:hAnsi="Calibri" w:cs="Calibri"/>
          <w:sz w:val="22"/>
          <w:szCs w:val="22"/>
        </w:rPr>
      </w:pPr>
      <w:r w:rsidRPr="007F3F8B">
        <w:rPr>
          <w:rFonts w:ascii="Calibri" w:hAnsi="Calibri" w:cs="Calibri"/>
          <w:sz w:val="22"/>
          <w:szCs w:val="22"/>
        </w:rPr>
        <w:t>Tra le imprese beneficiarie del progetto, 12 sono le toscane che, guidate da Fondazione ISI, hanno</w:t>
      </w:r>
      <w:r w:rsidRPr="00655959">
        <w:rPr>
          <w:rFonts w:ascii="Calibri" w:hAnsi="Calibri" w:cs="Calibri"/>
          <w:sz w:val="22"/>
          <w:szCs w:val="22"/>
        </w:rPr>
        <w:t xml:space="preserve"> visto una notevole crescita digitale delle loro attività</w:t>
      </w:r>
      <w:r w:rsidR="00146C51">
        <w:rPr>
          <w:rFonts w:ascii="Calibri" w:hAnsi="Calibri" w:cs="Calibri"/>
          <w:sz w:val="22"/>
          <w:szCs w:val="22"/>
        </w:rPr>
        <w:t>. Tra queste l</w:t>
      </w:r>
      <w:r w:rsidRPr="00655959">
        <w:rPr>
          <w:rFonts w:ascii="Calibri" w:hAnsi="Calibri" w:cs="Calibri"/>
          <w:sz w:val="22"/>
          <w:szCs w:val="22"/>
        </w:rPr>
        <w:t>’impresa CDB Valdera Tuscany, che si occupa di servizi turistici per valorizzare il territorio della Valdera e delle colline pisane, è stata scelta come caso di successo in quanto ha saputo sfruttare al massimo i servizi messi a disposizione dal progetto come la formazione sulla gamification e la consulenza sulle tecnologie digitali per il turismo.</w:t>
      </w:r>
    </w:p>
    <w:p w14:paraId="2D49B999" w14:textId="19C5CC15" w:rsidR="006D41BC" w:rsidRPr="00C078E3" w:rsidRDefault="006D41BC" w:rsidP="00146C51">
      <w:pPr>
        <w:spacing w:before="240" w:after="2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146C51" w:rsidRPr="00146C51">
        <w:rPr>
          <w:rFonts w:ascii="Calibri" w:hAnsi="Calibri" w:cs="Calibri"/>
          <w:i/>
          <w:iCs/>
          <w:sz w:val="22"/>
          <w:szCs w:val="22"/>
        </w:rPr>
        <w:t xml:space="preserve">La gamification rappresenta un'importante opportunità per promuovere il turismo e lo sviluppo imprenditoriale della community transfrontaliera, </w:t>
      </w:r>
      <w:r w:rsidRPr="00C078E3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- </w:t>
      </w:r>
      <w:r w:rsidRPr="00C078E3">
        <w:rPr>
          <w:rFonts w:ascii="Calibri" w:hAnsi="Calibri" w:cs="Calibri"/>
          <w:bCs/>
          <w:noProof/>
          <w:sz w:val="22"/>
          <w:szCs w:val="22"/>
        </w:rPr>
        <w:t xml:space="preserve">ha dichiarato </w:t>
      </w:r>
      <w:r w:rsidRPr="00C078E3">
        <w:rPr>
          <w:rFonts w:ascii="Calibri" w:hAnsi="Calibri" w:cs="Calibri"/>
          <w:b/>
          <w:noProof/>
          <w:sz w:val="22"/>
          <w:szCs w:val="22"/>
        </w:rPr>
        <w:t>Valter Tamburini</w:t>
      </w:r>
      <w:r w:rsidRPr="00C078E3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146C51" w:rsidRPr="00146C51">
        <w:rPr>
          <w:rFonts w:ascii="Calibri" w:hAnsi="Calibri" w:cs="Calibri"/>
          <w:bCs/>
          <w:noProof/>
          <w:sz w:val="22"/>
          <w:szCs w:val="22"/>
        </w:rPr>
        <w:t>Presidente di Fondazione ISI</w:t>
      </w:r>
      <w:r w:rsidRPr="00C078E3"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–</w:t>
      </w:r>
      <w:r>
        <w:rPr>
          <w:rFonts w:ascii="Calibri" w:hAnsi="Calibri" w:cs="Calibri"/>
          <w:bCs/>
          <w:i/>
          <w:iCs/>
          <w:noProof/>
          <w:sz w:val="22"/>
          <w:szCs w:val="22"/>
        </w:rPr>
        <w:t xml:space="preserve"> </w:t>
      </w:r>
      <w:r w:rsidR="00146C51" w:rsidRPr="00146C51">
        <w:rPr>
          <w:rFonts w:ascii="Calibri" w:hAnsi="Calibri" w:cs="Calibri"/>
          <w:i/>
          <w:iCs/>
          <w:sz w:val="22"/>
          <w:szCs w:val="22"/>
        </w:rPr>
        <w:t>e l'evento finale</w:t>
      </w:r>
      <w:r w:rsidR="00146C51">
        <w:rPr>
          <w:rFonts w:ascii="Calibri" w:hAnsi="Calibri" w:cs="Calibri"/>
          <w:i/>
          <w:iCs/>
          <w:sz w:val="22"/>
          <w:szCs w:val="22"/>
        </w:rPr>
        <w:t xml:space="preserve"> di oggi</w:t>
      </w:r>
      <w:r w:rsidR="00146C51" w:rsidRPr="00146C51">
        <w:rPr>
          <w:rFonts w:ascii="Calibri" w:hAnsi="Calibri" w:cs="Calibri"/>
          <w:i/>
          <w:iCs/>
          <w:sz w:val="22"/>
          <w:szCs w:val="22"/>
        </w:rPr>
        <w:t xml:space="preserve"> è stato un’importante occasione per presentare i risultati ottenuti </w:t>
      </w:r>
      <w:r w:rsidR="00146C51">
        <w:rPr>
          <w:rFonts w:ascii="Calibri" w:hAnsi="Calibri" w:cs="Calibri"/>
          <w:i/>
          <w:iCs/>
          <w:sz w:val="22"/>
          <w:szCs w:val="22"/>
        </w:rPr>
        <w:t xml:space="preserve">dal progetto </w:t>
      </w:r>
      <w:r w:rsidR="00146C51" w:rsidRPr="00146C51">
        <w:rPr>
          <w:rFonts w:ascii="Calibri" w:hAnsi="Calibri" w:cs="Calibri"/>
          <w:i/>
          <w:iCs/>
          <w:sz w:val="22"/>
          <w:szCs w:val="22"/>
        </w:rPr>
        <w:t>e discutere le prospettive future di questo settore in continua evoluzione</w:t>
      </w:r>
      <w:r w:rsidRPr="00C078E3">
        <w:rPr>
          <w:rFonts w:ascii="Calibri" w:hAnsi="Calibri" w:cs="Calibri"/>
          <w:i/>
          <w:iCs/>
          <w:sz w:val="22"/>
          <w:szCs w:val="22"/>
        </w:rPr>
        <w:t>”</w:t>
      </w:r>
      <w:r w:rsidR="00995B5B">
        <w:rPr>
          <w:rFonts w:ascii="Calibri" w:hAnsi="Calibri" w:cs="Calibri"/>
          <w:i/>
          <w:iCs/>
          <w:sz w:val="22"/>
          <w:szCs w:val="22"/>
        </w:rPr>
        <w:t>.</w:t>
      </w:r>
    </w:p>
    <w:p w14:paraId="6DEDA7F2" w14:textId="77777777" w:rsidR="00655959" w:rsidRPr="00655959" w:rsidRDefault="00655959" w:rsidP="00146C51">
      <w:pPr>
        <w:spacing w:before="240"/>
        <w:rPr>
          <w:rFonts w:ascii="Calibri" w:hAnsi="Calibri" w:cs="Calibri"/>
          <w:sz w:val="22"/>
          <w:szCs w:val="22"/>
        </w:rPr>
      </w:pPr>
      <w:r w:rsidRPr="00655959">
        <w:rPr>
          <w:rFonts w:ascii="Calibri" w:hAnsi="Calibri" w:cs="Calibri"/>
          <w:sz w:val="22"/>
          <w:szCs w:val="22"/>
        </w:rPr>
        <w:t>L’Autorità di Gestione del Programma Interreg Italia-Francia Marittimo è intervenuta a distanza evidenziando l'importanza di iniziative innovative come quelle finanziate dal progetto TUR.I.S.I.CO per promuovere il turismo sostenibile e la collaborazione transfrontaliera, incoraggiando ulteriori investimenti in questo settore promettente.</w:t>
      </w:r>
    </w:p>
    <w:p w14:paraId="2DBBA4C9" w14:textId="77777777" w:rsidR="002852C5" w:rsidRDefault="00655959" w:rsidP="00146C51">
      <w:pPr>
        <w:spacing w:before="240"/>
        <w:rPr>
          <w:rFonts w:ascii="Calibri" w:hAnsi="Calibri" w:cs="Calibri"/>
          <w:sz w:val="22"/>
          <w:szCs w:val="22"/>
        </w:rPr>
      </w:pPr>
      <w:r w:rsidRPr="00655959">
        <w:rPr>
          <w:rFonts w:ascii="Calibri" w:hAnsi="Calibri" w:cs="Calibri"/>
          <w:sz w:val="22"/>
          <w:szCs w:val="22"/>
        </w:rPr>
        <w:t xml:space="preserve">Durante l'evento sono stati illustrati i risultati raggiunti dal progetto TUR.I.S.I.CO e alcune buone pratiche emerse dalle imprese che hanno beneficiato dei servizi erogati dai partner. </w:t>
      </w:r>
    </w:p>
    <w:p w14:paraId="282BCCA5" w14:textId="5B70D776" w:rsidR="00655959" w:rsidRPr="00655959" w:rsidRDefault="00655959" w:rsidP="00146C51">
      <w:pPr>
        <w:spacing w:before="240"/>
        <w:rPr>
          <w:rFonts w:ascii="Calibri" w:hAnsi="Calibri" w:cs="Calibri"/>
          <w:sz w:val="22"/>
          <w:szCs w:val="22"/>
        </w:rPr>
      </w:pPr>
      <w:r w:rsidRPr="00655959">
        <w:rPr>
          <w:rFonts w:ascii="Calibri" w:hAnsi="Calibri" w:cs="Calibri"/>
          <w:sz w:val="22"/>
          <w:szCs w:val="22"/>
        </w:rPr>
        <w:t xml:space="preserve">Infine, è stato presentato il videogame per smartphone </w:t>
      </w:r>
      <w:r w:rsidRPr="002852C5">
        <w:rPr>
          <w:rFonts w:ascii="Calibri" w:hAnsi="Calibri" w:cs="Calibri"/>
          <w:b/>
          <w:bCs/>
          <w:sz w:val="22"/>
          <w:szCs w:val="22"/>
        </w:rPr>
        <w:t>Yummy Typical</w:t>
      </w:r>
      <w:r w:rsidRPr="00655959">
        <w:rPr>
          <w:rFonts w:ascii="Calibri" w:hAnsi="Calibri" w:cs="Calibri"/>
          <w:sz w:val="22"/>
          <w:szCs w:val="22"/>
        </w:rPr>
        <w:t>, finanziato dal Progetto con l’obiettivo di promuovere il territorio e le imprese turistiche attraverso la gamification.</w:t>
      </w:r>
      <w:r w:rsidR="002852C5">
        <w:rPr>
          <w:rFonts w:ascii="Calibri" w:hAnsi="Calibri" w:cs="Calibri"/>
          <w:sz w:val="22"/>
          <w:szCs w:val="22"/>
        </w:rPr>
        <w:t xml:space="preserve"> </w:t>
      </w:r>
      <w:r w:rsidRPr="00655959">
        <w:rPr>
          <w:rFonts w:ascii="Calibri" w:hAnsi="Calibri" w:cs="Calibri"/>
          <w:sz w:val="22"/>
          <w:szCs w:val="22"/>
        </w:rPr>
        <w:t>Il game</w:t>
      </w:r>
      <w:r w:rsidR="002852C5">
        <w:rPr>
          <w:rFonts w:ascii="Calibri" w:hAnsi="Calibri" w:cs="Calibri"/>
          <w:sz w:val="22"/>
          <w:szCs w:val="22"/>
        </w:rPr>
        <w:t xml:space="preserve"> </w:t>
      </w:r>
      <w:r w:rsidRPr="00655959">
        <w:rPr>
          <w:rFonts w:ascii="Calibri" w:hAnsi="Calibri" w:cs="Calibri"/>
          <w:sz w:val="22"/>
          <w:szCs w:val="22"/>
        </w:rPr>
        <w:t xml:space="preserve">ha rappresentato la sintesi </w:t>
      </w:r>
      <w:r w:rsidR="002852C5">
        <w:rPr>
          <w:rFonts w:ascii="Calibri" w:hAnsi="Calibri" w:cs="Calibri"/>
          <w:sz w:val="22"/>
          <w:szCs w:val="22"/>
        </w:rPr>
        <w:t>del progetto ed</w:t>
      </w:r>
      <w:r w:rsidRPr="00655959">
        <w:rPr>
          <w:rFonts w:ascii="Calibri" w:hAnsi="Calibri" w:cs="Calibri"/>
          <w:sz w:val="22"/>
          <w:szCs w:val="22"/>
        </w:rPr>
        <w:t xml:space="preserve"> è stato sviluppato da un giovane team</w:t>
      </w:r>
      <w:r w:rsidR="002852C5">
        <w:rPr>
          <w:rFonts w:ascii="Calibri" w:hAnsi="Calibri" w:cs="Calibri"/>
          <w:sz w:val="22"/>
          <w:szCs w:val="22"/>
        </w:rPr>
        <w:t xml:space="preserve"> </w:t>
      </w:r>
      <w:r w:rsidRPr="00655959">
        <w:rPr>
          <w:rFonts w:ascii="Calibri" w:hAnsi="Calibri" w:cs="Calibri"/>
          <w:sz w:val="22"/>
          <w:szCs w:val="22"/>
        </w:rPr>
        <w:t xml:space="preserve">con l’obiettivo di accrescere il coinvolgimento delle imprese all'interno dell’esperienza turistica </w:t>
      </w:r>
      <w:r w:rsidR="00426EAC">
        <w:rPr>
          <w:rFonts w:ascii="Calibri" w:hAnsi="Calibri" w:cs="Calibri"/>
          <w:sz w:val="22"/>
          <w:szCs w:val="22"/>
        </w:rPr>
        <w:t xml:space="preserve">aumentando e </w:t>
      </w:r>
      <w:r w:rsidR="00426EAC">
        <w:rPr>
          <w:rFonts w:ascii="Calibri" w:hAnsi="Calibri" w:cs="Calibri"/>
          <w:sz w:val="22"/>
          <w:szCs w:val="22"/>
        </w:rPr>
        <w:lastRenderedPageBreak/>
        <w:t>migliorando</w:t>
      </w:r>
      <w:r w:rsidRPr="00655959">
        <w:rPr>
          <w:rFonts w:ascii="Calibri" w:hAnsi="Calibri" w:cs="Calibri"/>
          <w:sz w:val="22"/>
          <w:szCs w:val="22"/>
        </w:rPr>
        <w:t xml:space="preserve"> le occasioni di sviluppo commerciale. Il gioco verrà messo a disposizione gratuitamente di tutte le imprese beneficiarie del progetto </w:t>
      </w:r>
      <w:r w:rsidR="002852C5" w:rsidRPr="00655959">
        <w:rPr>
          <w:rFonts w:ascii="Calibri" w:hAnsi="Calibri" w:cs="Calibri"/>
          <w:sz w:val="22"/>
          <w:szCs w:val="22"/>
        </w:rPr>
        <w:t>TUR.I.S.I.CO</w:t>
      </w:r>
      <w:r w:rsidRPr="00655959">
        <w:rPr>
          <w:rFonts w:ascii="Calibri" w:hAnsi="Calibri" w:cs="Calibri"/>
          <w:sz w:val="22"/>
          <w:szCs w:val="22"/>
        </w:rPr>
        <w:t>.</w:t>
      </w:r>
    </w:p>
    <w:p w14:paraId="401B80F1" w14:textId="4CF3B3A5" w:rsidR="00847FE5" w:rsidRDefault="00655959" w:rsidP="00847FE5">
      <w:pPr>
        <w:spacing w:before="240"/>
        <w:rPr>
          <w:rFonts w:ascii="Calibri" w:hAnsi="Calibri" w:cs="Calibri"/>
          <w:sz w:val="22"/>
          <w:szCs w:val="22"/>
        </w:rPr>
      </w:pPr>
      <w:r w:rsidRPr="00655959">
        <w:rPr>
          <w:rFonts w:ascii="Calibri" w:hAnsi="Calibri" w:cs="Calibri"/>
          <w:sz w:val="22"/>
          <w:szCs w:val="22"/>
        </w:rPr>
        <w:t xml:space="preserve">Il progetto TUR.I.S.I.CO rappresenta un esempio di collaborazione transfrontaliera efficace e sostenibile, che ha permesso di valorizzare le eccellenze locali e di migliorare la competitività della filiera turistica della zona </w:t>
      </w:r>
      <w:r w:rsidR="00426EAC">
        <w:rPr>
          <w:rFonts w:ascii="Calibri" w:hAnsi="Calibri" w:cs="Calibri"/>
          <w:sz w:val="22"/>
          <w:szCs w:val="22"/>
        </w:rPr>
        <w:t>interessata</w:t>
      </w:r>
      <w:r w:rsidRPr="00655959">
        <w:rPr>
          <w:rFonts w:ascii="Calibri" w:hAnsi="Calibri" w:cs="Calibri"/>
          <w:sz w:val="22"/>
          <w:szCs w:val="22"/>
        </w:rPr>
        <w:t>.</w:t>
      </w:r>
      <w:r w:rsidR="002852C5">
        <w:rPr>
          <w:rFonts w:ascii="Calibri" w:hAnsi="Calibri" w:cs="Calibri"/>
          <w:sz w:val="22"/>
          <w:szCs w:val="22"/>
        </w:rPr>
        <w:t xml:space="preserve"> </w:t>
      </w:r>
      <w:r w:rsidR="00847FE5" w:rsidRPr="00655959">
        <w:rPr>
          <w:rFonts w:ascii="Calibri" w:hAnsi="Calibri" w:cs="Calibri"/>
          <w:sz w:val="22"/>
          <w:szCs w:val="22"/>
        </w:rPr>
        <w:t>Il progetto ha coinvolto quattro attori dell'ecosistema dell’innovazione e del supporto imprenditoriale della zona transfrontaliera tra Italia e Francia: la Fondazione ISI (Toscana) come capofila, F.I.L.S.E s.p.a (Liguria), la Camera di Commercio della Corsica e TVT Innovation (Provenza-Alpi-Costa Azzurra)</w:t>
      </w:r>
      <w:r w:rsidR="00847FE5">
        <w:rPr>
          <w:rFonts w:ascii="Calibri" w:hAnsi="Calibri" w:cs="Calibri"/>
          <w:sz w:val="22"/>
          <w:szCs w:val="22"/>
        </w:rPr>
        <w:t>.</w:t>
      </w:r>
    </w:p>
    <w:p w14:paraId="1AEBD944" w14:textId="139B2C23" w:rsidR="00D3715B" w:rsidRPr="00655959" w:rsidRDefault="00655959" w:rsidP="00146C51">
      <w:pPr>
        <w:spacing w:before="240"/>
        <w:rPr>
          <w:rFonts w:ascii="Calibri" w:hAnsi="Calibri" w:cs="Calibri"/>
          <w:sz w:val="22"/>
          <w:szCs w:val="22"/>
        </w:rPr>
      </w:pPr>
      <w:r w:rsidRPr="00655959">
        <w:rPr>
          <w:rFonts w:ascii="Calibri" w:hAnsi="Calibri" w:cs="Calibri"/>
          <w:sz w:val="22"/>
          <w:szCs w:val="22"/>
        </w:rPr>
        <w:t>Per maggiori informazioni sull'evento e sul progetto TUR.I.S.I.CO, è possibile contattare i rappresentanti dei partner del progetto o visitare il sito web del progetto https://interreg-maritime.eu/web/tur.i.s.i.co.</w:t>
      </w:r>
    </w:p>
    <w:p w14:paraId="06563512" w14:textId="343EA212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61DC5EA9" w14:textId="5E28563B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C80F14C" w14:textId="09B5BE9D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C5E43E3" w14:textId="675F0D71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49387CF" w14:textId="6ACDEF48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9618A40" w14:textId="77777777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18481C9" w14:textId="77777777" w:rsidR="00C078E3" w:rsidRPr="00212937" w:rsidRDefault="00C078E3" w:rsidP="00C078E3">
      <w:pPr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77777777" w:rsidR="00326CFB" w:rsidRPr="007D48DB" w:rsidRDefault="00F34DB8" w:rsidP="006A4027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Camera di commercio della Toscana Nord-Ovest</w:t>
            </w:r>
          </w:p>
          <w:p w14:paraId="3B23A96B" w14:textId="77777777" w:rsidR="00F34DB8" w:rsidRPr="007D48DB" w:rsidRDefault="00F34DB8" w:rsidP="006A4027">
            <w:pPr>
              <w:rPr>
                <w:rFonts w:ascii="Calibri" w:hAnsi="Calibri" w:cs="Calibri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>Sede di Carrara – Sandra Biselli: 0585 764.253</w:t>
            </w:r>
          </w:p>
          <w:p w14:paraId="62273221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 xml:space="preserve">Sede di Lucca -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Francesca Sargenti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: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0583 976.686 -</w:t>
            </w:r>
            <w:r w:rsidRPr="007D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329 3606494 </w:t>
            </w:r>
          </w:p>
          <w:p w14:paraId="14BB080A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Sede di Pisa – Alberto Susini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: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050 512.294</w:t>
            </w:r>
          </w:p>
          <w:p w14:paraId="66301842" w14:textId="77777777" w:rsidR="00F34DB8" w:rsidRPr="007D48DB" w:rsidRDefault="00F34DB8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segreteria.generale@tno.camcom.it</w:t>
            </w:r>
          </w:p>
          <w:p w14:paraId="5E1F97C2" w14:textId="77777777" w:rsidR="00F34DB8" w:rsidRPr="007D48DB" w:rsidRDefault="00F34DB8" w:rsidP="006A4027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6D41BC">
      <w:headerReference w:type="default" r:id="rId10"/>
      <w:pgSz w:w="11906" w:h="16838"/>
      <w:pgMar w:top="1134" w:right="1559" w:bottom="1560" w:left="1559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0F4E" w14:textId="77777777" w:rsidR="00C202F9" w:rsidRDefault="00C202F9">
      <w:r>
        <w:separator/>
      </w:r>
    </w:p>
  </w:endnote>
  <w:endnote w:type="continuationSeparator" w:id="0">
    <w:p w14:paraId="07F3B101" w14:textId="77777777" w:rsidR="00C202F9" w:rsidRDefault="00C2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13C0" w14:textId="77777777" w:rsidR="00C202F9" w:rsidRDefault="00C202F9">
      <w:r>
        <w:separator/>
      </w:r>
    </w:p>
  </w:footnote>
  <w:footnote w:type="continuationSeparator" w:id="0">
    <w:p w14:paraId="54B5F737" w14:textId="77777777" w:rsidR="00C202F9" w:rsidRDefault="00C2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93CD4"/>
    <w:multiLevelType w:val="hybridMultilevel"/>
    <w:tmpl w:val="C60C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1849"/>
    <w:multiLevelType w:val="hybridMultilevel"/>
    <w:tmpl w:val="C0F2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6"/>
  </w:num>
  <w:num w:numId="2" w16cid:durableId="1748066109">
    <w:abstractNumId w:val="14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5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 w:numId="16" w16cid:durableId="2142460925">
    <w:abstractNumId w:val="12"/>
  </w:num>
  <w:num w:numId="17" w16cid:durableId="957092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02D0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84C20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B5A"/>
    <w:rsid w:val="000B2CF8"/>
    <w:rsid w:val="000B2D19"/>
    <w:rsid w:val="000B4FBC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0F6C1F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23BF"/>
    <w:rsid w:val="00132C42"/>
    <w:rsid w:val="0014309F"/>
    <w:rsid w:val="00146C51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D7413"/>
    <w:rsid w:val="001E1671"/>
    <w:rsid w:val="001E1A9C"/>
    <w:rsid w:val="001E27FE"/>
    <w:rsid w:val="001E42E4"/>
    <w:rsid w:val="001E4F1B"/>
    <w:rsid w:val="001E5E9B"/>
    <w:rsid w:val="001E7B08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3925"/>
    <w:rsid w:val="002070C3"/>
    <w:rsid w:val="00212470"/>
    <w:rsid w:val="00212937"/>
    <w:rsid w:val="00212F61"/>
    <w:rsid w:val="002135D3"/>
    <w:rsid w:val="0021450C"/>
    <w:rsid w:val="0021540C"/>
    <w:rsid w:val="0021551C"/>
    <w:rsid w:val="002203EB"/>
    <w:rsid w:val="00220904"/>
    <w:rsid w:val="00221099"/>
    <w:rsid w:val="00221D1D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45FEF"/>
    <w:rsid w:val="002518CC"/>
    <w:rsid w:val="002524FB"/>
    <w:rsid w:val="00255B87"/>
    <w:rsid w:val="00255F86"/>
    <w:rsid w:val="00256658"/>
    <w:rsid w:val="00257249"/>
    <w:rsid w:val="002611D9"/>
    <w:rsid w:val="00261987"/>
    <w:rsid w:val="00263CEF"/>
    <w:rsid w:val="002645CE"/>
    <w:rsid w:val="002706E8"/>
    <w:rsid w:val="00271BBD"/>
    <w:rsid w:val="00272BE6"/>
    <w:rsid w:val="00272EC1"/>
    <w:rsid w:val="00274907"/>
    <w:rsid w:val="0027490E"/>
    <w:rsid w:val="00274C44"/>
    <w:rsid w:val="00274F6A"/>
    <w:rsid w:val="002814E2"/>
    <w:rsid w:val="00282747"/>
    <w:rsid w:val="00283941"/>
    <w:rsid w:val="00283E30"/>
    <w:rsid w:val="00284AB7"/>
    <w:rsid w:val="002852C5"/>
    <w:rsid w:val="00286496"/>
    <w:rsid w:val="00286A84"/>
    <w:rsid w:val="00291460"/>
    <w:rsid w:val="002934B8"/>
    <w:rsid w:val="002944AC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3C5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5A6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1DEF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29E"/>
    <w:rsid w:val="003A3477"/>
    <w:rsid w:val="003A38FE"/>
    <w:rsid w:val="003A4EA1"/>
    <w:rsid w:val="003B495A"/>
    <w:rsid w:val="003B5391"/>
    <w:rsid w:val="003B5393"/>
    <w:rsid w:val="003B7404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2D1"/>
    <w:rsid w:val="003F77CE"/>
    <w:rsid w:val="004008AF"/>
    <w:rsid w:val="004038E8"/>
    <w:rsid w:val="00405C9B"/>
    <w:rsid w:val="0040676C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26EAC"/>
    <w:rsid w:val="00431447"/>
    <w:rsid w:val="004332DC"/>
    <w:rsid w:val="0043471E"/>
    <w:rsid w:val="004354DB"/>
    <w:rsid w:val="0043569A"/>
    <w:rsid w:val="00436611"/>
    <w:rsid w:val="004367BB"/>
    <w:rsid w:val="00437F90"/>
    <w:rsid w:val="00443B0A"/>
    <w:rsid w:val="00444D1F"/>
    <w:rsid w:val="00444D35"/>
    <w:rsid w:val="00446BAB"/>
    <w:rsid w:val="004533BF"/>
    <w:rsid w:val="00455C95"/>
    <w:rsid w:val="0045607C"/>
    <w:rsid w:val="004570FB"/>
    <w:rsid w:val="00457AE6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22B2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55B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260F"/>
    <w:rsid w:val="005830A3"/>
    <w:rsid w:val="005849D3"/>
    <w:rsid w:val="005852B9"/>
    <w:rsid w:val="005859F9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390F"/>
    <w:rsid w:val="00613D43"/>
    <w:rsid w:val="006140A5"/>
    <w:rsid w:val="00614443"/>
    <w:rsid w:val="0061634E"/>
    <w:rsid w:val="006219BD"/>
    <w:rsid w:val="00624CDB"/>
    <w:rsid w:val="006251FF"/>
    <w:rsid w:val="006279D5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55959"/>
    <w:rsid w:val="00660AF4"/>
    <w:rsid w:val="00661FC9"/>
    <w:rsid w:val="0066323D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4027"/>
    <w:rsid w:val="006A4B16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4833"/>
    <w:rsid w:val="006C5457"/>
    <w:rsid w:val="006C5714"/>
    <w:rsid w:val="006C66B7"/>
    <w:rsid w:val="006D1DDB"/>
    <w:rsid w:val="006D23C5"/>
    <w:rsid w:val="006D3554"/>
    <w:rsid w:val="006D3999"/>
    <w:rsid w:val="006D3FBB"/>
    <w:rsid w:val="006D41BC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4F51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6B98"/>
    <w:rsid w:val="00786FCE"/>
    <w:rsid w:val="007903FC"/>
    <w:rsid w:val="007911E2"/>
    <w:rsid w:val="00791BB6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3F8B"/>
    <w:rsid w:val="007F5B39"/>
    <w:rsid w:val="007F6062"/>
    <w:rsid w:val="007F6B01"/>
    <w:rsid w:val="007F7D57"/>
    <w:rsid w:val="008033A6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47FE5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77987"/>
    <w:rsid w:val="00882FFA"/>
    <w:rsid w:val="00883A14"/>
    <w:rsid w:val="00890360"/>
    <w:rsid w:val="008919B8"/>
    <w:rsid w:val="008927CF"/>
    <w:rsid w:val="008A0941"/>
    <w:rsid w:val="008A16A7"/>
    <w:rsid w:val="008A1AF9"/>
    <w:rsid w:val="008A2B2B"/>
    <w:rsid w:val="008A3242"/>
    <w:rsid w:val="008A331A"/>
    <w:rsid w:val="008A5ADC"/>
    <w:rsid w:val="008A5B02"/>
    <w:rsid w:val="008B16B6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29CE"/>
    <w:rsid w:val="008F3D71"/>
    <w:rsid w:val="008F3DA3"/>
    <w:rsid w:val="008F3F62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1A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5B5B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4E17"/>
    <w:rsid w:val="009D54BC"/>
    <w:rsid w:val="009D62EB"/>
    <w:rsid w:val="009D7A5D"/>
    <w:rsid w:val="009E703B"/>
    <w:rsid w:val="009F0494"/>
    <w:rsid w:val="009F0FB8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004E"/>
    <w:rsid w:val="00A506C6"/>
    <w:rsid w:val="00A51521"/>
    <w:rsid w:val="00A55ED5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3D77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17974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2901"/>
    <w:rsid w:val="00B4426D"/>
    <w:rsid w:val="00B4643F"/>
    <w:rsid w:val="00B51B2C"/>
    <w:rsid w:val="00B55C15"/>
    <w:rsid w:val="00B56313"/>
    <w:rsid w:val="00B57902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69A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6CC"/>
    <w:rsid w:val="00BF3CC4"/>
    <w:rsid w:val="00BF3DEE"/>
    <w:rsid w:val="00BF5990"/>
    <w:rsid w:val="00BF6903"/>
    <w:rsid w:val="00BF6BE4"/>
    <w:rsid w:val="00BF7B3E"/>
    <w:rsid w:val="00C0025F"/>
    <w:rsid w:val="00C01434"/>
    <w:rsid w:val="00C048F1"/>
    <w:rsid w:val="00C05C31"/>
    <w:rsid w:val="00C05E42"/>
    <w:rsid w:val="00C078E3"/>
    <w:rsid w:val="00C07FDF"/>
    <w:rsid w:val="00C10DAB"/>
    <w:rsid w:val="00C11FB4"/>
    <w:rsid w:val="00C136A7"/>
    <w:rsid w:val="00C15805"/>
    <w:rsid w:val="00C169F6"/>
    <w:rsid w:val="00C200DE"/>
    <w:rsid w:val="00C202F9"/>
    <w:rsid w:val="00C20F33"/>
    <w:rsid w:val="00C223D4"/>
    <w:rsid w:val="00C257DF"/>
    <w:rsid w:val="00C275F8"/>
    <w:rsid w:val="00C30598"/>
    <w:rsid w:val="00C316F0"/>
    <w:rsid w:val="00C31ED5"/>
    <w:rsid w:val="00C32D17"/>
    <w:rsid w:val="00C3404E"/>
    <w:rsid w:val="00C37616"/>
    <w:rsid w:val="00C400B8"/>
    <w:rsid w:val="00C41380"/>
    <w:rsid w:val="00C427F4"/>
    <w:rsid w:val="00C444CF"/>
    <w:rsid w:val="00C45381"/>
    <w:rsid w:val="00C464B6"/>
    <w:rsid w:val="00C47764"/>
    <w:rsid w:val="00C53F8A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6EC"/>
    <w:rsid w:val="00CA570B"/>
    <w:rsid w:val="00CA59DE"/>
    <w:rsid w:val="00CA7164"/>
    <w:rsid w:val="00CA7779"/>
    <w:rsid w:val="00CB0EA2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8B1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3715B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C79EF"/>
    <w:rsid w:val="00DC7E16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00AF"/>
    <w:rsid w:val="00EC4239"/>
    <w:rsid w:val="00EC4B31"/>
    <w:rsid w:val="00ED2398"/>
    <w:rsid w:val="00ED24C5"/>
    <w:rsid w:val="00ED2DBB"/>
    <w:rsid w:val="00ED3B4B"/>
    <w:rsid w:val="00ED3C68"/>
    <w:rsid w:val="00ED5DD2"/>
    <w:rsid w:val="00ED5E34"/>
    <w:rsid w:val="00ED6CAB"/>
    <w:rsid w:val="00ED6E9E"/>
    <w:rsid w:val="00EE001E"/>
    <w:rsid w:val="00EE00A8"/>
    <w:rsid w:val="00EE09D4"/>
    <w:rsid w:val="00EE50B5"/>
    <w:rsid w:val="00EE530C"/>
    <w:rsid w:val="00EE582D"/>
    <w:rsid w:val="00EF1080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16EC3"/>
    <w:rsid w:val="00F21D8E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4CF"/>
    <w:rsid w:val="00F61D42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660"/>
    <w:rsid w:val="00F94C17"/>
    <w:rsid w:val="00F976B8"/>
    <w:rsid w:val="00FA6385"/>
    <w:rsid w:val="00FA69C6"/>
    <w:rsid w:val="00FB0769"/>
    <w:rsid w:val="00FB0A7D"/>
    <w:rsid w:val="00FB10E8"/>
    <w:rsid w:val="00FB1605"/>
    <w:rsid w:val="00FB1A4F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21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9</cp:revision>
  <cp:lastPrinted>2023-04-06T13:07:00Z</cp:lastPrinted>
  <dcterms:created xsi:type="dcterms:W3CDTF">2023-04-21T08:20:00Z</dcterms:created>
  <dcterms:modified xsi:type="dcterms:W3CDTF">2023-05-04T10:06:00Z</dcterms:modified>
</cp:coreProperties>
</file>